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1331101A" w:rsidR="0094768D" w:rsidRPr="002A27F4" w:rsidRDefault="00643772" w:rsidP="00CF67FD">
            <w:pPr>
              <w:tabs>
                <w:tab w:val="left" w:pos="1418"/>
              </w:tabs>
              <w:rPr>
                <w:rFonts w:asciiTheme="minorHAnsi" w:hAnsiTheme="minorHAnsi" w:cstheme="minorHAnsi"/>
              </w:rPr>
            </w:pPr>
            <w:r w:rsidRPr="00643772">
              <w:rPr>
                <w:rFonts w:asciiTheme="minorHAnsi" w:hAnsiTheme="minorHAnsi" w:cstheme="minorHAnsi"/>
              </w:rPr>
              <w:t>1000177094/2023</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59B01745" w:rsidR="004D60CB" w:rsidRPr="002A27F4" w:rsidRDefault="00643772" w:rsidP="00CF67FD">
            <w:pPr>
              <w:tabs>
                <w:tab w:val="left" w:pos="1418"/>
              </w:tabs>
              <w:rPr>
                <w:rFonts w:asciiTheme="minorHAnsi" w:hAnsiTheme="minorHAnsi" w:cstheme="minorHAnsi"/>
                <w:highlight w:val="lightGray"/>
              </w:rPr>
            </w:pPr>
            <w:r w:rsidRPr="00643772">
              <w:rPr>
                <w:rFonts w:asciiTheme="minorHAnsi" w:hAnsiTheme="minorHAnsi" w:cstheme="minorHAnsi"/>
              </w:rPr>
              <w:t>1709562/2023</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45D3C79" w:rsidR="0094768D" w:rsidRPr="002A27F4" w:rsidRDefault="00643772" w:rsidP="00CF67FD">
            <w:pPr>
              <w:tabs>
                <w:tab w:val="left" w:pos="1418"/>
              </w:tabs>
              <w:rPr>
                <w:rFonts w:asciiTheme="minorHAnsi" w:hAnsiTheme="minorHAnsi" w:cstheme="minorHAnsi"/>
              </w:rPr>
            </w:pPr>
            <w:r w:rsidRPr="00643772">
              <w:rPr>
                <w:rFonts w:asciiTheme="minorHAnsi" w:hAnsiTheme="minorHAnsi" w:cstheme="minorHAnsi"/>
              </w:rPr>
              <w:t>G</w:t>
            </w:r>
            <w:r w:rsidR="002B0764">
              <w:rPr>
                <w:rFonts w:asciiTheme="minorHAnsi" w:hAnsiTheme="minorHAnsi" w:cstheme="minorHAnsi"/>
              </w:rPr>
              <w:t>.</w:t>
            </w:r>
            <w:r w:rsidRPr="00643772">
              <w:rPr>
                <w:rFonts w:asciiTheme="minorHAnsi" w:hAnsiTheme="minorHAnsi" w:cstheme="minorHAnsi"/>
              </w:rPr>
              <w:t xml:space="preserve"> A</w:t>
            </w:r>
            <w:r w:rsidR="002B0764">
              <w:rPr>
                <w:rFonts w:asciiTheme="minorHAnsi" w:hAnsiTheme="minorHAnsi" w:cstheme="minorHAnsi"/>
              </w:rPr>
              <w:t>.</w:t>
            </w:r>
            <w:r w:rsidRPr="00643772">
              <w:rPr>
                <w:rFonts w:asciiTheme="minorHAnsi" w:hAnsiTheme="minorHAnsi" w:cstheme="minorHAnsi"/>
              </w:rPr>
              <w:t xml:space="preserve"> E E</w:t>
            </w:r>
            <w:r w:rsidR="002B0764">
              <w:rPr>
                <w:rFonts w:asciiTheme="minorHAnsi" w:hAnsiTheme="minorHAnsi" w:cstheme="minorHAnsi"/>
              </w:rPr>
              <w:t>.</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57AF1875"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317AAD" w:rsidRPr="00317AAD">
              <w:rPr>
                <w:rFonts w:asciiTheme="minorHAnsi" w:hAnsiTheme="minorHAnsi" w:cstheme="minorHAnsi"/>
              </w:rPr>
              <w:t>PATRICIA LOPES SILVA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61DE758A"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2B0764">
        <w:rPr>
          <w:rFonts w:asciiTheme="minorHAnsi" w:hAnsiTheme="minorHAnsi" w:cstheme="minorHAnsi"/>
        </w:rPr>
        <w:t>de rotina fiscalizatória</w:t>
      </w:r>
      <w:r w:rsidR="00317AAD" w:rsidRPr="002B0764">
        <w:rPr>
          <w:rFonts w:asciiTheme="minorHAnsi" w:hAnsiTheme="minorHAnsi" w:cstheme="minorHAnsi"/>
        </w:rPr>
        <w:t xml:space="preserve">, </w:t>
      </w:r>
      <w:r w:rsidRPr="002A27F4">
        <w:rPr>
          <w:rFonts w:asciiTheme="minorHAnsi" w:hAnsiTheme="minorHAnsi" w:cstheme="minorHAnsi"/>
        </w:rPr>
        <w:t xml:space="preserve">em que se averiguou que a pessoa jurídica, </w:t>
      </w:r>
      <w:r w:rsidR="00182A8C" w:rsidRPr="002B0764">
        <w:rPr>
          <w:rFonts w:asciiTheme="minorHAnsi" w:hAnsiTheme="minorHAnsi" w:cstheme="minorHAnsi"/>
        </w:rPr>
        <w:t>G</w:t>
      </w:r>
      <w:r w:rsidR="002B0764" w:rsidRPr="002B0764">
        <w:rPr>
          <w:rFonts w:asciiTheme="minorHAnsi" w:hAnsiTheme="minorHAnsi" w:cstheme="minorHAnsi"/>
        </w:rPr>
        <w:t>.</w:t>
      </w:r>
      <w:r w:rsidR="00182A8C" w:rsidRPr="002B0764">
        <w:rPr>
          <w:rFonts w:asciiTheme="minorHAnsi" w:hAnsiTheme="minorHAnsi" w:cstheme="minorHAnsi"/>
        </w:rPr>
        <w:t xml:space="preserve"> A</w:t>
      </w:r>
      <w:r w:rsidR="002B0764" w:rsidRPr="002B0764">
        <w:rPr>
          <w:rFonts w:asciiTheme="minorHAnsi" w:hAnsiTheme="minorHAnsi" w:cstheme="minorHAnsi"/>
        </w:rPr>
        <w:t>.</w:t>
      </w:r>
      <w:r w:rsidR="00182A8C" w:rsidRPr="002B0764">
        <w:rPr>
          <w:rFonts w:asciiTheme="minorHAnsi" w:hAnsiTheme="minorHAnsi" w:cstheme="minorHAnsi"/>
        </w:rPr>
        <w:t xml:space="preserve"> E E</w:t>
      </w:r>
      <w:r w:rsidR="002B0764" w:rsidRPr="002B0764">
        <w:rPr>
          <w:rFonts w:asciiTheme="minorHAnsi" w:hAnsiTheme="minorHAnsi" w:cstheme="minorHAnsi"/>
        </w:rPr>
        <w:t>.</w:t>
      </w:r>
      <w:r w:rsidRPr="002B0764">
        <w:rPr>
          <w:rFonts w:asciiTheme="minorHAnsi" w:hAnsiTheme="minorHAnsi" w:cstheme="minorHAnsi"/>
        </w:rPr>
        <w:t xml:space="preserve">, inscrita no CNPJ sob o nº </w:t>
      </w:r>
      <w:r w:rsidR="00182A8C" w:rsidRPr="002B0764">
        <w:rPr>
          <w:rFonts w:asciiTheme="minorHAnsi" w:hAnsiTheme="minorHAnsi" w:cstheme="minorHAnsi"/>
        </w:rPr>
        <w:t>45.349.706/0001-00</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61DE1800"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EB1F5D" w:rsidRPr="002B0764">
        <w:rPr>
          <w:rFonts w:asciiTheme="minorHAnsi" w:hAnsiTheme="minorHAnsi" w:cstheme="minorHAnsi"/>
        </w:rPr>
        <w:t>19/01/2023</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747D9DA8" w:rsidR="00D70102" w:rsidRPr="002A27F4" w:rsidRDefault="00D70102" w:rsidP="00980267">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EB1F5D" w:rsidRPr="00EB1F5D">
        <w:rPr>
          <w:rFonts w:asciiTheme="minorHAnsi" w:hAnsiTheme="minorHAnsi" w:cstheme="minorHAnsi"/>
        </w:rPr>
        <w:t>26/01/2023</w:t>
      </w:r>
      <w:r w:rsidRPr="002A27F4">
        <w:rPr>
          <w:rFonts w:asciiTheme="minorHAnsi" w:hAnsiTheme="minorHAnsi" w:cstheme="minorHAnsi"/>
        </w:rPr>
        <w:t xml:space="preserve">, a parte interessada </w:t>
      </w:r>
      <w:r w:rsidRPr="002B0764">
        <w:rPr>
          <w:rFonts w:asciiTheme="minorHAnsi" w:hAnsiTheme="minorHAnsi" w:cstheme="minorHAnsi"/>
        </w:rPr>
        <w:t xml:space="preserve">apresentou manifestação, alegando que </w:t>
      </w:r>
      <w:r w:rsidR="00980267" w:rsidRPr="002B0764">
        <w:rPr>
          <w:rFonts w:asciiTheme="minorHAnsi" w:hAnsiTheme="minorHAnsi" w:cstheme="minorHAnsi"/>
        </w:rPr>
        <w:t>não possuía no quadro de profissionais da empresa</w:t>
      </w:r>
      <w:r w:rsidR="00705DCE" w:rsidRPr="002B0764">
        <w:rPr>
          <w:rFonts w:asciiTheme="minorHAnsi" w:hAnsiTheme="minorHAnsi" w:cstheme="minorHAnsi"/>
        </w:rPr>
        <w:t xml:space="preserve"> nenhum profissional da</w:t>
      </w:r>
      <w:r w:rsidR="00980267" w:rsidRPr="002B0764">
        <w:rPr>
          <w:rFonts w:asciiTheme="minorHAnsi" w:hAnsiTheme="minorHAnsi" w:cstheme="minorHAnsi"/>
        </w:rPr>
        <w:t xml:space="preserve"> </w:t>
      </w:r>
      <w:r w:rsidR="00705DCE" w:rsidRPr="002B0764">
        <w:rPr>
          <w:rFonts w:asciiTheme="minorHAnsi" w:hAnsiTheme="minorHAnsi" w:cstheme="minorHAnsi"/>
        </w:rPr>
        <w:t>área</w:t>
      </w:r>
      <w:r w:rsidR="00980267" w:rsidRPr="002B0764">
        <w:rPr>
          <w:rFonts w:asciiTheme="minorHAnsi" w:hAnsiTheme="minorHAnsi" w:cstheme="minorHAnsi"/>
        </w:rPr>
        <w:t xml:space="preserve"> de arquitetura</w:t>
      </w:r>
      <w:r w:rsidR="00C97684" w:rsidRPr="002B0764">
        <w:rPr>
          <w:rFonts w:asciiTheme="minorHAnsi" w:hAnsiTheme="minorHAnsi" w:cstheme="minorHAnsi"/>
        </w:rPr>
        <w:t xml:space="preserve"> e prestava serviços de </w:t>
      </w:r>
      <w:r w:rsidR="00382AC5" w:rsidRPr="002B0764">
        <w:rPr>
          <w:rFonts w:asciiTheme="minorHAnsi" w:hAnsiTheme="minorHAnsi" w:cstheme="minorHAnsi"/>
        </w:rPr>
        <w:t xml:space="preserve">engenharia </w:t>
      </w:r>
      <w:r w:rsidR="0076258C" w:rsidRPr="002B0764">
        <w:rPr>
          <w:rFonts w:asciiTheme="minorHAnsi" w:hAnsiTheme="minorHAnsi" w:cstheme="minorHAnsi"/>
        </w:rPr>
        <w:t>já sendo registrado no CREA. A</w:t>
      </w:r>
      <w:r w:rsidR="00980267" w:rsidRPr="002B0764">
        <w:rPr>
          <w:rFonts w:asciiTheme="minorHAnsi" w:hAnsiTheme="minorHAnsi" w:cstheme="minorHAnsi"/>
        </w:rPr>
        <w:t xml:space="preserve"> fiscal </w:t>
      </w:r>
      <w:r w:rsidR="0076258C" w:rsidRPr="002B0764">
        <w:rPr>
          <w:rFonts w:asciiTheme="minorHAnsi" w:hAnsiTheme="minorHAnsi" w:cstheme="minorHAnsi"/>
        </w:rPr>
        <w:t>orientou q</w:t>
      </w:r>
      <w:r w:rsidR="00980267" w:rsidRPr="002B0764">
        <w:rPr>
          <w:rFonts w:asciiTheme="minorHAnsi" w:hAnsiTheme="minorHAnsi" w:cstheme="minorHAnsi"/>
        </w:rPr>
        <w:t>ue neste caso deve</w:t>
      </w:r>
      <w:r w:rsidR="0076258C" w:rsidRPr="002B0764">
        <w:rPr>
          <w:rFonts w:asciiTheme="minorHAnsi" w:hAnsiTheme="minorHAnsi" w:cstheme="minorHAnsi"/>
        </w:rPr>
        <w:t>ria</w:t>
      </w:r>
      <w:r w:rsidR="00980267" w:rsidRPr="002B0764">
        <w:rPr>
          <w:rFonts w:asciiTheme="minorHAnsi" w:hAnsiTheme="minorHAnsi" w:cstheme="minorHAnsi"/>
        </w:rPr>
        <w:t xml:space="preserve"> ser removido a oferta de serviços de arquitetura do Contrato Social</w:t>
      </w:r>
      <w:r w:rsidR="00C85E58" w:rsidRPr="002B0764">
        <w:rPr>
          <w:rFonts w:asciiTheme="minorHAnsi" w:hAnsiTheme="minorHAnsi" w:cstheme="minorHAnsi"/>
        </w:rPr>
        <w:t xml:space="preserve">, </w:t>
      </w:r>
      <w:r w:rsidR="00980267" w:rsidRPr="002B0764">
        <w:rPr>
          <w:rFonts w:asciiTheme="minorHAnsi" w:hAnsiTheme="minorHAnsi" w:cstheme="minorHAnsi"/>
        </w:rPr>
        <w:t xml:space="preserve">sites e redes sociais </w:t>
      </w:r>
      <w:r w:rsidR="00C85E58" w:rsidRPr="002B0764">
        <w:rPr>
          <w:rFonts w:asciiTheme="minorHAnsi" w:hAnsiTheme="minorHAnsi" w:cstheme="minorHAnsi"/>
        </w:rPr>
        <w:t xml:space="preserve">da empresa, </w:t>
      </w:r>
      <w:r w:rsidR="00980267" w:rsidRPr="002B0764">
        <w:rPr>
          <w:rFonts w:asciiTheme="minorHAnsi" w:hAnsiTheme="minorHAnsi" w:cstheme="minorHAnsi"/>
        </w:rPr>
        <w:t>dando prazo até 06/02/2023</w:t>
      </w:r>
      <w:r w:rsidR="00C85E58" w:rsidRPr="002B0764">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51774FE5"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7A13D4" w:rsidRPr="002B0764">
        <w:rPr>
          <w:rFonts w:asciiTheme="minorHAnsi" w:hAnsiTheme="minorHAnsi" w:cstheme="minorHAnsi"/>
        </w:rPr>
        <w:t>24/02/2023</w:t>
      </w:r>
      <w:r w:rsidR="00485189" w:rsidRPr="002B0764">
        <w:rPr>
          <w:rFonts w:asciiTheme="minorHAnsi" w:hAnsiTheme="minorHAnsi" w:cstheme="minorHAnsi"/>
        </w:rPr>
        <w:t>, o Auto de Infração</w:t>
      </w:r>
      <w:bookmarkStart w:id="0" w:name="_Hlk131771906"/>
      <w:r w:rsidR="004F059C" w:rsidRPr="002B0764">
        <w:rPr>
          <w:rFonts w:asciiTheme="minorHAnsi" w:hAnsiTheme="minorHAnsi" w:cstheme="minorHAnsi"/>
        </w:rPr>
        <w:t xml:space="preserve">, </w:t>
      </w:r>
      <w:r w:rsidR="00C20362" w:rsidRPr="002B0764">
        <w:rPr>
          <w:rFonts w:asciiTheme="minorHAnsi" w:hAnsiTheme="minorHAnsi" w:cstheme="minorHAnsi"/>
        </w:rPr>
        <w:t>por infração ao art. 35, inciso X</w:t>
      </w:r>
      <w:bookmarkEnd w:id="0"/>
      <w:r w:rsidR="00C20362" w:rsidRPr="002B0764">
        <w:rPr>
          <w:rFonts w:asciiTheme="minorHAnsi" w:hAnsiTheme="minorHAnsi" w:cstheme="minorHAnsi"/>
        </w:rPr>
        <w:t xml:space="preserve">, </w:t>
      </w:r>
      <w:r w:rsidR="004F059C" w:rsidRPr="002B0764">
        <w:rPr>
          <w:rFonts w:asciiTheme="minorHAnsi" w:hAnsiTheme="minorHAnsi" w:cstheme="minorHAnsi"/>
        </w:rPr>
        <w:t xml:space="preserve">fixando a multa </w:t>
      </w:r>
      <w:bookmarkStart w:id="1" w:name="_Hlk131771932"/>
      <w:r w:rsidR="00221D3F" w:rsidRPr="002B0764">
        <w:rPr>
          <w:rFonts w:asciiTheme="minorHAnsi" w:hAnsiTheme="minorHAnsi" w:cstheme="minorHAnsi"/>
        </w:rPr>
        <w:t xml:space="preserve">em </w:t>
      </w:r>
      <w:r w:rsidR="00180FCC" w:rsidRPr="002B0764">
        <w:rPr>
          <w:rFonts w:asciiTheme="minorHAnsi" w:hAnsiTheme="minorHAnsi" w:cstheme="minorHAnsi"/>
        </w:rPr>
        <w:t>5 (cinco) anuidades</w:t>
      </w:r>
      <w:r w:rsidR="00180FCC">
        <w:rPr>
          <w:rFonts w:asciiTheme="minorHAnsi" w:hAnsiTheme="minorHAnsi" w:cstheme="minorHAnsi"/>
        </w:rPr>
        <w:t xml:space="preserve">, que corresponde a </w:t>
      </w:r>
      <w:r w:rsidR="00FA5D76" w:rsidRPr="00FA5D76">
        <w:rPr>
          <w:rFonts w:asciiTheme="minorHAnsi" w:hAnsiTheme="minorHAnsi" w:cstheme="minorHAnsi"/>
        </w:rPr>
        <w:t>R$ 3.359,45 (</w:t>
      </w:r>
      <w:r w:rsidR="002B0764">
        <w:rPr>
          <w:rFonts w:asciiTheme="minorHAnsi" w:hAnsiTheme="minorHAnsi" w:cstheme="minorHAnsi"/>
        </w:rPr>
        <w:t>t</w:t>
      </w:r>
      <w:r w:rsidR="00FA5D76" w:rsidRPr="00FA5D76">
        <w:rPr>
          <w:rFonts w:asciiTheme="minorHAnsi" w:hAnsiTheme="minorHAnsi" w:cstheme="minorHAnsi"/>
        </w:rPr>
        <w:t>rês mil</w:t>
      </w:r>
      <w:r w:rsidR="002B0764">
        <w:rPr>
          <w:rFonts w:asciiTheme="minorHAnsi" w:hAnsiTheme="minorHAnsi" w:cstheme="minorHAnsi"/>
        </w:rPr>
        <w:t>,</w:t>
      </w:r>
      <w:r w:rsidR="00FA5D76" w:rsidRPr="00FA5D76">
        <w:rPr>
          <w:rFonts w:asciiTheme="minorHAnsi" w:hAnsiTheme="minorHAnsi" w:cstheme="minorHAnsi"/>
        </w:rPr>
        <w:t xml:space="preserve"> trezentos e cinquenta e nove reais e quarenta e cinco centavos)</w:t>
      </w:r>
      <w:bookmarkEnd w:id="1"/>
      <w:r w:rsidR="00221D3F">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6FF8FB2C" w:rsidR="007E0323" w:rsidRPr="002A27F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FA5D76" w:rsidRPr="00FA5D76">
        <w:rPr>
          <w:rFonts w:asciiTheme="minorHAnsi" w:hAnsiTheme="minorHAnsi" w:cstheme="minorHAnsi"/>
        </w:rPr>
        <w:t>03/03/2023</w:t>
      </w:r>
      <w:r w:rsidR="007E0323" w:rsidRPr="002A27F4">
        <w:rPr>
          <w:rFonts w:asciiTheme="minorHAnsi" w:hAnsiTheme="minorHAnsi" w:cstheme="minorHAnsi"/>
        </w:rPr>
        <w:t xml:space="preserve">, a parte interessada </w:t>
      </w:r>
      <w:r w:rsidR="007E0323" w:rsidRPr="002B0764">
        <w:rPr>
          <w:rFonts w:asciiTheme="minorHAnsi" w:hAnsiTheme="minorHAnsi" w:cstheme="minorHAnsi"/>
        </w:rPr>
        <w:t xml:space="preserve">apresentou defesa, </w:t>
      </w:r>
      <w:r w:rsidR="00FA5D76" w:rsidRPr="002B0764">
        <w:rPr>
          <w:rFonts w:asciiTheme="minorHAnsi" w:hAnsiTheme="minorHAnsi" w:cstheme="minorHAnsi"/>
        </w:rPr>
        <w:t xml:space="preserve">na mesma data, </w:t>
      </w:r>
      <w:r w:rsidR="007E0323" w:rsidRPr="002B0764">
        <w:rPr>
          <w:rFonts w:asciiTheme="minorHAnsi" w:hAnsiTheme="minorHAnsi" w:cstheme="minorHAnsi"/>
        </w:rPr>
        <w:t>alegando que</w:t>
      </w:r>
      <w:r w:rsidR="00FA5D76" w:rsidRPr="002B0764">
        <w:rPr>
          <w:rFonts w:asciiTheme="minorHAnsi" w:hAnsiTheme="minorHAnsi" w:cstheme="minorHAnsi"/>
        </w:rPr>
        <w:t xml:space="preserve"> já </w:t>
      </w:r>
      <w:r w:rsidR="00E12D92" w:rsidRPr="002B0764">
        <w:rPr>
          <w:rFonts w:asciiTheme="minorHAnsi" w:hAnsiTheme="minorHAnsi" w:cstheme="minorHAnsi"/>
        </w:rPr>
        <w:t xml:space="preserve">estava procedendo com a </w:t>
      </w:r>
      <w:r w:rsidR="00A85DC1" w:rsidRPr="002B0764">
        <w:rPr>
          <w:rFonts w:asciiTheme="minorHAnsi" w:hAnsiTheme="minorHAnsi" w:cstheme="minorHAnsi"/>
        </w:rPr>
        <w:t xml:space="preserve">retirada da oferta de “Serviços de Arquitetura” e retirada do termo </w:t>
      </w:r>
      <w:r w:rsidR="00E12D92" w:rsidRPr="002B0764">
        <w:rPr>
          <w:rFonts w:asciiTheme="minorHAnsi" w:hAnsiTheme="minorHAnsi" w:cstheme="minorHAnsi"/>
        </w:rPr>
        <w:t xml:space="preserve">“Arquitetura” da razão social da empresa e </w:t>
      </w:r>
      <w:r w:rsidR="00A85DC1" w:rsidRPr="002B0764">
        <w:rPr>
          <w:rFonts w:asciiTheme="minorHAnsi" w:hAnsiTheme="minorHAnsi" w:cstheme="minorHAnsi"/>
        </w:rPr>
        <w:t xml:space="preserve">que </w:t>
      </w:r>
      <w:r w:rsidR="00E12D92" w:rsidRPr="002B0764">
        <w:rPr>
          <w:rFonts w:asciiTheme="minorHAnsi" w:hAnsiTheme="minorHAnsi" w:cstheme="minorHAnsi"/>
        </w:rPr>
        <w:t xml:space="preserve">já havia retirado </w:t>
      </w:r>
      <w:r w:rsidR="00002D6C" w:rsidRPr="002B0764">
        <w:rPr>
          <w:rFonts w:asciiTheme="minorHAnsi" w:hAnsiTheme="minorHAnsi" w:cstheme="minorHAnsi"/>
        </w:rPr>
        <w:t xml:space="preserve">a oferta e </w:t>
      </w:r>
      <w:r w:rsidR="00E12D92" w:rsidRPr="002B0764">
        <w:rPr>
          <w:rFonts w:asciiTheme="minorHAnsi" w:hAnsiTheme="minorHAnsi" w:cstheme="minorHAnsi"/>
        </w:rPr>
        <w:t xml:space="preserve">nome </w:t>
      </w:r>
      <w:r w:rsidR="00D93629" w:rsidRPr="002B0764">
        <w:rPr>
          <w:rFonts w:asciiTheme="minorHAnsi" w:hAnsiTheme="minorHAnsi" w:cstheme="minorHAnsi"/>
        </w:rPr>
        <w:t>do</w:t>
      </w:r>
      <w:r w:rsidR="0098575A" w:rsidRPr="002B0764">
        <w:rPr>
          <w:rFonts w:asciiTheme="minorHAnsi" w:hAnsiTheme="minorHAnsi" w:cstheme="minorHAnsi"/>
        </w:rPr>
        <w:t xml:space="preserve"> site, e-mails e </w:t>
      </w:r>
      <w:r w:rsidR="00E12D92" w:rsidRPr="002B0764">
        <w:rPr>
          <w:rFonts w:asciiTheme="minorHAnsi" w:hAnsiTheme="minorHAnsi" w:cstheme="minorHAnsi"/>
        </w:rPr>
        <w:t>redes sociais</w:t>
      </w:r>
      <w:r w:rsidR="0098575A" w:rsidRPr="002B0764">
        <w:rPr>
          <w:rFonts w:asciiTheme="minorHAnsi" w:hAnsiTheme="minorHAnsi" w:cstheme="minorHAnsi"/>
        </w:rPr>
        <w:t xml:space="preserve">. Mandou em anexo o comprovante da solicitação de alteração no site </w:t>
      </w:r>
      <w:r w:rsidR="001765CF" w:rsidRPr="002B0764">
        <w:rPr>
          <w:rFonts w:asciiTheme="minorHAnsi" w:hAnsiTheme="minorHAnsi" w:cstheme="minorHAnsi"/>
        </w:rPr>
        <w:t xml:space="preserve">do </w:t>
      </w:r>
      <w:r w:rsidR="00407D10" w:rsidRPr="002B0764">
        <w:rPr>
          <w:rFonts w:asciiTheme="minorHAnsi" w:hAnsiTheme="minorHAnsi" w:cstheme="minorHAnsi"/>
        </w:rPr>
        <w:t>registro</w:t>
      </w:r>
      <w:r w:rsidR="001765CF" w:rsidRPr="002B0764">
        <w:rPr>
          <w:rFonts w:asciiTheme="minorHAnsi" w:hAnsiTheme="minorHAnsi" w:cstheme="minorHAnsi"/>
        </w:rPr>
        <w:t xml:space="preserve"> digital </w:t>
      </w:r>
      <w:r w:rsidR="0098575A" w:rsidRPr="002B0764">
        <w:rPr>
          <w:rFonts w:asciiTheme="minorHAnsi" w:hAnsiTheme="minorHAnsi" w:cstheme="minorHAnsi"/>
        </w:rPr>
        <w:t>com data de 01/03/2023</w:t>
      </w:r>
      <w:r w:rsidR="00407D10" w:rsidRPr="002B0764">
        <w:rPr>
          <w:rFonts w:asciiTheme="minorHAnsi" w:hAnsiTheme="minorHAnsi" w:cstheme="minorHAnsi"/>
        </w:rPr>
        <w:t xml:space="preserve"> demonstrando que o processo </w:t>
      </w:r>
      <w:r w:rsidR="00910474" w:rsidRPr="002B0764">
        <w:rPr>
          <w:rFonts w:asciiTheme="minorHAnsi" w:hAnsiTheme="minorHAnsi" w:cstheme="minorHAnsi"/>
        </w:rPr>
        <w:t>se encontrava</w:t>
      </w:r>
      <w:r w:rsidR="00407D10" w:rsidRPr="002B0764">
        <w:rPr>
          <w:rFonts w:asciiTheme="minorHAnsi" w:hAnsiTheme="minorHAnsi" w:cstheme="minorHAnsi"/>
        </w:rPr>
        <w:t xml:space="preserve"> em </w:t>
      </w:r>
      <w:r w:rsidR="00A71625" w:rsidRPr="002B0764">
        <w:rPr>
          <w:rFonts w:asciiTheme="minorHAnsi" w:hAnsiTheme="minorHAnsi" w:cstheme="minorHAnsi"/>
        </w:rPr>
        <w:t>análise</w:t>
      </w:r>
      <w:r w:rsidR="00407D10" w:rsidRPr="002B0764">
        <w:rPr>
          <w:rFonts w:asciiTheme="minorHAnsi" w:hAnsiTheme="minorHAnsi" w:cstheme="minorHAnsi"/>
        </w:rPr>
        <w:t>.</w:t>
      </w:r>
      <w:r w:rsidR="0098575A" w:rsidRPr="002B0764">
        <w:rPr>
          <w:rFonts w:asciiTheme="minorHAnsi" w:hAnsiTheme="minorHAnsi" w:cstheme="minorHAnsi"/>
        </w:rPr>
        <w:t xml:space="preserve"> </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61B127F4"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lastRenderedPageBreak/>
        <w:t>O processo, então, foi submeti</w:t>
      </w:r>
      <w:r w:rsidR="00485189" w:rsidRPr="002A27F4">
        <w:rPr>
          <w:rFonts w:asciiTheme="minorHAnsi" w:hAnsiTheme="minorHAnsi" w:cstheme="minorHAnsi"/>
        </w:rPr>
        <w:t>do à CEP-CAU/RS para julgamento</w:t>
      </w:r>
      <w:r w:rsidRPr="002A27F4">
        <w:rPr>
          <w:rFonts w:asciiTheme="minorHAnsi" w:hAnsiTheme="minorHAnsi" w:cstheme="minorHAnsi"/>
        </w:rPr>
        <w:t xml:space="preserve">, </w:t>
      </w:r>
      <w:r w:rsidR="006F6976" w:rsidRPr="002B0764">
        <w:rPr>
          <w:rFonts w:asciiTheme="minorHAnsi" w:hAnsiTheme="minorHAnsi" w:cstheme="minorHAnsi"/>
        </w:rPr>
        <w:t>com base no art. 19, da Resolução CAU/BR nº 022/2012, que diz que compete a essa Comissão decidir pela manutenção ou arquivamento do processo</w:t>
      </w:r>
      <w:r w:rsidR="00A71625" w:rsidRPr="002B0764">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57C12EF4" w14:textId="77777777" w:rsidR="002B0764" w:rsidRPr="002A27F4" w:rsidRDefault="002B0764"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4917D55E"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996DE7">
        <w:rPr>
          <w:rFonts w:asciiTheme="minorHAnsi" w:hAnsiTheme="minorHAnsi" w:cstheme="minorHAnsi"/>
        </w:rPr>
        <w:t>“</w:t>
      </w:r>
      <w:r w:rsidR="002B0764">
        <w:rPr>
          <w:rFonts w:asciiTheme="minorHAnsi" w:hAnsiTheme="minorHAnsi" w:cstheme="minorHAnsi"/>
        </w:rPr>
        <w:t>s</w:t>
      </w:r>
      <w:r w:rsidR="00996DE7" w:rsidRPr="00996DE7">
        <w:rPr>
          <w:rFonts w:asciiTheme="minorHAnsi" w:hAnsiTheme="minorHAnsi" w:cstheme="minorHAnsi"/>
        </w:rPr>
        <w:t>erviços de arquitetura</w:t>
      </w:r>
      <w:r w:rsidR="00996DE7">
        <w:rPr>
          <w:rFonts w:asciiTheme="minorHAnsi" w:hAnsiTheme="minorHAnsi" w:cstheme="minorHAnsi"/>
        </w:rPr>
        <w:t>”</w:t>
      </w:r>
      <w:r w:rsidR="009B6A5B" w:rsidRPr="002A27F4">
        <w:rPr>
          <w:rFonts w:asciiTheme="minorHAnsi" w:hAnsiTheme="minorHAnsi" w:cstheme="minorHAnsi"/>
        </w:rPr>
        <w:t xml:space="preserve"> conforme </w:t>
      </w:r>
      <w:r w:rsidR="009B6A5B" w:rsidRPr="002B0764">
        <w:rPr>
          <w:rFonts w:asciiTheme="minorHAnsi" w:hAnsiTheme="minorHAnsi" w:cstheme="minorHAnsi"/>
        </w:rPr>
        <w:t>CNPJ e JUCI</w:t>
      </w:r>
      <w:r w:rsidR="00C91DD9" w:rsidRPr="002B0764">
        <w:rPr>
          <w:rFonts w:asciiTheme="minorHAnsi" w:hAnsiTheme="minorHAnsi" w:cstheme="minorHAnsi"/>
        </w:rPr>
        <w:t>S</w:t>
      </w:r>
      <w:r w:rsidR="009B6A5B" w:rsidRPr="002B0764">
        <w:rPr>
          <w:rFonts w:asciiTheme="minorHAnsi" w:hAnsiTheme="minorHAnsi" w:cstheme="minorHAnsi"/>
        </w:rPr>
        <w:t>RS</w:t>
      </w:r>
      <w:r w:rsidR="00485189" w:rsidRPr="002A27F4">
        <w:rPr>
          <w:rFonts w:asciiTheme="minorHAnsi" w:hAnsiTheme="minorHAnsi" w:cstheme="minorHAnsi"/>
          <w:color w:val="0070C0"/>
        </w:rPr>
        <w:t xml:space="preserve">, </w:t>
      </w:r>
      <w:r w:rsidR="009B6A5B" w:rsidRPr="002A27F4">
        <w:rPr>
          <w:rFonts w:asciiTheme="minorHAnsi" w:hAnsiTheme="minorHAnsi" w:cstheme="minorHAnsi"/>
        </w:rPr>
        <w:t xml:space="preserve">as quais se constituem como atividades </w:t>
      </w:r>
      <w:r w:rsidR="009B6A5B" w:rsidRPr="002B0764">
        <w:rPr>
          <w:rFonts w:asciiTheme="minorHAnsi" w:hAnsiTheme="minorHAnsi" w:cstheme="minorHAnsi"/>
        </w:rPr>
        <w:t>privativas</w:t>
      </w:r>
      <w:r w:rsidR="009B6A5B" w:rsidRPr="002A27F4">
        <w:rPr>
          <w:rFonts w:asciiTheme="minorHAnsi" w:hAnsiTheme="minorHAnsi" w:cstheme="minorHAnsi"/>
          <w:color w:val="0070C0"/>
        </w:rPr>
        <w:t xml:space="preserve">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71B877D0" w:rsidR="009B6A5B" w:rsidRPr="002A27F4" w:rsidRDefault="009B6A5B" w:rsidP="003F3E12">
      <w:pPr>
        <w:tabs>
          <w:tab w:val="left" w:pos="1418"/>
        </w:tabs>
        <w:jc w:val="both"/>
        <w:rPr>
          <w:rFonts w:asciiTheme="minorHAnsi" w:hAnsiTheme="minorHAnsi" w:cstheme="minorHAnsi"/>
        </w:rPr>
      </w:pPr>
      <w:r w:rsidRPr="002B0764">
        <w:rPr>
          <w:rFonts w:asciiTheme="minorHAnsi" w:hAnsiTheme="minorHAnsi" w:cstheme="minorHAnsi"/>
        </w:rPr>
        <w:t xml:space="preserve">Ressalta-se que é </w:t>
      </w:r>
      <w:r w:rsidRPr="002A27F4">
        <w:rPr>
          <w:rFonts w:asciiTheme="minorHAnsi" w:hAnsiTheme="minorHAnsi" w:cstheme="minorHAnsi"/>
        </w:rPr>
        <w:t>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4F56ABB7" w:rsidR="006C4DFD" w:rsidRPr="001602C4" w:rsidRDefault="009B6A5B" w:rsidP="001602C4">
      <w:pPr>
        <w:tabs>
          <w:tab w:val="left" w:pos="1418"/>
        </w:tabs>
        <w:jc w:val="both"/>
        <w:rPr>
          <w:rFonts w:asciiTheme="minorHAnsi" w:hAnsiTheme="minorHAnsi" w:cstheme="minorHAnsi"/>
        </w:rPr>
      </w:pPr>
      <w:r w:rsidRPr="002A27F4">
        <w:rPr>
          <w:rFonts w:asciiTheme="minorHAnsi" w:hAnsiTheme="minorHAnsi" w:cstheme="minorHAnsi"/>
        </w:rPr>
        <w:t xml:space="preserve">Desta forma, em razão de sua atividade envolver </w:t>
      </w:r>
      <w:r w:rsidR="002B0764" w:rsidRPr="001602C4">
        <w:rPr>
          <w:rFonts w:asciiTheme="minorHAnsi" w:hAnsiTheme="minorHAnsi" w:cstheme="minorHAnsi"/>
        </w:rPr>
        <w:t>s</w:t>
      </w:r>
      <w:r w:rsidR="00613C0A" w:rsidRPr="001602C4">
        <w:rPr>
          <w:rFonts w:asciiTheme="minorHAnsi" w:hAnsiTheme="minorHAnsi" w:cstheme="minorHAnsi"/>
        </w:rPr>
        <w:t>erviços de arquitetura</w:t>
      </w:r>
      <w:r w:rsidRPr="001602C4">
        <w:rPr>
          <w:rFonts w:asciiTheme="minorHAnsi" w:hAnsiTheme="minorHAnsi" w:cstheme="minorHAnsi"/>
        </w:rPr>
        <w:t xml:space="preserve">, conforme o descrito no CNPJ e no </w:t>
      </w:r>
      <w:r w:rsidR="004D60CB" w:rsidRPr="001602C4">
        <w:rPr>
          <w:rFonts w:asciiTheme="minorHAnsi" w:hAnsiTheme="minorHAnsi" w:cstheme="minorHAnsi"/>
        </w:rPr>
        <w:t xml:space="preserve">Objeto </w:t>
      </w:r>
      <w:r w:rsidRPr="001602C4">
        <w:rPr>
          <w:rFonts w:asciiTheme="minorHAnsi" w:hAnsiTheme="minorHAnsi" w:cstheme="minorHAnsi"/>
        </w:rPr>
        <w:t>Social, que se constituem como atividade</w:t>
      </w:r>
      <w:r w:rsidR="00316A15" w:rsidRPr="001602C4">
        <w:rPr>
          <w:rFonts w:asciiTheme="minorHAnsi" w:hAnsiTheme="minorHAnsi" w:cstheme="minorHAnsi"/>
        </w:rPr>
        <w:t>s</w:t>
      </w:r>
      <w:r w:rsidRPr="001602C4">
        <w:rPr>
          <w:rFonts w:asciiTheme="minorHAnsi" w:hAnsiTheme="minorHAnsi" w:cstheme="minorHAnsi"/>
        </w:rPr>
        <w:t xml:space="preserve"> privativa</w:t>
      </w:r>
      <w:r w:rsidR="00316A15" w:rsidRPr="001602C4">
        <w:rPr>
          <w:rFonts w:asciiTheme="minorHAnsi" w:hAnsiTheme="minorHAnsi" w:cstheme="minorHAnsi"/>
        </w:rPr>
        <w:t>s</w:t>
      </w:r>
      <w:r w:rsidRPr="001602C4">
        <w:rPr>
          <w:rFonts w:asciiTheme="minorHAnsi" w:hAnsiTheme="minorHAnsi" w:cstheme="minorHAnsi"/>
        </w:rPr>
        <w:t xml:space="preserve"> da profissão de arquitetura e urbanismo, nos termos </w:t>
      </w:r>
      <w:r w:rsidR="00C34B98" w:rsidRPr="001602C4">
        <w:rPr>
          <w:rFonts w:asciiTheme="minorHAnsi" w:hAnsiTheme="minorHAnsi" w:cstheme="minorHAnsi"/>
        </w:rPr>
        <w:t>da Resolução CAU/BR nº 021/2012</w:t>
      </w:r>
      <w:r w:rsidR="001602C4" w:rsidRPr="001602C4">
        <w:rPr>
          <w:rFonts w:asciiTheme="minorHAnsi" w:hAnsiTheme="minorHAnsi" w:cstheme="minorHAnsi"/>
        </w:rPr>
        <w:t xml:space="preserve"> e da Resolução CAU/BR nº 051/2013</w:t>
      </w:r>
      <w:r w:rsidRPr="001602C4">
        <w:rPr>
          <w:rFonts w:asciiTheme="minorHAnsi" w:hAnsiTheme="minorHAnsi" w:cstheme="minorHAnsi"/>
        </w:rPr>
        <w:t>, torna-se obrigatório o registro da pessoa jurídi</w:t>
      </w:r>
      <w:r w:rsidR="006C4DFD" w:rsidRPr="001602C4">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3793B12E" w:rsidR="009B6A5B" w:rsidRPr="001602C4" w:rsidRDefault="009B6A5B" w:rsidP="003F3E12">
      <w:pPr>
        <w:tabs>
          <w:tab w:val="left" w:pos="1418"/>
        </w:tabs>
        <w:jc w:val="both"/>
        <w:rPr>
          <w:rFonts w:asciiTheme="minorHAnsi" w:hAnsiTheme="minorHAnsi" w:cstheme="minorHAnsi"/>
        </w:rPr>
      </w:pPr>
      <w:r w:rsidRPr="001602C4">
        <w:rPr>
          <w:rFonts w:asciiTheme="minorHAnsi" w:hAnsiTheme="minorHAnsi" w:cstheme="minorHAnsi"/>
        </w:rPr>
        <w:t>Outrossim, uma vez que a pessoa jurídica possui em seu nome fantasia o termo “</w:t>
      </w:r>
      <w:r w:rsidRPr="001602C4">
        <w:rPr>
          <w:rFonts w:asciiTheme="minorHAnsi" w:hAnsiTheme="minorHAnsi" w:cstheme="minorHAnsi"/>
          <w:i/>
        </w:rPr>
        <w:t>arquitetura</w:t>
      </w:r>
      <w:r w:rsidRPr="001602C4">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6CF91982" w14:textId="4B067594" w:rsidR="00D33E60" w:rsidRPr="001602C4" w:rsidRDefault="00A87F34" w:rsidP="001602C4">
      <w:pPr>
        <w:tabs>
          <w:tab w:val="left" w:pos="1418"/>
        </w:tabs>
        <w:jc w:val="both"/>
        <w:rPr>
          <w:rFonts w:asciiTheme="minorHAnsi" w:eastAsiaTheme="minorHAnsi" w:hAnsiTheme="minorHAnsi" w:cstheme="minorHAnsi"/>
        </w:rPr>
      </w:pPr>
      <w:r w:rsidRPr="001602C4">
        <w:rPr>
          <w:rFonts w:asciiTheme="minorHAnsi" w:eastAsiaTheme="minorHAnsi" w:hAnsiTheme="minorHAnsi" w:cstheme="minorHAnsi"/>
        </w:rPr>
        <w:t xml:space="preserve">Entretanto, verifica-se nos autos que a empresa autuada regularizou a situação, </w:t>
      </w:r>
      <w:r w:rsidR="00ED2DCF" w:rsidRPr="001602C4">
        <w:rPr>
          <w:rFonts w:asciiTheme="minorHAnsi" w:eastAsiaTheme="minorHAnsi" w:hAnsiTheme="minorHAnsi" w:cstheme="minorHAnsi"/>
        </w:rPr>
        <w:t xml:space="preserve">com a eliminação do fato gerador, </w:t>
      </w:r>
      <w:r w:rsidRPr="001602C4">
        <w:rPr>
          <w:rFonts w:asciiTheme="minorHAnsi" w:eastAsiaTheme="minorHAnsi" w:hAnsiTheme="minorHAnsi" w:cstheme="minorHAnsi"/>
        </w:rPr>
        <w:t>media</w:t>
      </w:r>
      <w:r w:rsidR="00946F9B" w:rsidRPr="001602C4">
        <w:rPr>
          <w:rFonts w:asciiTheme="minorHAnsi" w:eastAsiaTheme="minorHAnsi" w:hAnsiTheme="minorHAnsi" w:cstheme="minorHAnsi"/>
        </w:rPr>
        <w:t xml:space="preserve">nte </w:t>
      </w:r>
      <w:r w:rsidR="00822336" w:rsidRPr="001602C4">
        <w:rPr>
          <w:rFonts w:asciiTheme="minorHAnsi" w:eastAsiaTheme="minorHAnsi" w:hAnsiTheme="minorHAnsi" w:cstheme="minorHAnsi"/>
        </w:rPr>
        <w:t xml:space="preserve">retirada dos serviços de arquitetura do objeto social e dos CNAEs, bem como </w:t>
      </w:r>
      <w:r w:rsidR="00170020" w:rsidRPr="001602C4">
        <w:rPr>
          <w:rFonts w:asciiTheme="minorHAnsi" w:eastAsiaTheme="minorHAnsi" w:hAnsiTheme="minorHAnsi" w:cstheme="minorHAnsi"/>
        </w:rPr>
        <w:t>exclusão das</w:t>
      </w:r>
      <w:r w:rsidRPr="001602C4">
        <w:rPr>
          <w:rFonts w:asciiTheme="minorHAnsi" w:eastAsiaTheme="minorHAnsi" w:hAnsiTheme="minorHAnsi" w:cstheme="minorHAnsi"/>
        </w:rPr>
        <w:t xml:space="preserve"> </w:t>
      </w:r>
      <w:r w:rsidR="00170020" w:rsidRPr="001602C4">
        <w:rPr>
          <w:rFonts w:asciiTheme="minorHAnsi" w:eastAsiaTheme="minorHAnsi" w:hAnsiTheme="minorHAnsi" w:cstheme="minorHAnsi"/>
        </w:rPr>
        <w:t>expressões “</w:t>
      </w:r>
      <w:r w:rsidRPr="001602C4">
        <w:rPr>
          <w:rFonts w:asciiTheme="minorHAnsi" w:eastAsiaTheme="minorHAnsi" w:hAnsiTheme="minorHAnsi" w:cstheme="minorHAnsi"/>
        </w:rPr>
        <w:t>arqu</w:t>
      </w:r>
      <w:r w:rsidR="001624AE" w:rsidRPr="001602C4">
        <w:rPr>
          <w:rFonts w:asciiTheme="minorHAnsi" w:eastAsiaTheme="minorHAnsi" w:hAnsiTheme="minorHAnsi" w:cstheme="minorHAnsi"/>
        </w:rPr>
        <w:t>itetura</w:t>
      </w:r>
      <w:r w:rsidR="00170020" w:rsidRPr="001602C4">
        <w:rPr>
          <w:rFonts w:asciiTheme="minorHAnsi" w:eastAsiaTheme="minorHAnsi" w:hAnsiTheme="minorHAnsi" w:cstheme="minorHAnsi"/>
        </w:rPr>
        <w:t>”</w:t>
      </w:r>
      <w:r w:rsidR="001624AE" w:rsidRPr="001602C4">
        <w:rPr>
          <w:rFonts w:asciiTheme="minorHAnsi" w:eastAsiaTheme="minorHAnsi" w:hAnsiTheme="minorHAnsi" w:cstheme="minorHAnsi"/>
        </w:rPr>
        <w:t xml:space="preserve"> do nome fantasia e </w:t>
      </w:r>
      <w:r w:rsidR="00657A24" w:rsidRPr="001602C4">
        <w:rPr>
          <w:rFonts w:asciiTheme="minorHAnsi" w:eastAsiaTheme="minorHAnsi" w:hAnsiTheme="minorHAnsi" w:cstheme="minorHAnsi"/>
        </w:rPr>
        <w:t xml:space="preserve">da </w:t>
      </w:r>
      <w:r w:rsidR="001624AE" w:rsidRPr="001602C4">
        <w:rPr>
          <w:rFonts w:asciiTheme="minorHAnsi" w:eastAsiaTheme="minorHAnsi" w:hAnsiTheme="minorHAnsi" w:cstheme="minorHAnsi"/>
        </w:rPr>
        <w:t>razão</w:t>
      </w:r>
      <w:r w:rsidRPr="001602C4">
        <w:rPr>
          <w:rFonts w:asciiTheme="minorHAnsi" w:eastAsiaTheme="minorHAnsi" w:hAnsiTheme="minorHAnsi" w:cstheme="minorHAnsi"/>
        </w:rPr>
        <w:t xml:space="preserve">, </w:t>
      </w:r>
      <w:r w:rsidR="00ED2DCF" w:rsidRPr="001602C4">
        <w:rPr>
          <w:rFonts w:asciiTheme="minorHAnsi" w:eastAsiaTheme="minorHAnsi" w:hAnsiTheme="minorHAnsi" w:cstheme="minorHAnsi"/>
        </w:rPr>
        <w:t xml:space="preserve">depois da lavratura do auto de infração, </w:t>
      </w:r>
      <w:r w:rsidR="00822336" w:rsidRPr="001602C4">
        <w:rPr>
          <w:rFonts w:asciiTheme="minorHAnsi" w:eastAsiaTheme="minorHAnsi" w:hAnsiTheme="minorHAnsi" w:cstheme="minorHAnsi"/>
        </w:rPr>
        <w:t>ocorrida em</w:t>
      </w:r>
      <w:r w:rsidR="00ED2DCF" w:rsidRPr="001602C4">
        <w:rPr>
          <w:rFonts w:asciiTheme="minorHAnsi" w:eastAsiaTheme="minorHAnsi" w:hAnsiTheme="minorHAnsi" w:cstheme="minorHAnsi"/>
        </w:rPr>
        <w:t xml:space="preserve"> </w:t>
      </w:r>
      <w:r w:rsidR="002A761F" w:rsidRPr="001602C4">
        <w:rPr>
          <w:rFonts w:asciiTheme="minorHAnsi" w:eastAsiaTheme="minorHAnsi" w:hAnsiTheme="minorHAnsi" w:cstheme="minorHAnsi"/>
        </w:rPr>
        <w:t>24/02/2023</w:t>
      </w:r>
      <w:r w:rsidR="00ED2DCF" w:rsidRPr="001602C4">
        <w:rPr>
          <w:rFonts w:asciiTheme="minorHAnsi" w:eastAsiaTheme="minorHAnsi" w:hAnsiTheme="minorHAnsi" w:cstheme="minorHAnsi"/>
        </w:rPr>
        <w:t xml:space="preserve">, e </w:t>
      </w:r>
      <w:r w:rsidRPr="001602C4">
        <w:rPr>
          <w:rFonts w:asciiTheme="minorHAnsi" w:eastAsiaTheme="minorHAnsi" w:hAnsiTheme="minorHAnsi" w:cstheme="minorHAnsi"/>
        </w:rPr>
        <w:t xml:space="preserve">antes da ciência do auto de infração, </w:t>
      </w:r>
      <w:r w:rsidR="00822336" w:rsidRPr="001602C4">
        <w:rPr>
          <w:rFonts w:asciiTheme="minorHAnsi" w:eastAsiaTheme="minorHAnsi" w:hAnsiTheme="minorHAnsi" w:cstheme="minorHAnsi"/>
        </w:rPr>
        <w:t>ocorrida em</w:t>
      </w:r>
      <w:r w:rsidR="00ED2DCF" w:rsidRPr="001602C4">
        <w:rPr>
          <w:rFonts w:asciiTheme="minorHAnsi" w:eastAsiaTheme="minorHAnsi" w:hAnsiTheme="minorHAnsi" w:cstheme="minorHAnsi"/>
        </w:rPr>
        <w:t xml:space="preserve"> </w:t>
      </w:r>
      <w:r w:rsidR="002A761F" w:rsidRPr="001602C4">
        <w:rPr>
          <w:rFonts w:asciiTheme="minorHAnsi" w:eastAsiaTheme="minorHAnsi" w:hAnsiTheme="minorHAnsi" w:cstheme="minorHAnsi"/>
        </w:rPr>
        <w:t>03/</w:t>
      </w:r>
      <w:r w:rsidR="00FD4F1C" w:rsidRPr="001602C4">
        <w:rPr>
          <w:rFonts w:asciiTheme="minorHAnsi" w:eastAsiaTheme="minorHAnsi" w:hAnsiTheme="minorHAnsi" w:cstheme="minorHAnsi"/>
        </w:rPr>
        <w:t>03/2023</w:t>
      </w:r>
      <w:r w:rsidR="000E6BC5" w:rsidRPr="001602C4">
        <w:rPr>
          <w:rFonts w:asciiTheme="minorHAnsi" w:eastAsiaTheme="minorHAnsi" w:hAnsiTheme="minorHAnsi" w:cstheme="minorHAnsi"/>
        </w:rPr>
        <w:t>, conforme o anexo en</w:t>
      </w:r>
      <w:r w:rsidR="00D33E60" w:rsidRPr="001602C4">
        <w:rPr>
          <w:rFonts w:asciiTheme="minorHAnsi" w:hAnsiTheme="minorHAnsi" w:cstheme="minorHAnsi"/>
        </w:rPr>
        <w:t>caminha</w:t>
      </w:r>
      <w:r w:rsidR="000E6BC5" w:rsidRPr="001602C4">
        <w:rPr>
          <w:rFonts w:asciiTheme="minorHAnsi" w:hAnsiTheme="minorHAnsi" w:cstheme="minorHAnsi"/>
        </w:rPr>
        <w:t>do</w:t>
      </w:r>
      <w:r w:rsidR="00910474" w:rsidRPr="001602C4">
        <w:rPr>
          <w:rFonts w:asciiTheme="minorHAnsi" w:hAnsiTheme="minorHAnsi" w:cstheme="minorHAnsi"/>
        </w:rPr>
        <w:t xml:space="preserve"> da solicitação de alteração no site do registro digital, com data de 01/03/2023, demonstrando que o processo se encontrava em análise. </w:t>
      </w:r>
    </w:p>
    <w:p w14:paraId="719F83F5" w14:textId="77777777" w:rsidR="001624AE" w:rsidRPr="001602C4" w:rsidRDefault="001624AE" w:rsidP="00A87F34">
      <w:pPr>
        <w:autoSpaceDE w:val="0"/>
        <w:autoSpaceDN w:val="0"/>
        <w:adjustRightInd w:val="0"/>
        <w:jc w:val="both"/>
        <w:rPr>
          <w:rFonts w:asciiTheme="minorHAnsi" w:eastAsiaTheme="minorHAnsi" w:hAnsiTheme="minorHAnsi" w:cstheme="minorHAnsi"/>
        </w:rPr>
      </w:pPr>
    </w:p>
    <w:p w14:paraId="15EC6FBC" w14:textId="2B846614" w:rsidR="00822336" w:rsidRPr="001602C4" w:rsidRDefault="00822336" w:rsidP="00822336">
      <w:pPr>
        <w:autoSpaceDE w:val="0"/>
        <w:autoSpaceDN w:val="0"/>
        <w:adjustRightInd w:val="0"/>
        <w:jc w:val="both"/>
        <w:rPr>
          <w:rFonts w:asciiTheme="minorHAnsi" w:eastAsiaTheme="minorHAnsi" w:hAnsiTheme="minorHAnsi" w:cstheme="minorHAnsi"/>
        </w:rPr>
      </w:pPr>
      <w:r w:rsidRPr="001602C4">
        <w:rPr>
          <w:rFonts w:asciiTheme="minorHAnsi" w:eastAsiaTheme="minorHAnsi" w:hAnsiTheme="minorHAnsi" w:cstheme="minorHAnsi"/>
        </w:rPr>
        <w:t>Diante dessas circunstâncias, cabe destacar o que dispõe o art. 78, inciso III, da Resolução CAU/BR nº 198/2020:</w:t>
      </w:r>
    </w:p>
    <w:p w14:paraId="237FF09F" w14:textId="77777777" w:rsidR="00822336" w:rsidRPr="001602C4" w:rsidRDefault="00822336" w:rsidP="00822336">
      <w:pPr>
        <w:autoSpaceDE w:val="0"/>
        <w:autoSpaceDN w:val="0"/>
        <w:adjustRightInd w:val="0"/>
        <w:ind w:left="851"/>
        <w:jc w:val="both"/>
        <w:rPr>
          <w:rFonts w:asciiTheme="minorHAnsi" w:hAnsiTheme="minorHAnsi" w:cstheme="minorHAnsi"/>
          <w:i/>
          <w:iCs/>
          <w:sz w:val="22"/>
          <w:szCs w:val="22"/>
        </w:rPr>
      </w:pPr>
    </w:p>
    <w:p w14:paraId="5FDA3253" w14:textId="6530FDA8" w:rsidR="00822336" w:rsidRPr="001602C4" w:rsidRDefault="00822336" w:rsidP="00822336">
      <w:pPr>
        <w:autoSpaceDE w:val="0"/>
        <w:autoSpaceDN w:val="0"/>
        <w:adjustRightInd w:val="0"/>
        <w:ind w:left="851"/>
        <w:jc w:val="both"/>
        <w:rPr>
          <w:rFonts w:asciiTheme="minorHAnsi" w:hAnsiTheme="minorHAnsi" w:cstheme="minorHAnsi"/>
          <w:i/>
          <w:iCs/>
          <w:sz w:val="22"/>
          <w:szCs w:val="22"/>
        </w:rPr>
      </w:pPr>
      <w:r w:rsidRPr="001602C4">
        <w:rPr>
          <w:rFonts w:asciiTheme="minorHAnsi" w:hAnsiTheme="minorHAnsi" w:cstheme="minorHAnsi"/>
          <w:i/>
          <w:iCs/>
          <w:sz w:val="22"/>
          <w:szCs w:val="22"/>
        </w:rPr>
        <w:t xml:space="preserve">Art. 78. A extinção do processo ocorrerá quando: </w:t>
      </w:r>
    </w:p>
    <w:p w14:paraId="50C991E3" w14:textId="77777777" w:rsidR="00822336" w:rsidRPr="001602C4" w:rsidRDefault="00822336" w:rsidP="00822336">
      <w:pPr>
        <w:autoSpaceDE w:val="0"/>
        <w:autoSpaceDN w:val="0"/>
        <w:adjustRightInd w:val="0"/>
        <w:ind w:left="851"/>
        <w:jc w:val="both"/>
        <w:rPr>
          <w:rFonts w:asciiTheme="minorHAnsi" w:hAnsiTheme="minorHAnsi" w:cstheme="minorHAnsi"/>
          <w:i/>
        </w:rPr>
      </w:pPr>
      <w:r w:rsidRPr="001602C4">
        <w:rPr>
          <w:rFonts w:asciiTheme="minorHAnsi" w:hAnsiTheme="minorHAnsi" w:cstheme="minorHAnsi"/>
          <w:i/>
        </w:rPr>
        <w:t>(...)</w:t>
      </w:r>
    </w:p>
    <w:p w14:paraId="5FEE9558" w14:textId="77777777" w:rsidR="00822336" w:rsidRDefault="00822336" w:rsidP="00822336">
      <w:pPr>
        <w:autoSpaceDE w:val="0"/>
        <w:autoSpaceDN w:val="0"/>
        <w:adjustRightInd w:val="0"/>
        <w:ind w:left="851"/>
        <w:jc w:val="both"/>
        <w:rPr>
          <w:rFonts w:asciiTheme="minorHAnsi" w:hAnsiTheme="minorHAnsi" w:cstheme="minorHAnsi"/>
          <w:sz w:val="22"/>
          <w:szCs w:val="22"/>
        </w:rPr>
      </w:pPr>
      <w:r w:rsidRPr="001602C4">
        <w:rPr>
          <w:rFonts w:asciiTheme="minorHAnsi" w:hAnsiTheme="minorHAnsi" w:cstheme="minorHAnsi"/>
          <w:i/>
          <w:iCs/>
          <w:sz w:val="22"/>
          <w:szCs w:val="22"/>
        </w:rPr>
        <w:t xml:space="preserve">III - uma das instâncias julgadoras concluir que se exauriu a finalidade do processo ou </w:t>
      </w:r>
      <w:r w:rsidRPr="001602C4">
        <w:rPr>
          <w:rFonts w:asciiTheme="minorHAnsi" w:hAnsiTheme="minorHAnsi" w:cstheme="minorHAnsi"/>
          <w:i/>
          <w:iCs/>
          <w:sz w:val="22"/>
          <w:szCs w:val="22"/>
          <w:u w:val="single"/>
        </w:rPr>
        <w:t>a execução da decisão se tornar inviável, inútil ou prejudicada por fato superveniente</w:t>
      </w:r>
      <w:r w:rsidRPr="001602C4">
        <w:rPr>
          <w:rFonts w:asciiTheme="minorHAnsi" w:hAnsiTheme="minorHAnsi" w:cstheme="minorHAnsi"/>
          <w:i/>
          <w:iCs/>
          <w:sz w:val="22"/>
          <w:szCs w:val="22"/>
        </w:rPr>
        <w:t xml:space="preserve">; </w:t>
      </w:r>
      <w:r w:rsidRPr="001602C4">
        <w:rPr>
          <w:rFonts w:asciiTheme="minorHAnsi" w:hAnsiTheme="minorHAnsi" w:cstheme="minorHAnsi"/>
          <w:sz w:val="22"/>
          <w:szCs w:val="22"/>
        </w:rPr>
        <w:t>(grifo nosso)</w:t>
      </w:r>
    </w:p>
    <w:p w14:paraId="22856688" w14:textId="77777777" w:rsidR="001602C4" w:rsidRDefault="001602C4" w:rsidP="00822336">
      <w:pPr>
        <w:autoSpaceDE w:val="0"/>
        <w:autoSpaceDN w:val="0"/>
        <w:adjustRightInd w:val="0"/>
        <w:ind w:left="851"/>
        <w:jc w:val="both"/>
        <w:rPr>
          <w:rFonts w:asciiTheme="minorHAnsi" w:hAnsiTheme="minorHAnsi" w:cstheme="minorHAnsi"/>
          <w:sz w:val="22"/>
          <w:szCs w:val="22"/>
        </w:rPr>
      </w:pPr>
    </w:p>
    <w:p w14:paraId="14E793B8" w14:textId="77777777" w:rsidR="001602C4" w:rsidRDefault="001602C4" w:rsidP="00822336">
      <w:pPr>
        <w:autoSpaceDE w:val="0"/>
        <w:autoSpaceDN w:val="0"/>
        <w:adjustRightInd w:val="0"/>
        <w:ind w:left="851"/>
        <w:jc w:val="both"/>
        <w:rPr>
          <w:rFonts w:asciiTheme="minorHAnsi" w:hAnsiTheme="minorHAnsi" w:cstheme="minorHAnsi"/>
          <w:sz w:val="22"/>
          <w:szCs w:val="22"/>
        </w:rPr>
      </w:pPr>
    </w:p>
    <w:p w14:paraId="01F66EC6" w14:textId="77777777" w:rsidR="001602C4" w:rsidRDefault="001602C4" w:rsidP="00822336">
      <w:pPr>
        <w:autoSpaceDE w:val="0"/>
        <w:autoSpaceDN w:val="0"/>
        <w:adjustRightInd w:val="0"/>
        <w:ind w:left="851"/>
        <w:jc w:val="both"/>
        <w:rPr>
          <w:rFonts w:asciiTheme="minorHAnsi" w:hAnsiTheme="minorHAnsi" w:cstheme="minorHAnsi"/>
          <w:sz w:val="22"/>
          <w:szCs w:val="22"/>
        </w:rPr>
      </w:pPr>
    </w:p>
    <w:p w14:paraId="50CE7720" w14:textId="77777777" w:rsidR="001602C4" w:rsidRDefault="001602C4" w:rsidP="00822336">
      <w:pPr>
        <w:autoSpaceDE w:val="0"/>
        <w:autoSpaceDN w:val="0"/>
        <w:adjustRightInd w:val="0"/>
        <w:ind w:left="851"/>
        <w:jc w:val="both"/>
        <w:rPr>
          <w:rFonts w:asciiTheme="minorHAnsi" w:hAnsiTheme="minorHAnsi" w:cstheme="minorHAnsi"/>
          <w:sz w:val="22"/>
          <w:szCs w:val="22"/>
        </w:rPr>
      </w:pPr>
    </w:p>
    <w:p w14:paraId="39189A1A" w14:textId="77777777" w:rsidR="001602C4" w:rsidRDefault="001602C4" w:rsidP="00822336">
      <w:pPr>
        <w:autoSpaceDE w:val="0"/>
        <w:autoSpaceDN w:val="0"/>
        <w:adjustRightInd w:val="0"/>
        <w:ind w:left="851"/>
        <w:jc w:val="both"/>
        <w:rPr>
          <w:rFonts w:asciiTheme="minorHAnsi" w:hAnsiTheme="minorHAnsi" w:cstheme="minorHAnsi"/>
          <w:sz w:val="22"/>
          <w:szCs w:val="22"/>
        </w:rPr>
      </w:pPr>
    </w:p>
    <w:p w14:paraId="4CD299FF" w14:textId="77777777" w:rsidR="001602C4" w:rsidRDefault="001602C4" w:rsidP="00822336">
      <w:pPr>
        <w:autoSpaceDE w:val="0"/>
        <w:autoSpaceDN w:val="0"/>
        <w:adjustRightInd w:val="0"/>
        <w:ind w:left="851"/>
        <w:jc w:val="both"/>
        <w:rPr>
          <w:rFonts w:asciiTheme="minorHAnsi" w:hAnsiTheme="minorHAnsi" w:cstheme="minorHAnsi"/>
          <w:sz w:val="22"/>
          <w:szCs w:val="22"/>
        </w:rPr>
      </w:pPr>
    </w:p>
    <w:p w14:paraId="077FE6C9" w14:textId="77777777" w:rsidR="001602C4" w:rsidRDefault="001602C4" w:rsidP="00822336">
      <w:pPr>
        <w:autoSpaceDE w:val="0"/>
        <w:autoSpaceDN w:val="0"/>
        <w:adjustRightInd w:val="0"/>
        <w:ind w:left="851"/>
        <w:jc w:val="both"/>
        <w:rPr>
          <w:rFonts w:asciiTheme="minorHAnsi" w:hAnsiTheme="minorHAnsi" w:cstheme="minorHAnsi"/>
          <w:sz w:val="22"/>
          <w:szCs w:val="22"/>
        </w:rPr>
      </w:pPr>
    </w:p>
    <w:p w14:paraId="3E8F7FC2" w14:textId="77777777" w:rsidR="001602C4" w:rsidRDefault="001602C4" w:rsidP="00822336">
      <w:pPr>
        <w:autoSpaceDE w:val="0"/>
        <w:autoSpaceDN w:val="0"/>
        <w:adjustRightInd w:val="0"/>
        <w:ind w:left="851"/>
        <w:jc w:val="both"/>
        <w:rPr>
          <w:rFonts w:asciiTheme="minorHAnsi" w:hAnsiTheme="minorHAnsi" w:cstheme="minorHAnsi"/>
          <w:sz w:val="22"/>
          <w:szCs w:val="22"/>
        </w:rPr>
      </w:pPr>
    </w:p>
    <w:p w14:paraId="0261ECC2" w14:textId="77777777" w:rsidR="001602C4" w:rsidRDefault="001602C4" w:rsidP="00822336">
      <w:pPr>
        <w:autoSpaceDE w:val="0"/>
        <w:autoSpaceDN w:val="0"/>
        <w:adjustRightInd w:val="0"/>
        <w:ind w:left="851"/>
        <w:jc w:val="both"/>
        <w:rPr>
          <w:rFonts w:asciiTheme="minorHAnsi" w:hAnsiTheme="minorHAnsi" w:cstheme="minorHAnsi"/>
          <w:sz w:val="22"/>
          <w:szCs w:val="22"/>
        </w:rPr>
      </w:pPr>
    </w:p>
    <w:p w14:paraId="69E588E2" w14:textId="77777777" w:rsidR="001602C4" w:rsidRPr="001602C4" w:rsidRDefault="001602C4" w:rsidP="00822336">
      <w:pPr>
        <w:autoSpaceDE w:val="0"/>
        <w:autoSpaceDN w:val="0"/>
        <w:adjustRightInd w:val="0"/>
        <w:ind w:left="851"/>
        <w:jc w:val="both"/>
        <w:rPr>
          <w:rFonts w:asciiTheme="minorHAnsi" w:hAnsiTheme="minorHAnsi" w:cstheme="minorHAnsi"/>
          <w:sz w:val="22"/>
          <w:szCs w:val="22"/>
        </w:rPr>
      </w:pPr>
    </w:p>
    <w:p w14:paraId="0534AEBF" w14:textId="77777777" w:rsidR="00FD5466" w:rsidRPr="002A27F4" w:rsidRDefault="00FD5466" w:rsidP="00A87F34">
      <w:pPr>
        <w:autoSpaceDE w:val="0"/>
        <w:autoSpaceDN w:val="0"/>
        <w:adjustRightInd w:val="0"/>
        <w:rPr>
          <w:rFonts w:asciiTheme="minorHAnsi" w:eastAsiaTheme="minorHAnsi" w:hAnsiTheme="minorHAnsi" w:cstheme="minorHAnsi"/>
          <w:color w:val="C00000"/>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4B4EE503" w14:textId="4B946563" w:rsidR="00A1371F" w:rsidRPr="00B6780A" w:rsidRDefault="00184C1E" w:rsidP="00A03688">
      <w:pPr>
        <w:autoSpaceDE w:val="0"/>
        <w:autoSpaceDN w:val="0"/>
        <w:adjustRightInd w:val="0"/>
        <w:jc w:val="both"/>
        <w:rPr>
          <w:rFonts w:asciiTheme="minorHAnsi" w:eastAsiaTheme="minorHAnsi" w:hAnsiTheme="minorHAnsi" w:cstheme="minorHAnsi"/>
        </w:rPr>
      </w:pPr>
      <w:bookmarkStart w:id="2" w:name="_Hlk131840292"/>
      <w:r w:rsidRPr="00B6780A">
        <w:rPr>
          <w:rFonts w:asciiTheme="minorHAnsi" w:eastAsiaTheme="minorHAnsi" w:hAnsiTheme="minorHAnsi" w:cstheme="minorHAnsi"/>
        </w:rPr>
        <w:t xml:space="preserve">Opino, portanto, pela extinção </w:t>
      </w:r>
      <w:r w:rsidR="00112871" w:rsidRPr="00B6780A">
        <w:rPr>
          <w:rFonts w:asciiTheme="minorHAnsi" w:eastAsiaTheme="minorHAnsi" w:hAnsiTheme="minorHAnsi" w:cstheme="minorHAnsi"/>
        </w:rPr>
        <w:t xml:space="preserve">e arquivamento </w:t>
      </w:r>
      <w:r w:rsidRPr="00B6780A">
        <w:rPr>
          <w:rFonts w:asciiTheme="minorHAnsi" w:eastAsiaTheme="minorHAnsi" w:hAnsiTheme="minorHAnsi" w:cstheme="minorHAnsi"/>
        </w:rPr>
        <w:t xml:space="preserve">do processo, </w:t>
      </w:r>
      <w:r w:rsidR="00112871" w:rsidRPr="00B6780A">
        <w:rPr>
          <w:rFonts w:asciiTheme="minorHAnsi" w:eastAsiaTheme="minorHAnsi" w:hAnsiTheme="minorHAnsi" w:cstheme="minorHAnsi"/>
        </w:rPr>
        <w:t xml:space="preserve">uma vez que a </w:t>
      </w:r>
      <w:r w:rsidR="00E26540" w:rsidRPr="00B6780A">
        <w:rPr>
          <w:rFonts w:asciiTheme="minorHAnsi" w:eastAsiaTheme="minorHAnsi" w:hAnsiTheme="minorHAnsi" w:cstheme="minorHAnsi"/>
        </w:rPr>
        <w:t xml:space="preserve">execução da </w:t>
      </w:r>
      <w:r w:rsidR="00112871" w:rsidRPr="00B6780A">
        <w:rPr>
          <w:rFonts w:asciiTheme="minorHAnsi" w:eastAsiaTheme="minorHAnsi" w:hAnsiTheme="minorHAnsi" w:cstheme="minorHAnsi"/>
        </w:rPr>
        <w:t>decisão se tornou prejudicada por fato superveniente</w:t>
      </w:r>
      <w:r w:rsidRPr="00B6780A">
        <w:rPr>
          <w:rFonts w:asciiTheme="minorHAnsi" w:eastAsiaTheme="minorHAnsi" w:hAnsiTheme="minorHAnsi" w:cstheme="minorHAnsi"/>
        </w:rPr>
        <w:t xml:space="preserve">, </w:t>
      </w:r>
      <w:r w:rsidR="00112871" w:rsidRPr="00B6780A">
        <w:rPr>
          <w:rFonts w:asciiTheme="minorHAnsi" w:eastAsiaTheme="minorHAnsi" w:hAnsiTheme="minorHAnsi" w:cstheme="minorHAnsi"/>
        </w:rPr>
        <w:t>com fulcro nos arts. 49, § 2º, inciso III, e 78, inciso III, da Resolução CAU/BR nº 198/2020</w:t>
      </w:r>
      <w:r w:rsidRPr="00B6780A">
        <w:rPr>
          <w:rFonts w:asciiTheme="minorHAnsi" w:eastAsiaTheme="minorHAnsi" w:hAnsiTheme="minorHAnsi" w:cstheme="minorHAnsi"/>
        </w:rPr>
        <w:t xml:space="preserve">, </w:t>
      </w:r>
      <w:r w:rsidR="001A73A0" w:rsidRPr="00B6780A">
        <w:rPr>
          <w:rFonts w:asciiTheme="minorHAnsi" w:hAnsiTheme="minorHAnsi" w:cstheme="minorHAnsi"/>
        </w:rPr>
        <w:t xml:space="preserve">em razão de que a pessoa jurídica autuada, </w:t>
      </w:r>
      <w:r w:rsidR="00A03688" w:rsidRPr="00B6780A">
        <w:rPr>
          <w:rFonts w:asciiTheme="minorHAnsi" w:hAnsiTheme="minorHAnsi" w:cstheme="minorHAnsi"/>
        </w:rPr>
        <w:t>G</w:t>
      </w:r>
      <w:r w:rsidR="001602C4">
        <w:rPr>
          <w:rFonts w:asciiTheme="minorHAnsi" w:hAnsiTheme="minorHAnsi" w:cstheme="minorHAnsi"/>
        </w:rPr>
        <w:t>.</w:t>
      </w:r>
      <w:r w:rsidR="00A03688" w:rsidRPr="00B6780A">
        <w:rPr>
          <w:rFonts w:asciiTheme="minorHAnsi" w:hAnsiTheme="minorHAnsi" w:cstheme="minorHAnsi"/>
        </w:rPr>
        <w:t xml:space="preserve"> A</w:t>
      </w:r>
      <w:r w:rsidR="001602C4">
        <w:rPr>
          <w:rFonts w:asciiTheme="minorHAnsi" w:hAnsiTheme="minorHAnsi" w:cstheme="minorHAnsi"/>
        </w:rPr>
        <w:t>.</w:t>
      </w:r>
      <w:r w:rsidR="00A03688" w:rsidRPr="00B6780A">
        <w:rPr>
          <w:rFonts w:asciiTheme="minorHAnsi" w:hAnsiTheme="minorHAnsi" w:cstheme="minorHAnsi"/>
        </w:rPr>
        <w:t xml:space="preserve"> E E</w:t>
      </w:r>
      <w:r w:rsidR="001602C4">
        <w:rPr>
          <w:rFonts w:asciiTheme="minorHAnsi" w:hAnsiTheme="minorHAnsi" w:cstheme="minorHAnsi"/>
        </w:rPr>
        <w:t>.</w:t>
      </w:r>
      <w:r w:rsidR="001A73A0" w:rsidRPr="00B6780A">
        <w:rPr>
          <w:rFonts w:asciiTheme="minorHAnsi" w:hAnsiTheme="minorHAnsi" w:cstheme="minorHAnsi"/>
        </w:rPr>
        <w:t xml:space="preserve">, inscrita no CNPJ sob o nº </w:t>
      </w:r>
      <w:r w:rsidR="00A03688" w:rsidRPr="00B6780A">
        <w:rPr>
          <w:rFonts w:asciiTheme="minorHAnsi" w:hAnsiTheme="minorHAnsi" w:cstheme="minorHAnsi"/>
        </w:rPr>
        <w:t>45.349.706/0001-00</w:t>
      </w:r>
      <w:r w:rsidR="001A73A0" w:rsidRPr="00B6780A">
        <w:rPr>
          <w:rFonts w:asciiTheme="minorHAnsi" w:hAnsiTheme="minorHAnsi" w:cstheme="minorHAnsi"/>
        </w:rPr>
        <w:t>,</w:t>
      </w:r>
      <w:r w:rsidR="00A03688" w:rsidRPr="00B6780A">
        <w:rPr>
          <w:rFonts w:asciiTheme="minorHAnsi" w:hAnsiTheme="minorHAnsi" w:cstheme="minorHAnsi"/>
        </w:rPr>
        <w:t xml:space="preserve"> </w:t>
      </w:r>
      <w:r w:rsidR="00A1371F" w:rsidRPr="00B6780A">
        <w:rPr>
          <w:rFonts w:asciiTheme="minorHAnsi" w:eastAsiaTheme="minorHAnsi" w:hAnsiTheme="minorHAnsi" w:cstheme="minorHAnsi"/>
        </w:rPr>
        <w:t xml:space="preserve">regularizou a situação, com a eliminação do fato gerador, mediante </w:t>
      </w:r>
      <w:bookmarkEnd w:id="2"/>
      <w:r w:rsidR="00A1371F" w:rsidRPr="00B6780A">
        <w:rPr>
          <w:rFonts w:asciiTheme="minorHAnsi" w:eastAsiaTheme="minorHAnsi" w:hAnsiTheme="minorHAnsi" w:cstheme="minorHAnsi"/>
        </w:rPr>
        <w:t>retirada dos serviços de arquitetura do objeto social e dos CNAEs, bem como exclusão da express</w:t>
      </w:r>
      <w:r w:rsidR="006A59BF" w:rsidRPr="00B6780A">
        <w:rPr>
          <w:rFonts w:asciiTheme="minorHAnsi" w:eastAsiaTheme="minorHAnsi" w:hAnsiTheme="minorHAnsi" w:cstheme="minorHAnsi"/>
        </w:rPr>
        <w:t xml:space="preserve">ão </w:t>
      </w:r>
      <w:r w:rsidR="00A1371F" w:rsidRPr="00B6780A">
        <w:rPr>
          <w:rFonts w:asciiTheme="minorHAnsi" w:eastAsiaTheme="minorHAnsi" w:hAnsiTheme="minorHAnsi" w:cstheme="minorHAnsi"/>
        </w:rPr>
        <w:t xml:space="preserve">“arquitetura” ou “urbanismo” do nome fantasia e da razão social, </w:t>
      </w:r>
      <w:bookmarkStart w:id="3" w:name="_Hlk131840760"/>
      <w:r w:rsidR="00A1371F" w:rsidRPr="00B6780A">
        <w:rPr>
          <w:rFonts w:asciiTheme="minorHAnsi" w:eastAsiaTheme="minorHAnsi" w:hAnsiTheme="minorHAnsi" w:cstheme="minorHAnsi"/>
        </w:rPr>
        <w:t xml:space="preserve">depois da lavratura do auto de infração, ocorrida em </w:t>
      </w:r>
      <w:r w:rsidR="001A73A0" w:rsidRPr="00B6780A">
        <w:rPr>
          <w:rFonts w:asciiTheme="minorHAnsi" w:eastAsiaTheme="minorHAnsi" w:hAnsiTheme="minorHAnsi" w:cstheme="minorHAnsi"/>
        </w:rPr>
        <w:t>24/02/2023</w:t>
      </w:r>
      <w:r w:rsidR="00A1371F" w:rsidRPr="00B6780A">
        <w:rPr>
          <w:rFonts w:asciiTheme="minorHAnsi" w:eastAsiaTheme="minorHAnsi" w:hAnsiTheme="minorHAnsi" w:cstheme="minorHAnsi"/>
        </w:rPr>
        <w:t xml:space="preserve">, e antes da ciência do auto de infração, ocorrida em </w:t>
      </w:r>
      <w:r w:rsidR="001A73A0" w:rsidRPr="00B6780A">
        <w:rPr>
          <w:rFonts w:asciiTheme="minorHAnsi" w:eastAsiaTheme="minorHAnsi" w:hAnsiTheme="minorHAnsi" w:cstheme="minorHAnsi"/>
        </w:rPr>
        <w:t>03/03/2023</w:t>
      </w:r>
      <w:r w:rsidR="00E26540" w:rsidRPr="00B6780A">
        <w:rPr>
          <w:rFonts w:asciiTheme="minorHAnsi" w:eastAsiaTheme="minorHAnsi" w:hAnsiTheme="minorHAnsi" w:cstheme="minorHAnsi"/>
        </w:rPr>
        <w:t>.</w:t>
      </w:r>
    </w:p>
    <w:bookmarkEnd w:id="3"/>
    <w:p w14:paraId="51B844AE" w14:textId="5102A9F5" w:rsidR="00184C1E" w:rsidRDefault="00184C1E" w:rsidP="00A1371F">
      <w:pPr>
        <w:autoSpaceDE w:val="0"/>
        <w:autoSpaceDN w:val="0"/>
        <w:adjustRightInd w:val="0"/>
        <w:jc w:val="both"/>
        <w:rPr>
          <w:rFonts w:asciiTheme="minorHAnsi" w:hAnsiTheme="minorHAnsi" w:cstheme="minorHAnsi"/>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6EFFB4BC"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Porto Alegre – RS,</w:t>
      </w:r>
      <w:r w:rsidR="00742142">
        <w:rPr>
          <w:rFonts w:asciiTheme="minorHAnsi" w:hAnsiTheme="minorHAnsi" w:cstheme="minorHAnsi"/>
        </w:rPr>
        <w:t xml:space="preserve"> 07 de agosto de 2023</w:t>
      </w:r>
    </w:p>
    <w:p w14:paraId="0B0A5C5B" w14:textId="77777777" w:rsidR="00CC1A81" w:rsidRDefault="00CC1A81" w:rsidP="00CC1A81">
      <w:pPr>
        <w:tabs>
          <w:tab w:val="left" w:pos="1418"/>
        </w:tabs>
        <w:jc w:val="center"/>
        <w:rPr>
          <w:rFonts w:asciiTheme="minorHAnsi" w:hAnsiTheme="minorHAnsi" w:cstheme="minorHAnsi"/>
        </w:rPr>
      </w:pPr>
    </w:p>
    <w:p w14:paraId="4FA4577D" w14:textId="77777777" w:rsidR="00742142" w:rsidRDefault="00742142" w:rsidP="00CC1A81">
      <w:pPr>
        <w:tabs>
          <w:tab w:val="left" w:pos="1418"/>
        </w:tabs>
        <w:jc w:val="center"/>
        <w:rPr>
          <w:rFonts w:asciiTheme="minorHAnsi" w:hAnsiTheme="minorHAnsi" w:cstheme="minorHAnsi"/>
        </w:rPr>
      </w:pPr>
    </w:p>
    <w:p w14:paraId="6C01ECA2" w14:textId="77777777" w:rsidR="00742142" w:rsidRPr="002A27F4" w:rsidRDefault="00742142" w:rsidP="00CC1A81">
      <w:pPr>
        <w:tabs>
          <w:tab w:val="left" w:pos="1418"/>
        </w:tabs>
        <w:jc w:val="center"/>
        <w:rPr>
          <w:rFonts w:asciiTheme="minorHAnsi" w:hAnsiTheme="minorHAnsi" w:cstheme="minorHAnsi"/>
        </w:rPr>
      </w:pPr>
    </w:p>
    <w:p w14:paraId="363C1A56" w14:textId="77777777" w:rsidR="00B6780A" w:rsidRPr="00B6780A" w:rsidRDefault="00B6780A" w:rsidP="00B6780A">
      <w:pPr>
        <w:jc w:val="center"/>
        <w:rPr>
          <w:rFonts w:asciiTheme="minorHAnsi" w:hAnsiTheme="minorHAnsi" w:cstheme="minorHAnsi"/>
        </w:rPr>
      </w:pPr>
      <w:r w:rsidRPr="00B6780A">
        <w:rPr>
          <w:rFonts w:asciiTheme="minorHAnsi" w:hAnsiTheme="minorHAnsi" w:cstheme="minorHAnsi"/>
        </w:rPr>
        <w:t>PATRICIA LOPES SILVA</w:t>
      </w:r>
    </w:p>
    <w:p w14:paraId="6300694F" w14:textId="1C78D13B" w:rsidR="005D2B35" w:rsidRDefault="00B6780A" w:rsidP="00B6780A">
      <w:pPr>
        <w:jc w:val="center"/>
        <w:rPr>
          <w:rFonts w:asciiTheme="minorHAnsi" w:hAnsiTheme="minorHAnsi" w:cstheme="minorHAnsi"/>
        </w:rPr>
      </w:pPr>
      <w:r w:rsidRPr="00B6780A">
        <w:rPr>
          <w:rFonts w:asciiTheme="minorHAnsi" w:hAnsiTheme="minorHAnsi" w:cstheme="minorHAnsi"/>
        </w:rPr>
        <w:t>Conselheira Relatora</w:t>
      </w:r>
    </w:p>
    <w:p w14:paraId="61FF8445" w14:textId="77777777" w:rsidR="00B6780A" w:rsidRPr="002A27F4" w:rsidRDefault="00B6780A" w:rsidP="00B6780A">
      <w:pPr>
        <w:jc w:val="center"/>
        <w:rPr>
          <w:rFonts w:asciiTheme="minorHAnsi" w:hAnsiTheme="minorHAnsi" w:cstheme="minorHAnsi"/>
          <w:color w:val="FF0000"/>
        </w:rPr>
      </w:pPr>
    </w:p>
    <w:p w14:paraId="219CD35B" w14:textId="77777777" w:rsidR="00CC6EE0" w:rsidRPr="002A27F4" w:rsidRDefault="00CC6EE0" w:rsidP="005D2B35">
      <w:pPr>
        <w:rPr>
          <w:rFonts w:asciiTheme="minorHAnsi" w:hAnsiTheme="minorHAnsi" w:cstheme="minorHAnsi"/>
          <w:color w:val="FF0000"/>
        </w:rPr>
      </w:pPr>
    </w:p>
    <w:p w14:paraId="7AAEE544" w14:textId="77777777" w:rsidR="00CC6EE0" w:rsidRDefault="00CC6EE0" w:rsidP="005D2B35">
      <w:pPr>
        <w:rPr>
          <w:rFonts w:asciiTheme="minorHAnsi" w:hAnsiTheme="minorHAnsi" w:cstheme="minorHAnsi"/>
          <w:color w:val="FF0000"/>
        </w:rPr>
      </w:pPr>
    </w:p>
    <w:p w14:paraId="4BA5D00F" w14:textId="77777777" w:rsidR="00742142" w:rsidRDefault="00742142" w:rsidP="005D2B35">
      <w:pPr>
        <w:rPr>
          <w:rFonts w:asciiTheme="minorHAnsi" w:hAnsiTheme="minorHAnsi" w:cstheme="minorHAnsi"/>
          <w:color w:val="FF0000"/>
        </w:rPr>
      </w:pPr>
    </w:p>
    <w:p w14:paraId="07F0669C" w14:textId="77777777" w:rsidR="00742142" w:rsidRDefault="00742142" w:rsidP="005D2B35">
      <w:pPr>
        <w:rPr>
          <w:rFonts w:asciiTheme="minorHAnsi" w:hAnsiTheme="minorHAnsi" w:cstheme="minorHAnsi"/>
          <w:color w:val="FF0000"/>
        </w:rPr>
      </w:pPr>
    </w:p>
    <w:p w14:paraId="20C9D949" w14:textId="77777777" w:rsidR="00742142" w:rsidRDefault="00742142" w:rsidP="005D2B35">
      <w:pPr>
        <w:rPr>
          <w:rFonts w:asciiTheme="minorHAnsi" w:hAnsiTheme="minorHAnsi" w:cstheme="minorHAnsi"/>
          <w:color w:val="FF0000"/>
        </w:rPr>
      </w:pPr>
    </w:p>
    <w:p w14:paraId="20273AC0" w14:textId="77777777" w:rsidR="00742142" w:rsidRDefault="00742142" w:rsidP="005D2B35">
      <w:pPr>
        <w:rPr>
          <w:rFonts w:asciiTheme="minorHAnsi" w:hAnsiTheme="minorHAnsi" w:cstheme="minorHAnsi"/>
          <w:color w:val="FF0000"/>
        </w:rPr>
      </w:pPr>
    </w:p>
    <w:p w14:paraId="78FDD6A0" w14:textId="77777777" w:rsidR="00742142" w:rsidRDefault="00742142" w:rsidP="005D2B35">
      <w:pPr>
        <w:rPr>
          <w:rFonts w:asciiTheme="minorHAnsi" w:hAnsiTheme="minorHAnsi" w:cstheme="minorHAnsi"/>
          <w:color w:val="FF0000"/>
        </w:rPr>
      </w:pPr>
    </w:p>
    <w:p w14:paraId="03E3EC5E" w14:textId="77777777" w:rsidR="00742142" w:rsidRDefault="00742142" w:rsidP="005D2B35">
      <w:pPr>
        <w:rPr>
          <w:rFonts w:asciiTheme="minorHAnsi" w:hAnsiTheme="minorHAnsi" w:cstheme="minorHAnsi"/>
          <w:color w:val="FF0000"/>
        </w:rPr>
      </w:pPr>
    </w:p>
    <w:p w14:paraId="56DD262A" w14:textId="77777777" w:rsidR="00742142" w:rsidRDefault="00742142" w:rsidP="005D2B35">
      <w:pPr>
        <w:rPr>
          <w:rFonts w:asciiTheme="minorHAnsi" w:hAnsiTheme="minorHAnsi" w:cstheme="minorHAnsi"/>
          <w:color w:val="FF0000"/>
        </w:rPr>
      </w:pPr>
    </w:p>
    <w:p w14:paraId="1C4AAB36" w14:textId="77777777" w:rsidR="00742142" w:rsidRDefault="00742142" w:rsidP="005D2B35">
      <w:pPr>
        <w:rPr>
          <w:rFonts w:asciiTheme="minorHAnsi" w:hAnsiTheme="minorHAnsi" w:cstheme="minorHAnsi"/>
          <w:color w:val="FF0000"/>
        </w:rPr>
      </w:pPr>
    </w:p>
    <w:p w14:paraId="76E6C6A0" w14:textId="77777777" w:rsidR="00742142" w:rsidRDefault="00742142" w:rsidP="005D2B35">
      <w:pPr>
        <w:rPr>
          <w:rFonts w:asciiTheme="minorHAnsi" w:hAnsiTheme="minorHAnsi" w:cstheme="minorHAnsi"/>
          <w:color w:val="FF0000"/>
        </w:rPr>
      </w:pPr>
    </w:p>
    <w:p w14:paraId="67DBC917" w14:textId="77777777" w:rsidR="00742142" w:rsidRDefault="00742142" w:rsidP="005D2B35">
      <w:pPr>
        <w:rPr>
          <w:rFonts w:asciiTheme="minorHAnsi" w:hAnsiTheme="minorHAnsi" w:cstheme="minorHAnsi"/>
          <w:color w:val="FF0000"/>
        </w:rPr>
      </w:pPr>
    </w:p>
    <w:p w14:paraId="25CFA834" w14:textId="77777777" w:rsidR="00742142" w:rsidRDefault="00742142" w:rsidP="005D2B35">
      <w:pPr>
        <w:rPr>
          <w:rFonts w:asciiTheme="minorHAnsi" w:hAnsiTheme="minorHAnsi" w:cstheme="minorHAnsi"/>
          <w:color w:val="FF0000"/>
        </w:rPr>
      </w:pPr>
    </w:p>
    <w:p w14:paraId="54E043F9" w14:textId="77777777" w:rsidR="00742142" w:rsidRDefault="00742142" w:rsidP="005D2B35">
      <w:pPr>
        <w:rPr>
          <w:rFonts w:asciiTheme="minorHAnsi" w:hAnsiTheme="minorHAnsi" w:cstheme="minorHAnsi"/>
          <w:color w:val="FF0000"/>
        </w:rPr>
      </w:pPr>
    </w:p>
    <w:p w14:paraId="220A876C" w14:textId="77777777" w:rsidR="00742142" w:rsidRDefault="00742142" w:rsidP="005D2B35">
      <w:pPr>
        <w:rPr>
          <w:rFonts w:asciiTheme="minorHAnsi" w:hAnsiTheme="minorHAnsi" w:cstheme="minorHAnsi"/>
          <w:color w:val="FF0000"/>
        </w:rPr>
      </w:pPr>
    </w:p>
    <w:p w14:paraId="76ED731D" w14:textId="77777777" w:rsidR="00742142" w:rsidRDefault="00742142" w:rsidP="005D2B35">
      <w:pPr>
        <w:rPr>
          <w:rFonts w:asciiTheme="minorHAnsi" w:hAnsiTheme="minorHAnsi" w:cstheme="minorHAnsi"/>
          <w:color w:val="FF0000"/>
        </w:rPr>
      </w:pPr>
    </w:p>
    <w:p w14:paraId="7E696C94" w14:textId="77777777" w:rsidR="00742142" w:rsidRDefault="00742142" w:rsidP="005D2B35">
      <w:pPr>
        <w:rPr>
          <w:rFonts w:asciiTheme="minorHAnsi" w:hAnsiTheme="minorHAnsi" w:cstheme="minorHAnsi"/>
          <w:color w:val="FF0000"/>
        </w:rPr>
      </w:pPr>
    </w:p>
    <w:p w14:paraId="56186438" w14:textId="77777777" w:rsidR="00742142" w:rsidRDefault="00742142" w:rsidP="005D2B35">
      <w:pPr>
        <w:rPr>
          <w:rFonts w:asciiTheme="minorHAnsi" w:hAnsiTheme="minorHAnsi" w:cstheme="minorHAnsi"/>
          <w:color w:val="FF0000"/>
        </w:rPr>
      </w:pPr>
    </w:p>
    <w:p w14:paraId="53DF59DE" w14:textId="77777777" w:rsidR="00742142" w:rsidRDefault="00742142" w:rsidP="005D2B35">
      <w:pPr>
        <w:rPr>
          <w:rFonts w:asciiTheme="minorHAnsi" w:hAnsiTheme="minorHAnsi" w:cstheme="minorHAnsi"/>
          <w:color w:val="FF0000"/>
        </w:rPr>
      </w:pPr>
    </w:p>
    <w:p w14:paraId="7D7F9057" w14:textId="77777777" w:rsidR="00742142" w:rsidRDefault="00742142" w:rsidP="005D2B35">
      <w:pPr>
        <w:rPr>
          <w:rFonts w:asciiTheme="minorHAnsi" w:hAnsiTheme="minorHAnsi" w:cstheme="minorHAnsi"/>
          <w:color w:val="FF0000"/>
        </w:rPr>
      </w:pPr>
    </w:p>
    <w:p w14:paraId="74F6C865" w14:textId="77777777" w:rsidR="00742142" w:rsidRDefault="00742142" w:rsidP="005D2B35">
      <w:pPr>
        <w:rPr>
          <w:rFonts w:asciiTheme="minorHAnsi" w:hAnsiTheme="minorHAnsi" w:cstheme="minorHAnsi"/>
          <w:color w:val="FF0000"/>
        </w:rPr>
      </w:pPr>
    </w:p>
    <w:p w14:paraId="1DDD292C" w14:textId="77777777" w:rsidR="00742142" w:rsidRDefault="00742142" w:rsidP="005D2B35">
      <w:pPr>
        <w:rPr>
          <w:rFonts w:asciiTheme="minorHAnsi" w:hAnsiTheme="minorHAnsi" w:cstheme="minorHAnsi"/>
          <w:color w:val="FF0000"/>
        </w:rPr>
      </w:pPr>
    </w:p>
    <w:p w14:paraId="227FCA43" w14:textId="77777777" w:rsidR="00742142" w:rsidRDefault="00742142" w:rsidP="005D2B35">
      <w:pPr>
        <w:rPr>
          <w:rFonts w:asciiTheme="minorHAnsi" w:hAnsiTheme="minorHAnsi" w:cstheme="minorHAnsi"/>
          <w:color w:val="FF0000"/>
        </w:rPr>
      </w:pPr>
    </w:p>
    <w:p w14:paraId="780E19EC" w14:textId="77777777" w:rsidR="00742142" w:rsidRPr="002A27F4" w:rsidRDefault="00742142"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2F1E4960" w:rsidR="00484D07" w:rsidRPr="002A27F4" w:rsidRDefault="00742142" w:rsidP="00752619">
            <w:pPr>
              <w:tabs>
                <w:tab w:val="left" w:pos="1418"/>
              </w:tabs>
              <w:rPr>
                <w:rFonts w:asciiTheme="minorHAnsi" w:hAnsiTheme="minorHAnsi" w:cstheme="minorHAnsi"/>
              </w:rPr>
            </w:pPr>
            <w:r w:rsidRPr="00643772">
              <w:rPr>
                <w:rFonts w:asciiTheme="minorHAnsi" w:hAnsiTheme="minorHAnsi" w:cstheme="minorHAnsi"/>
              </w:rPr>
              <w:t>1000177094/2023</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0A71C445" w:rsidR="004D60CB" w:rsidRPr="002A27F4" w:rsidRDefault="00742142" w:rsidP="00752619">
            <w:pPr>
              <w:tabs>
                <w:tab w:val="left" w:pos="1418"/>
              </w:tabs>
              <w:rPr>
                <w:rFonts w:asciiTheme="minorHAnsi" w:hAnsiTheme="minorHAnsi" w:cstheme="minorHAnsi"/>
                <w:highlight w:val="lightGray"/>
              </w:rPr>
            </w:pPr>
            <w:r w:rsidRPr="00643772">
              <w:rPr>
                <w:rFonts w:asciiTheme="minorHAnsi" w:hAnsiTheme="minorHAnsi" w:cstheme="minorHAnsi"/>
              </w:rPr>
              <w:t>1709562/2023</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46A9326B" w:rsidR="00484D07" w:rsidRPr="002A27F4" w:rsidRDefault="00742142" w:rsidP="00294FF2">
            <w:pPr>
              <w:tabs>
                <w:tab w:val="left" w:pos="1418"/>
              </w:tabs>
              <w:rPr>
                <w:rFonts w:asciiTheme="minorHAnsi" w:hAnsiTheme="minorHAnsi" w:cstheme="minorHAnsi"/>
              </w:rPr>
            </w:pPr>
            <w:r w:rsidRPr="00643772">
              <w:rPr>
                <w:rFonts w:asciiTheme="minorHAnsi" w:hAnsiTheme="minorHAnsi" w:cstheme="minorHAnsi"/>
              </w:rPr>
              <w:t>G</w:t>
            </w:r>
            <w:r>
              <w:rPr>
                <w:rFonts w:asciiTheme="minorHAnsi" w:hAnsiTheme="minorHAnsi" w:cstheme="minorHAnsi"/>
              </w:rPr>
              <w:t>.</w:t>
            </w:r>
            <w:r w:rsidRPr="00643772">
              <w:rPr>
                <w:rFonts w:asciiTheme="minorHAnsi" w:hAnsiTheme="minorHAnsi" w:cstheme="minorHAnsi"/>
              </w:rPr>
              <w:t xml:space="preserve"> A</w:t>
            </w:r>
            <w:r>
              <w:rPr>
                <w:rFonts w:asciiTheme="minorHAnsi" w:hAnsiTheme="minorHAnsi" w:cstheme="minorHAnsi"/>
              </w:rPr>
              <w:t>.</w:t>
            </w:r>
            <w:r w:rsidRPr="00643772">
              <w:rPr>
                <w:rFonts w:asciiTheme="minorHAnsi" w:hAnsiTheme="minorHAnsi" w:cstheme="minorHAnsi"/>
              </w:rPr>
              <w:t xml:space="preserve"> E E</w:t>
            </w:r>
            <w:r>
              <w:rPr>
                <w:rFonts w:asciiTheme="minorHAnsi" w:hAnsiTheme="minorHAnsi" w:cstheme="minorHAnsi"/>
              </w:rPr>
              <w:t>.</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3D5A1D8B"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742142">
              <w:rPr>
                <w:rFonts w:asciiTheme="minorHAnsi" w:hAnsiTheme="minorHAnsi" w:cstheme="minorHAnsi"/>
                <w:b/>
              </w:rPr>
              <w:t>169</w:t>
            </w:r>
            <w:r w:rsidR="004D60CB" w:rsidRPr="002A27F4">
              <w:rPr>
                <w:rFonts w:asciiTheme="minorHAnsi" w:hAnsiTheme="minorHAnsi" w:cstheme="minorHAnsi"/>
                <w:b/>
              </w:rPr>
              <w:t>/202</w:t>
            </w:r>
            <w:r w:rsidR="00742142">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492AF232"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w:t>
      </w:r>
      <w:r w:rsidR="00742142">
        <w:rPr>
          <w:rFonts w:asciiTheme="minorHAnsi" w:hAnsiTheme="minorHAnsi" w:cstheme="minorHAnsi"/>
        </w:rPr>
        <w:t xml:space="preserve">, </w:t>
      </w:r>
      <w:bookmarkStart w:id="4"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4"/>
      <w:r w:rsidR="00FE36EF">
        <w:rPr>
          <w:rFonts w:asciiTheme="minorHAnsi" w:hAnsiTheme="minorHAnsi" w:cstheme="minorHAnsi"/>
        </w:rPr>
        <w:t xml:space="preserve">, </w:t>
      </w:r>
      <w:r w:rsidR="00742142">
        <w:rPr>
          <w:rFonts w:asciiTheme="minorHAnsi" w:hAnsiTheme="minorHAnsi" w:cstheme="minorHAnsi"/>
        </w:rPr>
        <w:t>no dia 07 de agosto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35992BA7"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w:t>
      </w:r>
      <w:r w:rsidR="00742142">
        <w:rPr>
          <w:rFonts w:asciiTheme="minorHAnsi" w:hAnsiTheme="minorHAnsi" w:cstheme="minorHAnsi"/>
        </w:rPr>
        <w:t xml:space="preserve"> </w:t>
      </w:r>
      <w:r w:rsidR="00742142" w:rsidRPr="00643772">
        <w:rPr>
          <w:rFonts w:asciiTheme="minorHAnsi" w:hAnsiTheme="minorHAnsi" w:cstheme="minorHAnsi"/>
        </w:rPr>
        <w:t>G</w:t>
      </w:r>
      <w:r w:rsidR="00742142">
        <w:rPr>
          <w:rFonts w:asciiTheme="minorHAnsi" w:hAnsiTheme="minorHAnsi" w:cstheme="minorHAnsi"/>
        </w:rPr>
        <w:t>.</w:t>
      </w:r>
      <w:r w:rsidR="00742142" w:rsidRPr="00643772">
        <w:rPr>
          <w:rFonts w:asciiTheme="minorHAnsi" w:hAnsiTheme="minorHAnsi" w:cstheme="minorHAnsi"/>
        </w:rPr>
        <w:t xml:space="preserve"> A</w:t>
      </w:r>
      <w:r w:rsidR="00742142">
        <w:rPr>
          <w:rFonts w:asciiTheme="minorHAnsi" w:hAnsiTheme="minorHAnsi" w:cstheme="minorHAnsi"/>
        </w:rPr>
        <w:t>.</w:t>
      </w:r>
      <w:r w:rsidR="00742142" w:rsidRPr="00643772">
        <w:rPr>
          <w:rFonts w:asciiTheme="minorHAnsi" w:hAnsiTheme="minorHAnsi" w:cstheme="minorHAnsi"/>
        </w:rPr>
        <w:t xml:space="preserve"> E E</w:t>
      </w:r>
      <w:r w:rsidR="00742142">
        <w:rPr>
          <w:rFonts w:asciiTheme="minorHAnsi" w:hAnsiTheme="minorHAnsi" w:cstheme="minorHAnsi"/>
        </w:rPr>
        <w:t>.</w:t>
      </w:r>
      <w:r w:rsidR="00CC1A81" w:rsidRPr="002A27F4">
        <w:rPr>
          <w:rFonts w:asciiTheme="minorHAnsi" w:hAnsiTheme="minorHAnsi" w:cstheme="minorHAnsi"/>
        </w:rPr>
        <w:t xml:space="preserve">, </w:t>
      </w:r>
      <w:r w:rsidR="006C4DFD" w:rsidRPr="002A27F4">
        <w:rPr>
          <w:rFonts w:asciiTheme="minorHAnsi" w:hAnsiTheme="minorHAnsi" w:cstheme="minorHAnsi"/>
        </w:rPr>
        <w:t>inscrita no CNPJ sob o nº</w:t>
      </w:r>
      <w:r w:rsidR="00742142">
        <w:rPr>
          <w:rFonts w:asciiTheme="minorHAnsi" w:hAnsiTheme="minorHAnsi" w:cstheme="minorHAnsi"/>
        </w:rPr>
        <w:t xml:space="preserve"> </w:t>
      </w:r>
      <w:r w:rsidR="00742142" w:rsidRPr="002B0764">
        <w:rPr>
          <w:rFonts w:asciiTheme="minorHAnsi" w:hAnsiTheme="minorHAnsi" w:cstheme="minorHAnsi"/>
        </w:rPr>
        <w:t>45.349.706/0001-00</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5"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bookmarkEnd w:id="5"/>
    <w:p w14:paraId="038AFE92" w14:textId="11E4E4C5" w:rsidR="007F2365" w:rsidRPr="00742142" w:rsidRDefault="007F2365" w:rsidP="007F2365">
      <w:pPr>
        <w:autoSpaceDE w:val="0"/>
        <w:autoSpaceDN w:val="0"/>
        <w:adjustRightInd w:val="0"/>
        <w:jc w:val="both"/>
        <w:rPr>
          <w:rFonts w:asciiTheme="minorHAnsi" w:eastAsiaTheme="minorHAnsi" w:hAnsiTheme="minorHAnsi" w:cstheme="minorHAnsi"/>
        </w:rPr>
      </w:pPr>
      <w:r w:rsidRPr="00742142">
        <w:rPr>
          <w:rFonts w:asciiTheme="minorHAnsi" w:eastAsiaTheme="minorHAnsi" w:hAnsiTheme="minorHAnsi" w:cstheme="minorHAnsi"/>
        </w:rPr>
        <w:t xml:space="preserve">Considerando que a empresa autuada </w:t>
      </w:r>
      <w:r w:rsidR="00825F33" w:rsidRPr="00742142">
        <w:rPr>
          <w:rFonts w:asciiTheme="minorHAnsi" w:eastAsiaTheme="minorHAnsi" w:hAnsiTheme="minorHAnsi" w:cstheme="minorHAnsi"/>
        </w:rPr>
        <w:t xml:space="preserve">regularizou a situação, com a eliminação do fato gerador, mediante retirada dos serviços de arquitetura do objeto social e dos CNAEs, bem como exclusão das expressões “arquitetura” ou “urbanismo” do nome fantasia e da razão social, </w:t>
      </w:r>
      <w:bookmarkStart w:id="6" w:name="_Hlk131842019"/>
      <w:r w:rsidR="00825F33" w:rsidRPr="00742142">
        <w:rPr>
          <w:rFonts w:asciiTheme="minorHAnsi" w:eastAsiaTheme="minorHAnsi" w:hAnsiTheme="minorHAnsi" w:cstheme="minorHAnsi"/>
        </w:rPr>
        <w:t xml:space="preserve">depois da lavratura do auto de infração, ocorrida em </w:t>
      </w:r>
      <w:r w:rsidR="00742142" w:rsidRPr="00742142">
        <w:rPr>
          <w:rFonts w:asciiTheme="minorHAnsi" w:eastAsiaTheme="minorHAnsi" w:hAnsiTheme="minorHAnsi" w:cstheme="minorHAnsi"/>
        </w:rPr>
        <w:t>24</w:t>
      </w:r>
      <w:r w:rsidR="00825F33" w:rsidRPr="00742142">
        <w:rPr>
          <w:rFonts w:asciiTheme="minorHAnsi" w:eastAsiaTheme="minorHAnsi" w:hAnsiTheme="minorHAnsi" w:cstheme="minorHAnsi"/>
        </w:rPr>
        <w:t>/</w:t>
      </w:r>
      <w:r w:rsidR="00742142" w:rsidRPr="00742142">
        <w:rPr>
          <w:rFonts w:asciiTheme="minorHAnsi" w:eastAsiaTheme="minorHAnsi" w:hAnsiTheme="minorHAnsi" w:cstheme="minorHAnsi"/>
        </w:rPr>
        <w:t>02</w:t>
      </w:r>
      <w:r w:rsidR="00825F33" w:rsidRPr="00742142">
        <w:rPr>
          <w:rFonts w:asciiTheme="minorHAnsi" w:eastAsiaTheme="minorHAnsi" w:hAnsiTheme="minorHAnsi" w:cstheme="minorHAnsi"/>
        </w:rPr>
        <w:t>/20</w:t>
      </w:r>
      <w:r w:rsidR="00742142" w:rsidRPr="00742142">
        <w:rPr>
          <w:rFonts w:asciiTheme="minorHAnsi" w:eastAsiaTheme="minorHAnsi" w:hAnsiTheme="minorHAnsi" w:cstheme="minorHAnsi"/>
        </w:rPr>
        <w:t>23</w:t>
      </w:r>
      <w:r w:rsidR="00825F33" w:rsidRPr="00742142">
        <w:rPr>
          <w:rFonts w:asciiTheme="minorHAnsi" w:eastAsiaTheme="minorHAnsi" w:hAnsiTheme="minorHAnsi" w:cstheme="minorHAnsi"/>
        </w:rPr>
        <w:t xml:space="preserve">, e antes da ciência do auto de infração, ocorrida em </w:t>
      </w:r>
      <w:r w:rsidR="00742142" w:rsidRPr="00742142">
        <w:rPr>
          <w:rFonts w:asciiTheme="minorHAnsi" w:eastAsiaTheme="minorHAnsi" w:hAnsiTheme="minorHAnsi" w:cstheme="minorHAnsi"/>
        </w:rPr>
        <w:t>03</w:t>
      </w:r>
      <w:r w:rsidR="00825F33" w:rsidRPr="00742142">
        <w:rPr>
          <w:rFonts w:asciiTheme="minorHAnsi" w:eastAsiaTheme="minorHAnsi" w:hAnsiTheme="minorHAnsi" w:cstheme="minorHAnsi"/>
        </w:rPr>
        <w:t>/</w:t>
      </w:r>
      <w:r w:rsidR="00742142" w:rsidRPr="00742142">
        <w:rPr>
          <w:rFonts w:asciiTheme="minorHAnsi" w:eastAsiaTheme="minorHAnsi" w:hAnsiTheme="minorHAnsi" w:cstheme="minorHAnsi"/>
        </w:rPr>
        <w:t>03</w:t>
      </w:r>
      <w:r w:rsidR="00825F33" w:rsidRPr="00742142">
        <w:rPr>
          <w:rFonts w:asciiTheme="minorHAnsi" w:eastAsiaTheme="minorHAnsi" w:hAnsiTheme="minorHAnsi" w:cstheme="minorHAnsi"/>
        </w:rPr>
        <w:t>/202</w:t>
      </w:r>
      <w:r w:rsidR="00742142" w:rsidRPr="00742142">
        <w:rPr>
          <w:rFonts w:asciiTheme="minorHAnsi" w:eastAsiaTheme="minorHAnsi" w:hAnsiTheme="minorHAnsi" w:cstheme="minorHAnsi"/>
        </w:rPr>
        <w:t>3</w:t>
      </w:r>
      <w:r w:rsidRPr="00742142">
        <w:rPr>
          <w:rFonts w:asciiTheme="minorHAnsi" w:eastAsiaTheme="minorHAnsi" w:hAnsiTheme="minorHAnsi" w:cstheme="minorHAnsi"/>
        </w:rPr>
        <w:t>;</w:t>
      </w:r>
    </w:p>
    <w:p w14:paraId="540B6593" w14:textId="77777777" w:rsidR="007D12F3" w:rsidRDefault="007D12F3" w:rsidP="007F2365">
      <w:pPr>
        <w:autoSpaceDE w:val="0"/>
        <w:autoSpaceDN w:val="0"/>
        <w:adjustRightInd w:val="0"/>
        <w:jc w:val="both"/>
        <w:rPr>
          <w:rFonts w:asciiTheme="minorHAnsi" w:eastAsiaTheme="minorHAnsi" w:hAnsiTheme="minorHAnsi" w:cstheme="minorHAnsi"/>
          <w:color w:val="C00000"/>
        </w:rPr>
      </w:pPr>
    </w:p>
    <w:p w14:paraId="7380F1D1" w14:textId="77777777" w:rsidR="001E7BFB" w:rsidRDefault="001E7BFB" w:rsidP="007F2365">
      <w:pPr>
        <w:autoSpaceDE w:val="0"/>
        <w:autoSpaceDN w:val="0"/>
        <w:adjustRightInd w:val="0"/>
        <w:jc w:val="both"/>
        <w:rPr>
          <w:rFonts w:asciiTheme="minorHAnsi" w:eastAsiaTheme="minorHAnsi" w:hAnsiTheme="minorHAnsi" w:cstheme="minorHAnsi"/>
          <w:color w:val="C00000"/>
        </w:rPr>
      </w:pPr>
    </w:p>
    <w:bookmarkEnd w:id="6"/>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4CE5C0AB" w14:textId="2BDE2BD8" w:rsidR="00E620B1" w:rsidRPr="001E7BFB" w:rsidRDefault="003F3E12" w:rsidP="00B41F91">
      <w:pPr>
        <w:pStyle w:val="PargrafodaLista"/>
        <w:numPr>
          <w:ilvl w:val="0"/>
          <w:numId w:val="26"/>
        </w:numPr>
        <w:tabs>
          <w:tab w:val="left" w:pos="1418"/>
        </w:tabs>
        <w:ind w:left="0" w:hanging="11"/>
        <w:jc w:val="both"/>
        <w:rPr>
          <w:rFonts w:asciiTheme="minorHAnsi" w:hAnsiTheme="minorHAnsi" w:cstheme="minorHAnsi"/>
          <w:color w:val="984806" w:themeColor="accent6" w:themeShade="80"/>
        </w:rPr>
      </w:pPr>
      <w:bookmarkStart w:id="7" w:name="_Hlk131843988"/>
      <w:r w:rsidRPr="001E7BFB">
        <w:rPr>
          <w:rFonts w:asciiTheme="minorHAnsi" w:hAnsiTheme="minorHAnsi" w:cstheme="minorHAnsi"/>
        </w:rPr>
        <w:t xml:space="preserve">Por aprovar, </w:t>
      </w:r>
      <w:r w:rsidR="001E7BFB" w:rsidRPr="001E7BFB">
        <w:rPr>
          <w:rFonts w:asciiTheme="minorHAnsi" w:hAnsiTheme="minorHAnsi" w:cstheme="minorHAnsi"/>
        </w:rPr>
        <w:t>por quatro votos favoráveis e uma ausência</w:t>
      </w:r>
      <w:r w:rsidRPr="001E7BFB">
        <w:rPr>
          <w:rFonts w:asciiTheme="minorHAnsi" w:hAnsiTheme="minorHAnsi" w:cstheme="minorHAnsi"/>
        </w:rPr>
        <w:t>, o voto d</w:t>
      </w:r>
      <w:r w:rsidR="00DE0C3A" w:rsidRPr="001E7BFB">
        <w:rPr>
          <w:rFonts w:asciiTheme="minorHAnsi" w:hAnsiTheme="minorHAnsi" w:cstheme="minorHAnsi"/>
        </w:rPr>
        <w:t xml:space="preserve">a </w:t>
      </w:r>
      <w:r w:rsidRPr="001E7BFB">
        <w:rPr>
          <w:rFonts w:asciiTheme="minorHAnsi" w:hAnsiTheme="minorHAnsi" w:cstheme="minorHAnsi"/>
        </w:rPr>
        <w:t>relatora</w:t>
      </w:r>
      <w:r w:rsidR="00DE0C3A" w:rsidRPr="001E7BFB">
        <w:rPr>
          <w:rFonts w:asciiTheme="minorHAnsi" w:hAnsiTheme="minorHAnsi" w:cstheme="minorHAnsi"/>
        </w:rPr>
        <w:t>, conselheira</w:t>
      </w:r>
      <w:r w:rsidR="001E7BFB" w:rsidRPr="001E7BFB">
        <w:rPr>
          <w:rFonts w:asciiTheme="minorHAnsi" w:hAnsiTheme="minorHAnsi" w:cstheme="minorHAnsi"/>
        </w:rPr>
        <w:t xml:space="preserve"> Patrícia Lopes Silva</w:t>
      </w:r>
      <w:r w:rsidR="00DE0C3A" w:rsidRPr="001E7BFB">
        <w:rPr>
          <w:rFonts w:asciiTheme="minorHAnsi" w:hAnsiTheme="minorHAnsi" w:cstheme="minorHAnsi"/>
        </w:rPr>
        <w:t>,</w:t>
      </w:r>
      <w:r w:rsidRPr="001E7BFB">
        <w:rPr>
          <w:rFonts w:asciiTheme="minorHAnsi" w:hAnsiTheme="minorHAnsi" w:cstheme="minorHAnsi"/>
        </w:rPr>
        <w:t xml:space="preserve"> decidindo </w:t>
      </w:r>
      <w:r w:rsidR="00825F33" w:rsidRPr="001E7BFB">
        <w:rPr>
          <w:rFonts w:asciiTheme="minorHAnsi" w:hAnsiTheme="minorHAnsi" w:cstheme="minorHAnsi"/>
        </w:rPr>
        <w:t>pela</w:t>
      </w:r>
      <w:bookmarkEnd w:id="7"/>
      <w:r w:rsidR="001E7BFB" w:rsidRPr="001E7BFB">
        <w:rPr>
          <w:rFonts w:asciiTheme="minorHAnsi" w:hAnsiTheme="minorHAnsi" w:cstheme="minorHAnsi"/>
        </w:rPr>
        <w:t xml:space="preserve"> </w:t>
      </w:r>
      <w:r w:rsidR="005A2762" w:rsidRPr="001E7BFB">
        <w:rPr>
          <w:rFonts w:asciiTheme="minorHAnsi" w:eastAsiaTheme="minorHAnsi" w:hAnsiTheme="minorHAnsi" w:cstheme="minorHAnsi"/>
        </w:rPr>
        <w:t>extinção e arquivamento do processo, uma vez que a execução da decisão se tornou prejudicada por fato superveniente, com fulcro nos arts. 49, § 2º, inciso III, e 78, inciso III, da Resolução CAU/BR nº 198/2020, em razão de que a empresa autuada regularizou a situação, com a eliminação do fato gerador, mediante</w:t>
      </w:r>
      <w:r w:rsidR="001E7BFB" w:rsidRPr="001E7BFB">
        <w:rPr>
          <w:rFonts w:asciiTheme="minorHAnsi" w:eastAsiaTheme="minorHAnsi" w:hAnsiTheme="minorHAnsi" w:cstheme="minorHAnsi"/>
        </w:rPr>
        <w:t xml:space="preserve"> </w:t>
      </w:r>
      <w:r w:rsidR="005A2762" w:rsidRPr="001E7BFB">
        <w:rPr>
          <w:rFonts w:asciiTheme="minorHAnsi" w:eastAsiaTheme="minorHAnsi" w:hAnsiTheme="minorHAnsi" w:cstheme="minorHAnsi"/>
        </w:rPr>
        <w:t xml:space="preserve">retirada dos serviços de arquitetura do objeto social e dos CNAEs, bem como </w:t>
      </w:r>
      <w:r w:rsidR="00324D22" w:rsidRPr="001E7BFB">
        <w:rPr>
          <w:rFonts w:asciiTheme="minorHAnsi" w:eastAsiaTheme="minorHAnsi" w:hAnsiTheme="minorHAnsi" w:cstheme="minorHAnsi"/>
        </w:rPr>
        <w:t xml:space="preserve">a </w:t>
      </w:r>
      <w:r w:rsidR="005A2762" w:rsidRPr="001E7BFB">
        <w:rPr>
          <w:rFonts w:asciiTheme="minorHAnsi" w:eastAsiaTheme="minorHAnsi" w:hAnsiTheme="minorHAnsi" w:cstheme="minorHAnsi"/>
        </w:rPr>
        <w:t xml:space="preserve">exclusão das expressões “arquitetura” ou “urbanismo” do nome fantasia e da razão social, depois da lavratura do auto de infração, ocorrida em </w:t>
      </w:r>
      <w:r w:rsidR="001E7BFB" w:rsidRPr="001E7BFB">
        <w:rPr>
          <w:rFonts w:asciiTheme="minorHAnsi" w:eastAsiaTheme="minorHAnsi" w:hAnsiTheme="minorHAnsi" w:cstheme="minorHAnsi"/>
        </w:rPr>
        <w:t>24</w:t>
      </w:r>
      <w:r w:rsidR="005A2762" w:rsidRPr="001E7BFB">
        <w:rPr>
          <w:rFonts w:asciiTheme="minorHAnsi" w:eastAsiaTheme="minorHAnsi" w:hAnsiTheme="minorHAnsi" w:cstheme="minorHAnsi"/>
        </w:rPr>
        <w:t>/</w:t>
      </w:r>
      <w:r w:rsidR="001E7BFB" w:rsidRPr="001E7BFB">
        <w:rPr>
          <w:rFonts w:asciiTheme="minorHAnsi" w:eastAsiaTheme="minorHAnsi" w:hAnsiTheme="minorHAnsi" w:cstheme="minorHAnsi"/>
        </w:rPr>
        <w:t>02</w:t>
      </w:r>
      <w:r w:rsidR="005A2762" w:rsidRPr="001E7BFB">
        <w:rPr>
          <w:rFonts w:asciiTheme="minorHAnsi" w:eastAsiaTheme="minorHAnsi" w:hAnsiTheme="minorHAnsi" w:cstheme="minorHAnsi"/>
        </w:rPr>
        <w:t>/20</w:t>
      </w:r>
      <w:r w:rsidR="001E7BFB" w:rsidRPr="001E7BFB">
        <w:rPr>
          <w:rFonts w:asciiTheme="minorHAnsi" w:eastAsiaTheme="minorHAnsi" w:hAnsiTheme="minorHAnsi" w:cstheme="minorHAnsi"/>
        </w:rPr>
        <w:t>23</w:t>
      </w:r>
      <w:r w:rsidR="005A2762" w:rsidRPr="001E7BFB">
        <w:rPr>
          <w:rFonts w:asciiTheme="minorHAnsi" w:eastAsiaTheme="minorHAnsi" w:hAnsiTheme="minorHAnsi" w:cstheme="minorHAnsi"/>
        </w:rPr>
        <w:t xml:space="preserve">, e antes da ciência do auto de infração, ocorrida em </w:t>
      </w:r>
      <w:r w:rsidR="001E7BFB" w:rsidRPr="001E7BFB">
        <w:rPr>
          <w:rFonts w:asciiTheme="minorHAnsi" w:eastAsiaTheme="minorHAnsi" w:hAnsiTheme="minorHAnsi" w:cstheme="minorHAnsi"/>
        </w:rPr>
        <w:t>03</w:t>
      </w:r>
      <w:r w:rsidR="005A2762" w:rsidRPr="001E7BFB">
        <w:rPr>
          <w:rFonts w:asciiTheme="minorHAnsi" w:eastAsiaTheme="minorHAnsi" w:hAnsiTheme="minorHAnsi" w:cstheme="minorHAnsi"/>
        </w:rPr>
        <w:t>/</w:t>
      </w:r>
      <w:r w:rsidR="001E7BFB" w:rsidRPr="001E7BFB">
        <w:rPr>
          <w:rFonts w:asciiTheme="minorHAnsi" w:eastAsiaTheme="minorHAnsi" w:hAnsiTheme="minorHAnsi" w:cstheme="minorHAnsi"/>
        </w:rPr>
        <w:t>03</w:t>
      </w:r>
      <w:r w:rsidR="005A2762" w:rsidRPr="001E7BFB">
        <w:rPr>
          <w:rFonts w:asciiTheme="minorHAnsi" w:eastAsiaTheme="minorHAnsi" w:hAnsiTheme="minorHAnsi" w:cstheme="minorHAnsi"/>
        </w:rPr>
        <w:t>/20</w:t>
      </w:r>
      <w:r w:rsidR="001E7BFB" w:rsidRPr="001E7BFB">
        <w:rPr>
          <w:rFonts w:asciiTheme="minorHAnsi" w:eastAsiaTheme="minorHAnsi" w:hAnsiTheme="minorHAnsi" w:cstheme="minorHAnsi"/>
        </w:rPr>
        <w:t>23</w:t>
      </w:r>
      <w:r w:rsidR="007F2365" w:rsidRPr="001E7BFB">
        <w:rPr>
          <w:rFonts w:asciiTheme="minorHAnsi" w:eastAsiaTheme="minorHAnsi" w:hAnsiTheme="minorHAnsi" w:cstheme="minorHAnsi"/>
        </w:rPr>
        <w:t>;</w:t>
      </w:r>
    </w:p>
    <w:p w14:paraId="6FA74969" w14:textId="3AE57BD0" w:rsidR="00932D8F" w:rsidRPr="00DC2CB0" w:rsidRDefault="00932D8F" w:rsidP="00932D8F">
      <w:pPr>
        <w:pStyle w:val="PargrafodaLista"/>
        <w:tabs>
          <w:tab w:val="left" w:pos="1418"/>
        </w:tabs>
        <w:ind w:left="0"/>
        <w:jc w:val="both"/>
        <w:rPr>
          <w:rFonts w:asciiTheme="minorHAnsi" w:hAnsiTheme="minorHAnsi" w:cstheme="minorHAnsi"/>
          <w:color w:val="000000" w:themeColor="text1"/>
        </w:rPr>
      </w:pP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77F2FC9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8"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9" w:name="_Hlk137380556"/>
      <w:r w:rsidRPr="002A27F4">
        <w:rPr>
          <w:rFonts w:asciiTheme="minorHAnsi" w:hAnsiTheme="minorHAnsi" w:cstheme="minorHAnsi"/>
        </w:rPr>
        <w:t xml:space="preserve">em conformidade com o disposto </w:t>
      </w:r>
      <w:bookmarkStart w:id="10"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9"/>
      <w:r w:rsidRPr="002A27F4">
        <w:rPr>
          <w:rFonts w:asciiTheme="minorHAnsi" w:hAnsiTheme="minorHAnsi" w:cstheme="minorHAnsi"/>
        </w:rPr>
        <w:t>art</w:t>
      </w:r>
      <w:r w:rsidR="00932D8F">
        <w:rPr>
          <w:rFonts w:asciiTheme="minorHAnsi" w:hAnsiTheme="minorHAnsi" w:cstheme="minorHAnsi"/>
        </w:rPr>
        <w:t>s</w:t>
      </w:r>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0"/>
      <w:r w:rsidRPr="002A27F4">
        <w:rPr>
          <w:rFonts w:asciiTheme="minorHAnsi" w:hAnsiTheme="minorHAnsi" w:cstheme="minorHAnsi"/>
        </w:rPr>
        <w:t>;</w:t>
      </w:r>
    </w:p>
    <w:bookmarkEnd w:id="8"/>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1372AE9" w14:textId="77777777" w:rsidR="000B1B90" w:rsidRPr="00623212" w:rsidRDefault="000B1B90" w:rsidP="00623212">
      <w:pPr>
        <w:rPr>
          <w:rFonts w:asciiTheme="minorHAnsi" w:hAnsiTheme="minorHAnsi" w:cstheme="minorHAnsi"/>
          <w:color w:val="B2A1C7" w:themeColor="accent4" w:themeTint="99"/>
        </w:rPr>
      </w:pPr>
      <w:bookmarkStart w:id="11" w:name="_Hlk131846167"/>
    </w:p>
    <w:bookmarkEnd w:id="11"/>
    <w:p w14:paraId="0BC681D1" w14:textId="2CB56256"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623212">
        <w:rPr>
          <w:rFonts w:asciiTheme="minorHAnsi" w:hAnsiTheme="minorHAnsi" w:cstheme="minorHAnsi"/>
        </w:rPr>
        <w:t>07 de agosto de 2023</w:t>
      </w:r>
    </w:p>
    <w:p w14:paraId="596EE8C5" w14:textId="77777777" w:rsidR="004E40F9" w:rsidRPr="002A27F4" w:rsidRDefault="004E40F9" w:rsidP="004E40F9">
      <w:pPr>
        <w:rPr>
          <w:rFonts w:asciiTheme="minorHAnsi" w:hAnsiTheme="minorHAnsi" w:cstheme="minorHAnsi"/>
        </w:rPr>
      </w:pPr>
    </w:p>
    <w:p w14:paraId="0EE4B01A" w14:textId="11C68E25" w:rsidR="004E40F9" w:rsidRPr="002A27F4" w:rsidRDefault="004E40F9" w:rsidP="004E40F9">
      <w:pPr>
        <w:tabs>
          <w:tab w:val="left" w:pos="1418"/>
        </w:tabs>
        <w:jc w:val="both"/>
        <w:rPr>
          <w:rFonts w:asciiTheme="minorHAnsi" w:hAnsiTheme="minorHAnsi" w:cstheme="minorHAnsi"/>
        </w:rPr>
      </w:pPr>
      <w:bookmarkStart w:id="12"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Andréa Larruscahim Hamilton Ilha</w:t>
      </w:r>
      <w:r w:rsidRPr="002A27F4">
        <w:rPr>
          <w:rFonts w:asciiTheme="minorHAnsi" w:hAnsiTheme="minorHAnsi" w:cstheme="minorHAnsi"/>
        </w:rPr>
        <w:t xml:space="preserve">, </w:t>
      </w:r>
      <w:r w:rsidR="00EE7A20" w:rsidRPr="002A27F4">
        <w:rPr>
          <w:rFonts w:asciiTheme="minorHAnsi" w:hAnsiTheme="minorHAnsi" w:cstheme="minorHAnsi"/>
        </w:rPr>
        <w:t xml:space="preserve">Rafael Artico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2369D0ED" w14:textId="77777777" w:rsidR="00623212" w:rsidRDefault="00623212" w:rsidP="004E40F9">
      <w:pPr>
        <w:rPr>
          <w:rFonts w:asciiTheme="minorHAnsi" w:hAnsiTheme="minorHAnsi" w:cstheme="minorHAnsi"/>
        </w:rPr>
      </w:pPr>
    </w:p>
    <w:p w14:paraId="41AB961B" w14:textId="77777777" w:rsidR="00623212" w:rsidRDefault="00623212" w:rsidP="004E40F9">
      <w:pPr>
        <w:rPr>
          <w:rFonts w:asciiTheme="minorHAnsi" w:hAnsiTheme="minorHAnsi" w:cstheme="minorHAnsi"/>
        </w:rPr>
      </w:pPr>
    </w:p>
    <w:p w14:paraId="1BF6CF5F" w14:textId="77777777" w:rsidR="00623212" w:rsidRDefault="00623212"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642EEEC6" w:rsidR="004E40F9" w:rsidRPr="002A27F4" w:rsidRDefault="005F105F"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747A44">
            <w:rPr>
              <w:rFonts w:asciiTheme="minorHAnsi" w:hAnsiTheme="minorHAnsi" w:cstheme="minorHAnsi"/>
              <w:color w:val="000000" w:themeColor="text1"/>
            </w:rPr>
            <w:t>Coordenador da Comissão de Exercício Profissional</w:t>
          </w:r>
        </w:sdtContent>
      </w:sdt>
      <w:bookmarkEnd w:id="12"/>
    </w:p>
    <w:p w14:paraId="363240E7" w14:textId="77777777" w:rsidR="00DF70CA" w:rsidRDefault="00DF70CA"/>
    <w:sectPr w:rsidR="00DF70CA"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E0B3" w14:textId="77777777" w:rsidR="00DF70CA" w:rsidRDefault="00DF70CA">
      <w:r>
        <w:separator/>
      </w:r>
    </w:p>
  </w:endnote>
  <w:endnote w:type="continuationSeparator" w:id="0">
    <w:p w14:paraId="4C120450" w14:textId="77777777" w:rsidR="00DF70CA" w:rsidRDefault="00DF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894D" w14:textId="77777777" w:rsidR="00DF70CA" w:rsidRDefault="00DF70CA">
      <w:r>
        <w:separator/>
      </w:r>
    </w:p>
  </w:footnote>
  <w:footnote w:type="continuationSeparator" w:id="0">
    <w:p w14:paraId="6493727F" w14:textId="77777777" w:rsidR="00DF70CA" w:rsidRDefault="00DF7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83636597">
    <w:abstractNumId w:val="16"/>
  </w:num>
  <w:num w:numId="2" w16cid:durableId="242836293">
    <w:abstractNumId w:val="5"/>
  </w:num>
  <w:num w:numId="3" w16cid:durableId="1207332406">
    <w:abstractNumId w:val="23"/>
  </w:num>
  <w:num w:numId="4" w16cid:durableId="793448438">
    <w:abstractNumId w:val="17"/>
  </w:num>
  <w:num w:numId="5" w16cid:durableId="83648256">
    <w:abstractNumId w:val="9"/>
  </w:num>
  <w:num w:numId="6" w16cid:durableId="1116366640">
    <w:abstractNumId w:val="6"/>
  </w:num>
  <w:num w:numId="7" w16cid:durableId="545264803">
    <w:abstractNumId w:val="21"/>
  </w:num>
  <w:num w:numId="8" w16cid:durableId="1039013673">
    <w:abstractNumId w:val="18"/>
  </w:num>
  <w:num w:numId="9" w16cid:durableId="2135978905">
    <w:abstractNumId w:val="10"/>
  </w:num>
  <w:num w:numId="10" w16cid:durableId="1990087377">
    <w:abstractNumId w:val="19"/>
  </w:num>
  <w:num w:numId="11" w16cid:durableId="300044691">
    <w:abstractNumId w:val="1"/>
  </w:num>
  <w:num w:numId="12" w16cid:durableId="1389064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1455786">
    <w:abstractNumId w:val="0"/>
  </w:num>
  <w:num w:numId="14" w16cid:durableId="286738770">
    <w:abstractNumId w:val="3"/>
  </w:num>
  <w:num w:numId="15" w16cid:durableId="2013601395">
    <w:abstractNumId w:val="13"/>
  </w:num>
  <w:num w:numId="16" w16cid:durableId="867329225">
    <w:abstractNumId w:val="14"/>
  </w:num>
  <w:num w:numId="17" w16cid:durableId="861744598">
    <w:abstractNumId w:val="15"/>
  </w:num>
  <w:num w:numId="18" w16cid:durableId="1985231965">
    <w:abstractNumId w:val="4"/>
  </w:num>
  <w:num w:numId="19" w16cid:durableId="401222422">
    <w:abstractNumId w:val="2"/>
  </w:num>
  <w:num w:numId="20" w16cid:durableId="1083335057">
    <w:abstractNumId w:val="24"/>
  </w:num>
  <w:num w:numId="21" w16cid:durableId="798839745">
    <w:abstractNumId w:val="20"/>
  </w:num>
  <w:num w:numId="22" w16cid:durableId="405106149">
    <w:abstractNumId w:val="12"/>
  </w:num>
  <w:num w:numId="23" w16cid:durableId="542984023">
    <w:abstractNumId w:val="11"/>
  </w:num>
  <w:num w:numId="24" w16cid:durableId="2055615869">
    <w:abstractNumId w:val="22"/>
  </w:num>
  <w:num w:numId="25" w16cid:durableId="99883816">
    <w:abstractNumId w:val="8"/>
  </w:num>
  <w:num w:numId="26" w16cid:durableId="626933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2D6C"/>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E6BC5"/>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02C4"/>
    <w:rsid w:val="001624AE"/>
    <w:rsid w:val="00170020"/>
    <w:rsid w:val="001707D4"/>
    <w:rsid w:val="00172B02"/>
    <w:rsid w:val="0017337F"/>
    <w:rsid w:val="00174050"/>
    <w:rsid w:val="001765CF"/>
    <w:rsid w:val="001765D0"/>
    <w:rsid w:val="00180FCC"/>
    <w:rsid w:val="00182A8C"/>
    <w:rsid w:val="00182BA3"/>
    <w:rsid w:val="001837E2"/>
    <w:rsid w:val="00184C1E"/>
    <w:rsid w:val="0019548A"/>
    <w:rsid w:val="00197BC9"/>
    <w:rsid w:val="001A0E58"/>
    <w:rsid w:val="001A2909"/>
    <w:rsid w:val="001A2918"/>
    <w:rsid w:val="001A4649"/>
    <w:rsid w:val="001A4ADD"/>
    <w:rsid w:val="001A613D"/>
    <w:rsid w:val="001A73A0"/>
    <w:rsid w:val="001A7CD3"/>
    <w:rsid w:val="001B0ECA"/>
    <w:rsid w:val="001B4BEC"/>
    <w:rsid w:val="001B50AC"/>
    <w:rsid w:val="001C3AA4"/>
    <w:rsid w:val="001C48D1"/>
    <w:rsid w:val="001D0DD5"/>
    <w:rsid w:val="001D157C"/>
    <w:rsid w:val="001D270B"/>
    <w:rsid w:val="001D4BC6"/>
    <w:rsid w:val="001D7E1E"/>
    <w:rsid w:val="001E7BFB"/>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A761F"/>
    <w:rsid w:val="002B0657"/>
    <w:rsid w:val="002B0764"/>
    <w:rsid w:val="002B0CB6"/>
    <w:rsid w:val="002B2853"/>
    <w:rsid w:val="002B2B5F"/>
    <w:rsid w:val="002B4633"/>
    <w:rsid w:val="002B5A1B"/>
    <w:rsid w:val="002C5913"/>
    <w:rsid w:val="002C6683"/>
    <w:rsid w:val="002C6816"/>
    <w:rsid w:val="002D1B48"/>
    <w:rsid w:val="002D64E1"/>
    <w:rsid w:val="002D6F96"/>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17AAD"/>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2AC5"/>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07D10"/>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0A37"/>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07F6"/>
    <w:rsid w:val="005C1704"/>
    <w:rsid w:val="005D2B35"/>
    <w:rsid w:val="005D3A18"/>
    <w:rsid w:val="005D3E66"/>
    <w:rsid w:val="005D5E07"/>
    <w:rsid w:val="005D5FA1"/>
    <w:rsid w:val="005E7711"/>
    <w:rsid w:val="005E7C3B"/>
    <w:rsid w:val="005F105F"/>
    <w:rsid w:val="005F2A2D"/>
    <w:rsid w:val="00602A39"/>
    <w:rsid w:val="00604FD8"/>
    <w:rsid w:val="006052DD"/>
    <w:rsid w:val="006106EB"/>
    <w:rsid w:val="00612A3D"/>
    <w:rsid w:val="00612D38"/>
    <w:rsid w:val="00613A13"/>
    <w:rsid w:val="00613C0A"/>
    <w:rsid w:val="0061432E"/>
    <w:rsid w:val="00615959"/>
    <w:rsid w:val="006202BA"/>
    <w:rsid w:val="00622784"/>
    <w:rsid w:val="00623212"/>
    <w:rsid w:val="00625927"/>
    <w:rsid w:val="006278CB"/>
    <w:rsid w:val="00631FD2"/>
    <w:rsid w:val="006337A7"/>
    <w:rsid w:val="00635056"/>
    <w:rsid w:val="006401FE"/>
    <w:rsid w:val="0064118A"/>
    <w:rsid w:val="00643772"/>
    <w:rsid w:val="006533CF"/>
    <w:rsid w:val="00653B8D"/>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59BF"/>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05DCE"/>
    <w:rsid w:val="007110F5"/>
    <w:rsid w:val="00712326"/>
    <w:rsid w:val="00712DE6"/>
    <w:rsid w:val="0071352D"/>
    <w:rsid w:val="00713F49"/>
    <w:rsid w:val="00715144"/>
    <w:rsid w:val="0071529B"/>
    <w:rsid w:val="00721015"/>
    <w:rsid w:val="0072221C"/>
    <w:rsid w:val="0074079F"/>
    <w:rsid w:val="00742142"/>
    <w:rsid w:val="00743084"/>
    <w:rsid w:val="00744E55"/>
    <w:rsid w:val="00745C31"/>
    <w:rsid w:val="00747A44"/>
    <w:rsid w:val="00752619"/>
    <w:rsid w:val="007545D5"/>
    <w:rsid w:val="0075473D"/>
    <w:rsid w:val="0075615C"/>
    <w:rsid w:val="0076258C"/>
    <w:rsid w:val="0076282D"/>
    <w:rsid w:val="00763524"/>
    <w:rsid w:val="00765734"/>
    <w:rsid w:val="007667E7"/>
    <w:rsid w:val="00766E58"/>
    <w:rsid w:val="00774FFF"/>
    <w:rsid w:val="00780024"/>
    <w:rsid w:val="00790962"/>
    <w:rsid w:val="007945F1"/>
    <w:rsid w:val="00796F40"/>
    <w:rsid w:val="007A0CF0"/>
    <w:rsid w:val="007A13D4"/>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0474"/>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67"/>
    <w:rsid w:val="009802D2"/>
    <w:rsid w:val="009804FF"/>
    <w:rsid w:val="009809C5"/>
    <w:rsid w:val="00980E70"/>
    <w:rsid w:val="00981B40"/>
    <w:rsid w:val="00983879"/>
    <w:rsid w:val="00984D29"/>
    <w:rsid w:val="0098575A"/>
    <w:rsid w:val="00990B22"/>
    <w:rsid w:val="0099672D"/>
    <w:rsid w:val="00996D40"/>
    <w:rsid w:val="00996DE7"/>
    <w:rsid w:val="009A473B"/>
    <w:rsid w:val="009A77F2"/>
    <w:rsid w:val="009B210C"/>
    <w:rsid w:val="009B2708"/>
    <w:rsid w:val="009B6A5B"/>
    <w:rsid w:val="009B6DFB"/>
    <w:rsid w:val="009C15EB"/>
    <w:rsid w:val="009C1DFD"/>
    <w:rsid w:val="009C37EC"/>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03688"/>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1625"/>
    <w:rsid w:val="00A72484"/>
    <w:rsid w:val="00A7450B"/>
    <w:rsid w:val="00A82F80"/>
    <w:rsid w:val="00A85B72"/>
    <w:rsid w:val="00A85DC1"/>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6780A"/>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D684A"/>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85E58"/>
    <w:rsid w:val="00C9065C"/>
    <w:rsid w:val="00C90F33"/>
    <w:rsid w:val="00C91DD9"/>
    <w:rsid w:val="00C93020"/>
    <w:rsid w:val="00C93051"/>
    <w:rsid w:val="00C9317A"/>
    <w:rsid w:val="00C967F3"/>
    <w:rsid w:val="00C96A70"/>
    <w:rsid w:val="00C96FB2"/>
    <w:rsid w:val="00C97684"/>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4448"/>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3E60"/>
    <w:rsid w:val="00D345B7"/>
    <w:rsid w:val="00D34A7E"/>
    <w:rsid w:val="00D47466"/>
    <w:rsid w:val="00D52318"/>
    <w:rsid w:val="00D56D5D"/>
    <w:rsid w:val="00D62F6C"/>
    <w:rsid w:val="00D70102"/>
    <w:rsid w:val="00D70233"/>
    <w:rsid w:val="00D729A2"/>
    <w:rsid w:val="00D8452B"/>
    <w:rsid w:val="00D87988"/>
    <w:rsid w:val="00D90D17"/>
    <w:rsid w:val="00D91834"/>
    <w:rsid w:val="00D93629"/>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DF70CA"/>
    <w:rsid w:val="00E01580"/>
    <w:rsid w:val="00E02F99"/>
    <w:rsid w:val="00E053ED"/>
    <w:rsid w:val="00E05E0E"/>
    <w:rsid w:val="00E05FF4"/>
    <w:rsid w:val="00E12D92"/>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B1F5D"/>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5D76"/>
    <w:rsid w:val="00FA6056"/>
    <w:rsid w:val="00FB00FC"/>
    <w:rsid w:val="00FB07FA"/>
    <w:rsid w:val="00FB0D9E"/>
    <w:rsid w:val="00FB3060"/>
    <w:rsid w:val="00FB3E52"/>
    <w:rsid w:val="00FB78D4"/>
    <w:rsid w:val="00FC45E4"/>
    <w:rsid w:val="00FD1433"/>
    <w:rsid w:val="00FD2284"/>
    <w:rsid w:val="00FD2EF7"/>
    <w:rsid w:val="00FD3491"/>
    <w:rsid w:val="00FD4F1C"/>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12B3E0F8-F2A7-4EA9-95A9-36860A04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74"/>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F006E"/>
    <w:rsid w:val="00514A98"/>
    <w:rsid w:val="005557C7"/>
    <w:rsid w:val="005C1D1C"/>
    <w:rsid w:val="005D694B"/>
    <w:rsid w:val="006501EA"/>
    <w:rsid w:val="007372E1"/>
    <w:rsid w:val="008063DB"/>
    <w:rsid w:val="00982A8B"/>
    <w:rsid w:val="009B5504"/>
    <w:rsid w:val="00A807BC"/>
    <w:rsid w:val="00AE1E7D"/>
    <w:rsid w:val="00B14404"/>
    <w:rsid w:val="00B438E3"/>
    <w:rsid w:val="00BA6E42"/>
    <w:rsid w:val="00C81DB1"/>
    <w:rsid w:val="00D55286"/>
    <w:rsid w:val="00E00961"/>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CFC4-3AF9-4C31-B644-94DC743D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6</Pages>
  <Words>1628</Words>
  <Characters>8794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3</cp:revision>
  <cp:lastPrinted>2018-01-04T14:27:00Z</cp:lastPrinted>
  <dcterms:created xsi:type="dcterms:W3CDTF">2022-10-03T17:13:00Z</dcterms:created>
  <dcterms:modified xsi:type="dcterms:W3CDTF">2023-11-24T13:43:00Z</dcterms:modified>
</cp:coreProperties>
</file>