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47DD" w14:textId="77777777" w:rsidR="004C4814" w:rsidRDefault="004C4814">
      <w:pPr>
        <w:pStyle w:val="Corpodetexto"/>
        <w:spacing w:before="8"/>
        <w:rPr>
          <w:rFonts w:ascii="Times New Roman" w:hAnsi="Times New Roman"/>
          <w:sz w:val="27"/>
        </w:rPr>
      </w:pPr>
    </w:p>
    <w:tbl>
      <w:tblPr>
        <w:tblStyle w:val="TableNormal"/>
        <w:tblW w:w="9241" w:type="dxa"/>
        <w:tblInd w:w="229" w:type="dxa"/>
        <w:tblCellMar>
          <w:right w:w="15" w:type="dxa"/>
        </w:tblCellMar>
        <w:tblLook w:val="01E0" w:firstRow="1" w:lastRow="1" w:firstColumn="1" w:lastColumn="1" w:noHBand="0" w:noVBand="0"/>
      </w:tblPr>
      <w:tblGrid>
        <w:gridCol w:w="1716"/>
        <w:gridCol w:w="7525"/>
      </w:tblGrid>
      <w:tr w:rsidR="004C4814" w14:paraId="1A22B286" w14:textId="77777777" w:rsidTr="00750B8C">
        <w:trPr>
          <w:trHeight w:val="459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21BAAEE5" w14:textId="77777777" w:rsidR="004C4814" w:rsidRDefault="00460F04">
            <w:pPr>
              <w:pStyle w:val="TableParagraph"/>
              <w:spacing w:before="85"/>
              <w:ind w:left="108"/>
            </w:pPr>
            <w:r>
              <w:rPr>
                <w:sz w:val="24"/>
              </w:rPr>
              <w:t>PROCESSO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FFFFF" w:themeFill="background1"/>
          </w:tcPr>
          <w:p w14:paraId="11D45738" w14:textId="77777777" w:rsidR="004C4814" w:rsidRPr="00750B8C" w:rsidRDefault="00460F04">
            <w:pPr>
              <w:spacing w:before="85"/>
              <w:ind w:left="90"/>
              <w:rPr>
                <w:sz w:val="24"/>
                <w:szCs w:val="24"/>
              </w:rPr>
            </w:pPr>
            <w:r w:rsidRPr="00750B8C">
              <w:rPr>
                <w:rFonts w:ascii="Calibri" w:hAnsi="Calibri"/>
                <w:sz w:val="24"/>
                <w:szCs w:val="24"/>
              </w:rPr>
              <w:t>1000164472 / 2022</w:t>
            </w:r>
          </w:p>
        </w:tc>
      </w:tr>
      <w:tr w:rsidR="004C4814" w14:paraId="227388E5" w14:textId="77777777" w:rsidTr="00750B8C">
        <w:trPr>
          <w:trHeight w:val="462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4027747B" w14:textId="77777777" w:rsidR="004C4814" w:rsidRDefault="00460F04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PROTOCOLO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FFFFF" w:themeFill="background1"/>
          </w:tcPr>
          <w:p w14:paraId="44AC5632" w14:textId="77777777" w:rsidR="004C4814" w:rsidRPr="00750B8C" w:rsidRDefault="00460F04">
            <w:pPr>
              <w:spacing w:before="85"/>
              <w:ind w:left="90"/>
              <w:rPr>
                <w:sz w:val="24"/>
                <w:szCs w:val="24"/>
              </w:rPr>
            </w:pPr>
            <w:r w:rsidRPr="00750B8C">
              <w:rPr>
                <w:rFonts w:ascii="Calibri" w:hAnsi="Calibri"/>
                <w:sz w:val="24"/>
                <w:szCs w:val="24"/>
              </w:rPr>
              <w:t>1632945/2022</w:t>
            </w:r>
          </w:p>
        </w:tc>
      </w:tr>
      <w:tr w:rsidR="004C4814" w14:paraId="3D481E23" w14:textId="77777777" w:rsidTr="00750B8C">
        <w:trPr>
          <w:trHeight w:val="459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45576CAB" w14:textId="77777777" w:rsidR="004C4814" w:rsidRDefault="00460F04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INTERESSADO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FFFFF" w:themeFill="background1"/>
          </w:tcPr>
          <w:p w14:paraId="45F0ADCB" w14:textId="6F7A3E50" w:rsidR="004C4814" w:rsidRPr="00750B8C" w:rsidRDefault="00460F04">
            <w:pPr>
              <w:spacing w:before="83"/>
              <w:ind w:left="90"/>
              <w:rPr>
                <w:sz w:val="24"/>
                <w:szCs w:val="24"/>
              </w:rPr>
            </w:pPr>
            <w:r w:rsidRPr="00750B8C">
              <w:rPr>
                <w:rFonts w:ascii="Calibri" w:hAnsi="Calibri"/>
                <w:sz w:val="24"/>
                <w:szCs w:val="24"/>
              </w:rPr>
              <w:t>S</w:t>
            </w:r>
            <w:r w:rsidR="00CA5E95" w:rsidRPr="00750B8C">
              <w:rPr>
                <w:rFonts w:ascii="Calibri" w:hAnsi="Calibri"/>
                <w:sz w:val="24"/>
                <w:szCs w:val="24"/>
              </w:rPr>
              <w:t xml:space="preserve">. </w:t>
            </w:r>
            <w:r w:rsidRPr="00750B8C">
              <w:rPr>
                <w:rFonts w:ascii="Calibri" w:hAnsi="Calibri"/>
                <w:sz w:val="24"/>
                <w:szCs w:val="24"/>
              </w:rPr>
              <w:t>B</w:t>
            </w:r>
            <w:r w:rsidR="00CA5E95" w:rsidRPr="00750B8C">
              <w:rPr>
                <w:rFonts w:ascii="Calibri" w:hAnsi="Calibri"/>
                <w:sz w:val="24"/>
                <w:szCs w:val="24"/>
              </w:rPr>
              <w:t xml:space="preserve">. </w:t>
            </w:r>
            <w:r w:rsidRPr="00750B8C">
              <w:rPr>
                <w:rFonts w:ascii="Calibri" w:hAnsi="Calibri"/>
                <w:sz w:val="24"/>
                <w:szCs w:val="24"/>
              </w:rPr>
              <w:t>A</w:t>
            </w:r>
            <w:r w:rsidR="00CA5E95" w:rsidRPr="00750B8C">
              <w:rPr>
                <w:rFonts w:ascii="Calibri" w:hAnsi="Calibri"/>
                <w:sz w:val="24"/>
                <w:szCs w:val="24"/>
              </w:rPr>
              <w:t>. e</w:t>
            </w:r>
            <w:r w:rsidRPr="00750B8C">
              <w:rPr>
                <w:rFonts w:ascii="Calibri" w:hAnsi="Calibri"/>
                <w:sz w:val="24"/>
                <w:szCs w:val="24"/>
              </w:rPr>
              <w:t xml:space="preserve"> D</w:t>
            </w:r>
            <w:r w:rsidR="00CA5E95" w:rsidRPr="00750B8C">
              <w:rPr>
                <w:rFonts w:ascii="Calibri" w:hAnsi="Calibri"/>
                <w:sz w:val="24"/>
                <w:szCs w:val="24"/>
              </w:rPr>
              <w:t>. LTDA</w:t>
            </w:r>
          </w:p>
        </w:tc>
      </w:tr>
      <w:tr w:rsidR="004C4814" w14:paraId="0A532351" w14:textId="77777777" w:rsidTr="00750B8C">
        <w:trPr>
          <w:trHeight w:val="459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12B8F2F1" w14:textId="77777777" w:rsidR="004C4814" w:rsidRDefault="00460F04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ASSUNTO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FFFFF" w:themeFill="background1"/>
          </w:tcPr>
          <w:p w14:paraId="5C4CD34D" w14:textId="77777777" w:rsidR="004C4814" w:rsidRPr="00750B8C" w:rsidRDefault="00460F04">
            <w:pPr>
              <w:pStyle w:val="TableParagraph"/>
              <w:spacing w:before="83"/>
              <w:ind w:left="90"/>
              <w:rPr>
                <w:sz w:val="24"/>
              </w:rPr>
            </w:pPr>
            <w:r w:rsidRPr="00750B8C">
              <w:rPr>
                <w:sz w:val="24"/>
              </w:rPr>
              <w:t>AUSÊNCIA</w:t>
            </w:r>
            <w:r w:rsidRPr="00750B8C">
              <w:rPr>
                <w:spacing w:val="-2"/>
                <w:sz w:val="24"/>
              </w:rPr>
              <w:t xml:space="preserve"> </w:t>
            </w:r>
            <w:r w:rsidRPr="00750B8C">
              <w:rPr>
                <w:sz w:val="24"/>
              </w:rPr>
              <w:t>DE</w:t>
            </w:r>
            <w:r w:rsidRPr="00750B8C">
              <w:rPr>
                <w:spacing w:val="-4"/>
                <w:sz w:val="24"/>
              </w:rPr>
              <w:t xml:space="preserve"> </w:t>
            </w:r>
            <w:r w:rsidRPr="00750B8C">
              <w:rPr>
                <w:sz w:val="24"/>
              </w:rPr>
              <w:t>REGISTRO</w:t>
            </w:r>
            <w:r w:rsidRPr="00750B8C">
              <w:rPr>
                <w:spacing w:val="-2"/>
                <w:sz w:val="24"/>
              </w:rPr>
              <w:t xml:space="preserve"> </w:t>
            </w:r>
            <w:r w:rsidRPr="00750B8C">
              <w:rPr>
                <w:sz w:val="24"/>
              </w:rPr>
              <w:t>DE</w:t>
            </w:r>
            <w:r w:rsidRPr="00750B8C">
              <w:rPr>
                <w:spacing w:val="-1"/>
                <w:sz w:val="24"/>
              </w:rPr>
              <w:t xml:space="preserve"> </w:t>
            </w:r>
            <w:r w:rsidRPr="00750B8C">
              <w:rPr>
                <w:sz w:val="24"/>
              </w:rPr>
              <w:t>PESSOA</w:t>
            </w:r>
            <w:r w:rsidRPr="00750B8C">
              <w:rPr>
                <w:spacing w:val="-1"/>
                <w:sz w:val="24"/>
              </w:rPr>
              <w:t xml:space="preserve"> </w:t>
            </w:r>
            <w:r w:rsidRPr="00750B8C">
              <w:rPr>
                <w:sz w:val="24"/>
              </w:rPr>
              <w:t>JURÍDICA</w:t>
            </w:r>
          </w:p>
        </w:tc>
      </w:tr>
      <w:tr w:rsidR="004C4814" w14:paraId="4A2963F8" w14:textId="77777777" w:rsidTr="00750B8C">
        <w:trPr>
          <w:trHeight w:val="462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327E94F2" w14:textId="77777777" w:rsidR="004C4814" w:rsidRDefault="00460F04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RELATORA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FFFFF" w:themeFill="background1"/>
          </w:tcPr>
          <w:p w14:paraId="3D24DC6F" w14:textId="77777777" w:rsidR="004C4814" w:rsidRPr="00750B8C" w:rsidRDefault="00460F04">
            <w:pPr>
              <w:pStyle w:val="TableParagraph"/>
              <w:spacing w:before="83"/>
              <w:ind w:left="90"/>
              <w:rPr>
                <w:sz w:val="24"/>
              </w:rPr>
            </w:pPr>
            <w:r w:rsidRPr="00750B8C">
              <w:rPr>
                <w:sz w:val="24"/>
              </w:rPr>
              <w:t>CONS.</w:t>
            </w:r>
            <w:r w:rsidRPr="00750B8C">
              <w:rPr>
                <w:spacing w:val="-5"/>
                <w:sz w:val="24"/>
              </w:rPr>
              <w:t xml:space="preserve"> </w:t>
            </w:r>
            <w:r w:rsidRPr="00750B8C">
              <w:rPr>
                <w:sz w:val="24"/>
              </w:rPr>
              <w:t>ORILDES</w:t>
            </w:r>
            <w:r w:rsidRPr="00750B8C">
              <w:rPr>
                <w:spacing w:val="-3"/>
                <w:sz w:val="24"/>
              </w:rPr>
              <w:t xml:space="preserve"> </w:t>
            </w:r>
            <w:r w:rsidRPr="00750B8C">
              <w:rPr>
                <w:sz w:val="24"/>
              </w:rPr>
              <w:t>TRES</w:t>
            </w:r>
          </w:p>
        </w:tc>
      </w:tr>
    </w:tbl>
    <w:p w14:paraId="30ECEC2C" w14:textId="77777777" w:rsidR="004C4814" w:rsidRDefault="004C4814">
      <w:pPr>
        <w:pStyle w:val="Corpodetexto"/>
        <w:rPr>
          <w:rFonts w:ascii="Times New Roman" w:hAnsi="Times New Roman"/>
          <w:sz w:val="22"/>
        </w:rPr>
      </w:pPr>
    </w:p>
    <w:tbl>
      <w:tblPr>
        <w:tblW w:w="0" w:type="auto"/>
        <w:tblInd w:w="392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14"/>
      </w:tblGrid>
      <w:tr w:rsidR="00750B8C" w:rsidRPr="002A27F4" w14:paraId="4B003287" w14:textId="77777777" w:rsidTr="00750B8C">
        <w:trPr>
          <w:trHeight w:hRule="exact" w:val="312"/>
        </w:trPr>
        <w:tc>
          <w:tcPr>
            <w:tcW w:w="9214" w:type="dxa"/>
            <w:shd w:val="pct5" w:color="auto" w:fill="auto"/>
            <w:vAlign w:val="center"/>
          </w:tcPr>
          <w:p w14:paraId="3372825F" w14:textId="77777777" w:rsidR="00750B8C" w:rsidRPr="002A27F4" w:rsidRDefault="00750B8C" w:rsidP="00DA3BC3">
            <w:pPr>
              <w:tabs>
                <w:tab w:val="left" w:pos="0"/>
              </w:tabs>
              <w:jc w:val="center"/>
              <w:rPr>
                <w:rFonts w:cstheme="minorHAnsi"/>
              </w:rPr>
            </w:pPr>
            <w:r w:rsidRPr="00EF7EA2">
              <w:rPr>
                <w:rFonts w:cstheme="minorHAnsi"/>
                <w:b/>
                <w:sz w:val="24"/>
                <w:szCs w:val="24"/>
              </w:rPr>
              <w:t>RELATÓRIO</w:t>
            </w:r>
          </w:p>
        </w:tc>
      </w:tr>
    </w:tbl>
    <w:p w14:paraId="2CFF7A8C" w14:textId="77777777" w:rsidR="00750B8C" w:rsidRDefault="00750B8C">
      <w:pPr>
        <w:pStyle w:val="Corpodetexto"/>
        <w:rPr>
          <w:rFonts w:ascii="Times New Roman" w:hAnsi="Times New Roman"/>
          <w:sz w:val="22"/>
        </w:rPr>
      </w:pPr>
    </w:p>
    <w:p w14:paraId="3C498911" w14:textId="77777777" w:rsidR="004C4814" w:rsidRDefault="004C4814">
      <w:pPr>
        <w:pStyle w:val="Corpodetexto"/>
        <w:spacing w:before="4"/>
        <w:jc w:val="center"/>
        <w:rPr>
          <w:b/>
          <w:bCs/>
        </w:rPr>
      </w:pPr>
    </w:p>
    <w:p w14:paraId="6C1C2252" w14:textId="42FBDCD7" w:rsidR="004C4814" w:rsidRDefault="00460F04" w:rsidP="00750B8C">
      <w:pPr>
        <w:pStyle w:val="Corpodetexto"/>
        <w:spacing w:before="52"/>
        <w:ind w:left="222" w:right="276"/>
        <w:jc w:val="both"/>
        <w:rPr>
          <w:rFonts w:eastAsiaTheme="minorHAnsi"/>
        </w:rPr>
      </w:pPr>
      <w:r>
        <w:rPr>
          <w:rFonts w:eastAsiaTheme="minorHAnsi"/>
        </w:rPr>
        <w:t>Trata-se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processo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fiscalização,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originado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por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meio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filtro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no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cadastro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pessoas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 xml:space="preserve">jurídicas registradas na JUCISRS, onde </w:t>
      </w:r>
      <w:r w:rsidR="00A346F2">
        <w:rPr>
          <w:rFonts w:eastAsiaTheme="minorHAnsi"/>
        </w:rPr>
        <w:t xml:space="preserve">se </w:t>
      </w:r>
      <w:r>
        <w:rPr>
          <w:rFonts w:eastAsiaTheme="minorHAnsi"/>
        </w:rPr>
        <w:t xml:space="preserve">verificou que a pessoa jurídica </w:t>
      </w:r>
      <w:r w:rsidR="003E707F">
        <w:t>S. B. A. e D. LTDA</w:t>
      </w:r>
      <w:r>
        <w:rPr>
          <w:rFonts w:eastAsiaTheme="minorHAnsi"/>
        </w:rPr>
        <w:t>, CNPJ nº 42.287.328/0001-80, além de possuir o termo “arquitetura” na sua Razão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Social,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tem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como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Atividade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Empresa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CNAE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7111100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-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SERVIÇOS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ARQUITETURA</w:t>
      </w:r>
      <w:r>
        <w:rPr>
          <w:rFonts w:eastAsiaTheme="minorHAnsi"/>
          <w:spacing w:val="1"/>
        </w:rPr>
        <w:t xml:space="preserve"> </w:t>
      </w:r>
      <w:r w:rsidR="003E707F">
        <w:rPr>
          <w:rFonts w:eastAsiaTheme="minorHAnsi"/>
        </w:rPr>
        <w:t xml:space="preserve">e </w:t>
      </w:r>
      <w:r>
        <w:rPr>
          <w:rFonts w:eastAsiaTheme="minorHAnsi"/>
        </w:rPr>
        <w:t>oferece em seu Objeto Social “SERVICOS DE ARQUITETURA...CONSTRUCAO DE EDIFICIOS...SERVICOS DE DESENHOS TECNICOS RELACIONADOS A ARQUITETURA E ENGENHEIRO DESIGN DE INTERIORES”, atividades afeitas à profissão 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arquitetura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urbanismo,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sem,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contudo,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estar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registrada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no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CAU.</w:t>
      </w:r>
    </w:p>
    <w:p w14:paraId="78973802" w14:textId="77777777" w:rsidR="003E707F" w:rsidRDefault="003E707F" w:rsidP="00750B8C">
      <w:pPr>
        <w:pStyle w:val="Corpodetexto"/>
        <w:spacing w:before="52"/>
        <w:ind w:left="222" w:right="276"/>
        <w:jc w:val="both"/>
        <w:rPr>
          <w:rFonts w:asciiTheme="minorHAnsi" w:eastAsiaTheme="minorHAnsi" w:hAnsiTheme="minorHAnsi"/>
        </w:rPr>
      </w:pPr>
    </w:p>
    <w:p w14:paraId="0E5D9921" w14:textId="7064EB58" w:rsidR="004C4814" w:rsidRDefault="00D87A4E" w:rsidP="00750B8C">
      <w:pPr>
        <w:pStyle w:val="Corpodetexto"/>
        <w:spacing w:before="52"/>
        <w:ind w:left="222" w:right="276"/>
        <w:jc w:val="both"/>
        <w:rPr>
          <w:rFonts w:asciiTheme="minorHAnsi" w:eastAsiaTheme="minorHAnsi" w:hAnsiTheme="minorHAnsi"/>
        </w:rPr>
      </w:pPr>
      <w:r>
        <w:rPr>
          <w:rFonts w:eastAsiaTheme="minorHAnsi"/>
        </w:rPr>
        <w:t xml:space="preserve">O </w:t>
      </w:r>
      <w:r w:rsidR="00460F04">
        <w:rPr>
          <w:rFonts w:eastAsiaTheme="minorHAnsi"/>
        </w:rPr>
        <w:t>CREA</w:t>
      </w:r>
      <w:r w:rsidR="003E707F">
        <w:rPr>
          <w:rFonts w:eastAsiaTheme="minorHAnsi"/>
        </w:rPr>
        <w:t>-</w:t>
      </w:r>
      <w:r w:rsidR="00460F04">
        <w:rPr>
          <w:rFonts w:eastAsiaTheme="minorHAnsi"/>
        </w:rPr>
        <w:t xml:space="preserve">RS se manifesta </w:t>
      </w:r>
      <w:r>
        <w:rPr>
          <w:rFonts w:eastAsiaTheme="minorHAnsi"/>
        </w:rPr>
        <w:t xml:space="preserve">(Documento 003) </w:t>
      </w:r>
      <w:r w:rsidR="00460F04">
        <w:rPr>
          <w:rFonts w:eastAsiaTheme="minorHAnsi"/>
        </w:rPr>
        <w:t>informando que o CNPJ acima nominado não pertence a pessoa jurídica registrada naquele Conselho.</w:t>
      </w:r>
    </w:p>
    <w:p w14:paraId="37C84BD9" w14:textId="77777777" w:rsidR="004C4814" w:rsidRDefault="004C4814" w:rsidP="00750B8C">
      <w:pPr>
        <w:pStyle w:val="Corpodetexto"/>
        <w:spacing w:before="52"/>
        <w:ind w:left="222" w:right="276"/>
        <w:jc w:val="both"/>
      </w:pPr>
    </w:p>
    <w:p w14:paraId="1A129AE7" w14:textId="45CBA7C2" w:rsidR="004C4814" w:rsidRDefault="00460F04" w:rsidP="00750B8C">
      <w:pPr>
        <w:pStyle w:val="Corpodetexto"/>
        <w:ind w:left="222" w:right="276"/>
        <w:jc w:val="both"/>
      </w:pPr>
      <w:r>
        <w:t>Nos termos do art. 13, da Resolução CAU/BR nº 022/2012, a Agente de Fiscalização do CAU/RS</w:t>
      </w:r>
      <w:r>
        <w:rPr>
          <w:spacing w:val="1"/>
        </w:rPr>
        <w:t xml:space="preserve"> </w:t>
      </w:r>
      <w:r>
        <w:t>efetuou, em 06/09/2022, a Notificação Preventiva (</w:t>
      </w:r>
      <w:r w:rsidR="003E707F">
        <w:t>Documento 005</w:t>
      </w:r>
      <w:r>
        <w:t>) intimando a parte interessada a adotar, no</w:t>
      </w:r>
      <w:r>
        <w:rPr>
          <w:spacing w:val="1"/>
        </w:rPr>
        <w:t xml:space="preserve"> </w:t>
      </w:r>
      <w:r>
        <w:t>prazo de 10 (dez) dias, as providências necessárias para regularizar a situação ou apresentar</w:t>
      </w:r>
      <w:r>
        <w:rPr>
          <w:spacing w:val="1"/>
        </w:rPr>
        <w:t xml:space="preserve"> </w:t>
      </w:r>
      <w:r>
        <w:t>contestação escrita.</w:t>
      </w:r>
    </w:p>
    <w:p w14:paraId="56CD45F1" w14:textId="77777777" w:rsidR="004C4814" w:rsidRDefault="004C4814" w:rsidP="00750B8C">
      <w:pPr>
        <w:pStyle w:val="Corpodetexto"/>
        <w:ind w:left="222" w:right="276"/>
        <w:jc w:val="both"/>
      </w:pPr>
    </w:p>
    <w:p w14:paraId="7E78D8C2" w14:textId="77BE0939" w:rsidR="000562EF" w:rsidRDefault="00460F04" w:rsidP="00750B8C">
      <w:pPr>
        <w:pStyle w:val="Corpodetexto"/>
        <w:ind w:left="222" w:right="276"/>
        <w:jc w:val="both"/>
      </w:pPr>
      <w:r>
        <w:t xml:space="preserve">No mesmo dia a Agente Fiscal encaminha a referida Notificação para e-mail que não corresponde </w:t>
      </w:r>
      <w:r w:rsidR="000562EF">
        <w:t>aquele</w:t>
      </w:r>
      <w:r>
        <w:t xml:space="preserve"> informado</w:t>
      </w:r>
      <w:r w:rsidR="000562EF">
        <w:t xml:space="preserve"> pela</w:t>
      </w:r>
      <w:r>
        <w:t xml:space="preserve"> JUCISRS.</w:t>
      </w:r>
    </w:p>
    <w:p w14:paraId="610E0E11" w14:textId="77777777" w:rsidR="000562EF" w:rsidRDefault="000562EF" w:rsidP="00750B8C">
      <w:pPr>
        <w:pStyle w:val="Corpodetexto"/>
        <w:ind w:left="222" w:right="276"/>
        <w:jc w:val="both"/>
      </w:pPr>
    </w:p>
    <w:p w14:paraId="199F18BD" w14:textId="22291389" w:rsidR="00A31BC7" w:rsidRDefault="00A31BC7" w:rsidP="00750B8C">
      <w:pPr>
        <w:pStyle w:val="Corpodetexto"/>
        <w:ind w:left="222" w:right="276"/>
        <w:jc w:val="both"/>
      </w:pPr>
      <w:r>
        <w:t>Em 09/09/2022, verifica-se o e-mail da responsável legal da PJ informando ser arquiteta e solicitando o que precisa fazer para regularizar a situação (Documento 006), o que foi atendido pela Agente Fiscal, a qual passou as informações quanto a procedimentos para registro de empresa.</w:t>
      </w:r>
    </w:p>
    <w:p w14:paraId="1E1AC66D" w14:textId="77777777" w:rsidR="00A31BC7" w:rsidRDefault="00A31BC7" w:rsidP="00750B8C">
      <w:pPr>
        <w:pStyle w:val="Corpodetexto"/>
        <w:ind w:left="222" w:right="276"/>
        <w:jc w:val="both"/>
      </w:pPr>
    </w:p>
    <w:p w14:paraId="1D381B78" w14:textId="695F59F0" w:rsidR="004C4814" w:rsidRDefault="000562EF" w:rsidP="00750B8C">
      <w:pPr>
        <w:pStyle w:val="Corpodetexto"/>
        <w:ind w:left="222" w:right="276"/>
        <w:jc w:val="both"/>
      </w:pPr>
      <w:r>
        <w:t>E</w:t>
      </w:r>
      <w:r w:rsidR="00460F04">
        <w:t>m 03/10/2022, e-mail de C</w:t>
      </w:r>
      <w:r w:rsidR="00466CDE">
        <w:t xml:space="preserve">. </w:t>
      </w:r>
      <w:r w:rsidR="00460F04">
        <w:t>S</w:t>
      </w:r>
      <w:r w:rsidR="00466CDE">
        <w:t>.</w:t>
      </w:r>
      <w:r w:rsidR="00731D1C">
        <w:t xml:space="preserve">, </w:t>
      </w:r>
      <w:r w:rsidR="00460F04">
        <w:t>sócia</w:t>
      </w:r>
      <w:r w:rsidR="00466CDE">
        <w:t>-</w:t>
      </w:r>
      <w:r w:rsidR="00460F04">
        <w:t>administradora</w:t>
      </w:r>
      <w:r w:rsidR="00731D1C">
        <w:t xml:space="preserve"> que consta na ficha cadastral da JUCISRS (Documento 002</w:t>
      </w:r>
      <w:r w:rsidR="00460F04">
        <w:t>)</w:t>
      </w:r>
      <w:r w:rsidR="00731D1C">
        <w:t>,</w:t>
      </w:r>
      <w:r w:rsidR="00460F04">
        <w:t xml:space="preserve"> encaminhado </w:t>
      </w:r>
      <w:r w:rsidR="00731D1C">
        <w:t>como resposta ao e-mail da</w:t>
      </w:r>
      <w:r w:rsidR="00460F04">
        <w:t xml:space="preserve"> Agente Fiscal</w:t>
      </w:r>
      <w:r w:rsidR="00731D1C">
        <w:t>, cujo</w:t>
      </w:r>
      <w:r w:rsidR="00460F04">
        <w:t xml:space="preserve"> assunto</w:t>
      </w:r>
      <w:r w:rsidR="00731D1C">
        <w:t xml:space="preserve"> é </w:t>
      </w:r>
      <w:r w:rsidR="00A31BC7">
        <w:t>‘</w:t>
      </w:r>
      <w:r w:rsidR="00460F04">
        <w:t>notificação</w:t>
      </w:r>
      <w:r w:rsidR="00731D1C">
        <w:t xml:space="preserve"> preventiva</w:t>
      </w:r>
      <w:r w:rsidR="00A31BC7">
        <w:t>’</w:t>
      </w:r>
      <w:r w:rsidR="00731D1C">
        <w:t>,</w:t>
      </w:r>
      <w:r w:rsidR="00460F04">
        <w:t xml:space="preserve"> </w:t>
      </w:r>
      <w:r w:rsidR="00D87A4E">
        <w:t xml:space="preserve">contém </w:t>
      </w:r>
      <w:r w:rsidR="00460F04">
        <w:t>informa</w:t>
      </w:r>
      <w:r w:rsidR="00D87A4E">
        <w:t>ção de que será</w:t>
      </w:r>
      <w:r w:rsidR="00460F04">
        <w:t xml:space="preserve"> providencia</w:t>
      </w:r>
      <w:r w:rsidR="00D87A4E">
        <w:t>da</w:t>
      </w:r>
      <w:r w:rsidR="00460F04">
        <w:t xml:space="preserve"> a documentação e regulariza</w:t>
      </w:r>
      <w:r w:rsidR="00D87A4E">
        <w:t>da</w:t>
      </w:r>
      <w:r w:rsidR="00460F04">
        <w:t xml:space="preserve"> a situação da empr</w:t>
      </w:r>
      <w:r w:rsidR="00731D1C">
        <w:t>e</w:t>
      </w:r>
      <w:r w:rsidR="00460F04">
        <w:t>sa com o CAU</w:t>
      </w:r>
      <w:r w:rsidR="00731D1C">
        <w:t>/RS</w:t>
      </w:r>
      <w:r w:rsidR="00460F04">
        <w:t xml:space="preserve"> (</w:t>
      </w:r>
      <w:r w:rsidR="00731D1C">
        <w:t>Documento 006</w:t>
      </w:r>
      <w:r w:rsidR="00460F04">
        <w:t xml:space="preserve">). </w:t>
      </w:r>
    </w:p>
    <w:p w14:paraId="0C8291DB" w14:textId="77777777" w:rsidR="004C4814" w:rsidRDefault="00460F04" w:rsidP="00750B8C">
      <w:pPr>
        <w:pStyle w:val="Corpodetexto"/>
        <w:ind w:left="222" w:right="276"/>
        <w:jc w:val="both"/>
      </w:pPr>
      <w:r>
        <w:t xml:space="preserve"> </w:t>
      </w:r>
    </w:p>
    <w:p w14:paraId="3270E2F8" w14:textId="2B0998CE" w:rsidR="004C4814" w:rsidRDefault="00460F04" w:rsidP="00750B8C">
      <w:pPr>
        <w:pStyle w:val="Corpodetexto"/>
        <w:ind w:left="222" w:right="276"/>
        <w:jc w:val="both"/>
      </w:pPr>
      <w:r>
        <w:lastRenderedPageBreak/>
        <w:t>Em</w:t>
      </w:r>
      <w:r>
        <w:rPr>
          <w:spacing w:val="1"/>
        </w:rPr>
        <w:t xml:space="preserve"> </w:t>
      </w:r>
      <w:r>
        <w:t>razão da</w:t>
      </w:r>
      <w:r>
        <w:rPr>
          <w:spacing w:val="1"/>
        </w:rPr>
        <w:t xml:space="preserve"> </w:t>
      </w:r>
      <w:r>
        <w:t>ausência de</w:t>
      </w:r>
      <w:r>
        <w:rPr>
          <w:spacing w:val="1"/>
        </w:rPr>
        <w:t xml:space="preserve"> </w:t>
      </w:r>
      <w:r>
        <w:t>regularização da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averiguada, nos termos do art. 15, da</w:t>
      </w:r>
      <w:r>
        <w:rPr>
          <w:spacing w:val="1"/>
        </w:rPr>
        <w:t xml:space="preserve"> </w:t>
      </w:r>
      <w:r>
        <w:t>Resolução CAU/BR nº 022/2012, a Agente de Fiscalização do CAU/RS lavrou</w:t>
      </w:r>
      <w:r w:rsidR="007E3C3A">
        <w:t>,</w:t>
      </w:r>
      <w:r>
        <w:t xml:space="preserve"> em 27/10/2022, o</w:t>
      </w:r>
      <w:r>
        <w:rPr>
          <w:spacing w:val="1"/>
        </w:rPr>
        <w:t xml:space="preserve"> </w:t>
      </w:r>
      <w:r>
        <w:t>Auto de Infração</w:t>
      </w:r>
      <w:r w:rsidR="007E3C3A">
        <w:t xml:space="preserve"> (Documento 007),</w:t>
      </w:r>
      <w:r>
        <w:t xml:space="preserve"> por infração ao art. 35, inciso X, da Resolução CAU/BR nº 22/2012, capitulação da Infração no art.</w:t>
      </w:r>
      <w:r>
        <w:rPr>
          <w:spacing w:val="1"/>
        </w:rPr>
        <w:t xml:space="preserve"> </w:t>
      </w:r>
      <w:r>
        <w:t>7º da Lei nº 12.378/2010, fixando a multa no auto de infração em R$ 6.340,40 (seis mil, trezentos e quarenta reais e quarenta centavos). Conforme DPL nº 143/2013 - CAU/RS o boleto da multa (</w:t>
      </w:r>
      <w:r w:rsidR="007E3C3A">
        <w:t>Documento 008</w:t>
      </w:r>
      <w:r>
        <w:t>) foi encaminhado com o valor mínimo de 5 (cinco) anuidades,</w:t>
      </w:r>
      <w:r>
        <w:rPr>
          <w:spacing w:val="1"/>
        </w:rPr>
        <w:t xml:space="preserve"> </w:t>
      </w:r>
      <w:r>
        <w:t>que corresponde a R$</w:t>
      </w:r>
      <w:r>
        <w:rPr>
          <w:spacing w:val="1"/>
        </w:rPr>
        <w:t xml:space="preserve"> </w:t>
      </w:r>
      <w:r>
        <w:t>3.170,20 (três mil, cento e setenta e reais e vinte centavos), e intimou a parte interessada a, 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regularizar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averiguada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apresentar defesa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Exercício Profissional</w:t>
      </w:r>
      <w:r>
        <w:rPr>
          <w:spacing w:val="1"/>
        </w:rPr>
        <w:t xml:space="preserve"> – </w:t>
      </w:r>
      <w:r>
        <w:t xml:space="preserve">CEP-CAU/RS. </w:t>
      </w:r>
    </w:p>
    <w:p w14:paraId="2FC020C8" w14:textId="77777777" w:rsidR="004C4814" w:rsidRDefault="004C4814" w:rsidP="00750B8C">
      <w:pPr>
        <w:pStyle w:val="Corpodetexto"/>
        <w:spacing w:before="2"/>
        <w:ind w:right="276"/>
      </w:pPr>
    </w:p>
    <w:p w14:paraId="78B66694" w14:textId="24091865" w:rsidR="004C4814" w:rsidRPr="00856E13" w:rsidRDefault="00460F04" w:rsidP="00750B8C">
      <w:pPr>
        <w:pStyle w:val="Corpodetexto"/>
        <w:ind w:left="222" w:right="276"/>
        <w:jc w:val="both"/>
      </w:pPr>
      <w:r>
        <w:rPr>
          <w:spacing w:val="1"/>
        </w:rPr>
        <w:t xml:space="preserve">Encaminhado </w:t>
      </w:r>
      <w:r>
        <w:t>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2</w:t>
      </w:r>
      <w:r>
        <w:t>7/10/2022,</w:t>
      </w:r>
      <w:r>
        <w:rPr>
          <w:spacing w:val="1"/>
        </w:rPr>
        <w:t xml:space="preserve"> para a responsável legal da empresa, a </w:t>
      </w:r>
      <w:r>
        <w:t>mesma</w:t>
      </w:r>
      <w:r w:rsidR="00DD3B69">
        <w:t>,</w:t>
      </w:r>
      <w:r>
        <w:t xml:space="preserve"> </w:t>
      </w:r>
      <w:r w:rsidRPr="00856E13">
        <w:t>em 0</w:t>
      </w:r>
      <w:r w:rsidR="00EE606E" w:rsidRPr="00856E13">
        <w:t>8</w:t>
      </w:r>
      <w:r w:rsidRPr="00856E13">
        <w:t>/1</w:t>
      </w:r>
      <w:r w:rsidR="00EE606E" w:rsidRPr="00856E13">
        <w:t>1</w:t>
      </w:r>
      <w:r w:rsidRPr="00856E13">
        <w:t>/2022</w:t>
      </w:r>
      <w:r w:rsidR="00DD3B69" w:rsidRPr="00856E13">
        <w:t>,</w:t>
      </w:r>
      <w:r w:rsidRPr="00856E13">
        <w:rPr>
          <w:spacing w:val="1"/>
        </w:rPr>
        <w:t xml:space="preserve"> retorna o email</w:t>
      </w:r>
      <w:r w:rsidRPr="00856E13">
        <w:t xml:space="preserve"> (</w:t>
      </w:r>
      <w:r w:rsidR="00DD3B69" w:rsidRPr="00856E13">
        <w:t>Documento 010</w:t>
      </w:r>
      <w:r w:rsidRPr="00856E13">
        <w:t xml:space="preserve">), </w:t>
      </w:r>
      <w:r w:rsidR="00183079">
        <w:t xml:space="preserve">data da </w:t>
      </w:r>
      <w:r w:rsidR="00D87A4E" w:rsidRPr="00856E13">
        <w:t>ciência do auto de infração</w:t>
      </w:r>
      <w:r w:rsidRPr="00856E13">
        <w:t>.</w:t>
      </w:r>
    </w:p>
    <w:p w14:paraId="20623184" w14:textId="77777777" w:rsidR="00043490" w:rsidRDefault="00043490" w:rsidP="00750B8C">
      <w:pPr>
        <w:pStyle w:val="Corpodetexto"/>
        <w:ind w:left="222" w:right="276"/>
        <w:jc w:val="both"/>
        <w:rPr>
          <w:color w:val="FF0000"/>
        </w:rPr>
      </w:pPr>
    </w:p>
    <w:p w14:paraId="4673A777" w14:textId="0D3607AE" w:rsidR="00043490" w:rsidRPr="00DD3B69" w:rsidRDefault="00043490" w:rsidP="00750B8C">
      <w:pPr>
        <w:pStyle w:val="Corpodetexto"/>
        <w:ind w:left="222" w:right="276"/>
        <w:jc w:val="both"/>
        <w:rPr>
          <w:color w:val="FF0000"/>
        </w:rPr>
      </w:pPr>
      <w:r>
        <w:rPr>
          <w:spacing w:val="-1"/>
        </w:rPr>
        <w:t>Em 18/11/2022, a interessada registra a situação de regularização da empresa, informando que perdeu o prazo inicial para regularização e que a contadora fez o registro da empresa e que ela, a interessada, não sabia que precisava fazer registro da PJ junto ao CAU e que acha que a contadora também desconhecia pois não a orientou a fazer. Que não viu o e-mail na caixa de entrada, que passou batido junto com propagandas e spam. Ela informou, ainda, que, neste período, recebeu um boleto de cobrança falsificado e efetuou o pagamento e que, na tentativa de resolver esse problema, acabou perdendo o prazo da regularização. Por fim, informa que, em 17/11/2022, abriu o processo 199044 de registro da empresa. Solicita isenção da multa, uma vez que o valor é inviável para ela neste momento</w:t>
      </w:r>
    </w:p>
    <w:p w14:paraId="088A3860" w14:textId="77777777" w:rsidR="004C4814" w:rsidRDefault="004C4814" w:rsidP="00750B8C">
      <w:pPr>
        <w:pStyle w:val="Corpodetexto"/>
        <w:ind w:left="222" w:right="276"/>
        <w:jc w:val="both"/>
      </w:pPr>
    </w:p>
    <w:p w14:paraId="39A1710D" w14:textId="5906F986" w:rsidR="004C4814" w:rsidRDefault="00460F04" w:rsidP="00750B8C">
      <w:pPr>
        <w:pStyle w:val="Corpodetexto"/>
        <w:ind w:left="222" w:right="276"/>
        <w:jc w:val="both"/>
      </w:pPr>
      <w:r>
        <w:t>Em 21/11/2022</w:t>
      </w:r>
      <w:r w:rsidR="00043490">
        <w:t>,</w:t>
      </w:r>
      <w:r>
        <w:t xml:space="preserve"> novo e-mail da representante legal agradecendo a agente fiscal. A Agente Fiscal informa</w:t>
      </w:r>
      <w:r w:rsidR="00043490">
        <w:t>ra</w:t>
      </w:r>
      <w:r w:rsidR="004046D9">
        <w:t>, em 08/11/2022,</w:t>
      </w:r>
      <w:r>
        <w:t xml:space="preserve"> que a defesa da interessada ser</w:t>
      </w:r>
      <w:r w:rsidR="00043490">
        <w:t>ia</w:t>
      </w:r>
      <w:r>
        <w:t xml:space="preserve"> encaminhada a Comissão de Exercício Profissional para análise</w:t>
      </w:r>
      <w:r w:rsidR="004046D9">
        <w:t>, cujo prazo para eventuais complementações terminaria em 19/11/2022.</w:t>
      </w:r>
    </w:p>
    <w:p w14:paraId="3773FAA9" w14:textId="5780D05D" w:rsidR="004C4814" w:rsidRDefault="00460F04" w:rsidP="00750B8C">
      <w:pPr>
        <w:pStyle w:val="Corpodetexto"/>
        <w:ind w:left="222" w:right="276"/>
        <w:jc w:val="both"/>
        <w:rPr>
          <w:spacing w:val="-1"/>
        </w:rPr>
      </w:pPr>
      <w:r>
        <w:rPr>
          <w:spacing w:val="-1"/>
        </w:rPr>
        <w:t xml:space="preserve"> </w:t>
      </w:r>
    </w:p>
    <w:p w14:paraId="766E8D17" w14:textId="5D0C5448" w:rsidR="004C4814" w:rsidRDefault="00BC7B44" w:rsidP="00750B8C">
      <w:pPr>
        <w:pStyle w:val="Corpodetexto"/>
        <w:ind w:left="222" w:right="276"/>
        <w:jc w:val="both"/>
      </w:pPr>
      <w:r>
        <w:rPr>
          <w:spacing w:val="-1"/>
        </w:rPr>
        <w:t>Outrossim, em 21/11/2022, a Unidade de Pessoa Jurídica do CAU/RS i</w:t>
      </w:r>
      <w:r w:rsidR="00460F04">
        <w:rPr>
          <w:spacing w:val="-1"/>
        </w:rPr>
        <w:t>nforma quanto a análise de Cadastro de Empresa, acusando o recebimento em 17/11/2022 da solicitação de registro</w:t>
      </w:r>
      <w:r>
        <w:rPr>
          <w:spacing w:val="-1"/>
        </w:rPr>
        <w:t xml:space="preserve"> (Documento 011)</w:t>
      </w:r>
      <w:r w:rsidR="00460F04">
        <w:rPr>
          <w:spacing w:val="-1"/>
        </w:rPr>
        <w:t xml:space="preserve">. </w:t>
      </w:r>
    </w:p>
    <w:p w14:paraId="0A27B4A1" w14:textId="77777777" w:rsidR="004C4814" w:rsidRDefault="004C4814" w:rsidP="00750B8C">
      <w:pPr>
        <w:pStyle w:val="Corpodetexto"/>
        <w:ind w:left="222" w:right="276"/>
        <w:jc w:val="both"/>
        <w:rPr>
          <w:spacing w:val="-1"/>
        </w:rPr>
      </w:pPr>
    </w:p>
    <w:p w14:paraId="3049460D" w14:textId="0210CBAC" w:rsidR="004C4814" w:rsidRDefault="00B43EEA" w:rsidP="00750B8C">
      <w:pPr>
        <w:pStyle w:val="Corpodetexto"/>
        <w:ind w:left="222" w:right="276"/>
        <w:jc w:val="both"/>
      </w:pPr>
      <w:r>
        <w:rPr>
          <w:spacing w:val="-1"/>
        </w:rPr>
        <w:t>Em 04/07/2023, é an</w:t>
      </w:r>
      <w:r w:rsidR="00460F04">
        <w:rPr>
          <w:spacing w:val="-1"/>
        </w:rPr>
        <w:t>exa</w:t>
      </w:r>
      <w:r>
        <w:rPr>
          <w:spacing w:val="-1"/>
        </w:rPr>
        <w:t>da</w:t>
      </w:r>
      <w:r w:rsidR="00460F04">
        <w:rPr>
          <w:spacing w:val="-1"/>
        </w:rPr>
        <w:t xml:space="preserve"> pesquisa da empresa </w:t>
      </w:r>
      <w:r>
        <w:rPr>
          <w:spacing w:val="-1"/>
        </w:rPr>
        <w:t xml:space="preserve"> referente a</w:t>
      </w:r>
      <w:r w:rsidR="00460F04">
        <w:rPr>
          <w:spacing w:val="-1"/>
        </w:rPr>
        <w:t xml:space="preserve">o CREA/RS, a JUCISRS e </w:t>
      </w:r>
      <w:r>
        <w:rPr>
          <w:spacing w:val="-1"/>
        </w:rPr>
        <w:t>a</w:t>
      </w:r>
      <w:r w:rsidR="00460F04">
        <w:rPr>
          <w:spacing w:val="-1"/>
        </w:rPr>
        <w:t>o Cadastro Nacional de PJ</w:t>
      </w:r>
      <w:r>
        <w:rPr>
          <w:spacing w:val="-1"/>
        </w:rPr>
        <w:t>, os quais demonstram que a situação da PJ</w:t>
      </w:r>
      <w:r w:rsidR="00460F04">
        <w:rPr>
          <w:spacing w:val="-1"/>
        </w:rPr>
        <w:t xml:space="preserve"> permanece </w:t>
      </w:r>
      <w:r>
        <w:rPr>
          <w:spacing w:val="-1"/>
        </w:rPr>
        <w:t xml:space="preserve">a mesma, bem a informação do SICCAU anexada com </w:t>
      </w:r>
      <w:r w:rsidR="00460F04">
        <w:rPr>
          <w:spacing w:val="-1"/>
        </w:rPr>
        <w:t xml:space="preserve">dados </w:t>
      </w:r>
      <w:r>
        <w:rPr>
          <w:spacing w:val="-1"/>
        </w:rPr>
        <w:t>da empresa, demontrar que não</w:t>
      </w:r>
      <w:r w:rsidR="00460F04">
        <w:rPr>
          <w:spacing w:val="-1"/>
        </w:rPr>
        <w:t xml:space="preserve"> consta pagamento</w:t>
      </w:r>
      <w:r>
        <w:rPr>
          <w:spacing w:val="-1"/>
        </w:rPr>
        <w:t xml:space="preserve"> do boleto</w:t>
      </w:r>
      <w:r w:rsidR="00460F04">
        <w:rPr>
          <w:spacing w:val="-1"/>
        </w:rPr>
        <w:t>.</w:t>
      </w:r>
    </w:p>
    <w:p w14:paraId="06113818" w14:textId="77777777" w:rsidR="004C4814" w:rsidRDefault="004C4814" w:rsidP="00750B8C">
      <w:pPr>
        <w:pStyle w:val="Corpodetexto"/>
        <w:ind w:left="222" w:right="276"/>
        <w:jc w:val="both"/>
        <w:rPr>
          <w:sz w:val="23"/>
        </w:rPr>
      </w:pPr>
    </w:p>
    <w:p w14:paraId="5DA19C40" w14:textId="77777777" w:rsidR="004C4814" w:rsidRDefault="00460F04" w:rsidP="00750B8C">
      <w:pPr>
        <w:pStyle w:val="Corpodetexto"/>
        <w:ind w:left="222" w:right="276"/>
        <w:jc w:val="both"/>
      </w:pPr>
      <w:r>
        <w:t>O processo, então, foi submetido à CEP-CAU/RS para julgamento, com base no art. 21, da</w:t>
      </w:r>
      <w:r>
        <w:rPr>
          <w:spacing w:val="1"/>
        </w:rPr>
        <w:t xml:space="preserve"> </w:t>
      </w:r>
      <w:r>
        <w:t>Resolução CAU/BR nº 022/2012, que diz que compete a essa Comissão julgar à revelia a pessoa</w:t>
      </w:r>
      <w:r>
        <w:rPr>
          <w:spacing w:val="1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autuada</w:t>
      </w:r>
      <w:r>
        <w:rPr>
          <w:spacing w:val="-3"/>
        </w:rPr>
        <w:t xml:space="preserve"> </w:t>
      </w:r>
      <w:r>
        <w:t>que não apresentar</w:t>
      </w:r>
      <w:r>
        <w:rPr>
          <w:spacing w:val="-3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tempestiva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de infração.</w:t>
      </w:r>
    </w:p>
    <w:p w14:paraId="2735F24B" w14:textId="77777777" w:rsidR="00B43EEA" w:rsidRDefault="00B43EEA" w:rsidP="00750B8C">
      <w:pPr>
        <w:pStyle w:val="Corpodetexto"/>
        <w:ind w:left="222" w:right="276"/>
        <w:jc w:val="both"/>
      </w:pPr>
    </w:p>
    <w:p w14:paraId="30DDBF10" w14:textId="269DCF90" w:rsidR="00B43EEA" w:rsidRDefault="00B43EEA" w:rsidP="00750B8C">
      <w:pPr>
        <w:pStyle w:val="Corpodetexto"/>
        <w:ind w:left="222" w:right="276"/>
        <w:jc w:val="both"/>
      </w:pPr>
      <w:r>
        <w:t>É  o relatório.</w:t>
      </w:r>
    </w:p>
    <w:p w14:paraId="42394B15" w14:textId="77777777" w:rsidR="004C4814" w:rsidRDefault="004C4814" w:rsidP="00750B8C">
      <w:pPr>
        <w:pStyle w:val="Corpodetexto"/>
        <w:spacing w:before="1"/>
        <w:ind w:right="276"/>
        <w:rPr>
          <w:sz w:val="3"/>
        </w:rPr>
      </w:pPr>
    </w:p>
    <w:p w14:paraId="2B024C69" w14:textId="77777777" w:rsidR="004C4814" w:rsidRDefault="004C4814" w:rsidP="00750B8C">
      <w:pPr>
        <w:pStyle w:val="Corpodetexto"/>
        <w:ind w:left="99" w:right="276"/>
        <w:rPr>
          <w:sz w:val="20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4674AF" w:rsidRPr="002A27F4" w14:paraId="582AA375" w14:textId="77777777" w:rsidTr="00DA3BC3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5764FC29" w14:textId="77777777" w:rsidR="004674AF" w:rsidRPr="002A27F4" w:rsidRDefault="004674AF" w:rsidP="00750B8C">
            <w:pPr>
              <w:tabs>
                <w:tab w:val="left" w:pos="0"/>
              </w:tabs>
              <w:ind w:right="276"/>
              <w:jc w:val="center"/>
              <w:rPr>
                <w:rFonts w:cstheme="minorHAnsi"/>
              </w:rPr>
            </w:pPr>
            <w:r w:rsidRPr="00EF7EA2">
              <w:rPr>
                <w:rFonts w:cstheme="minorHAnsi"/>
                <w:b/>
                <w:sz w:val="24"/>
                <w:szCs w:val="24"/>
              </w:rPr>
              <w:lastRenderedPageBreak/>
              <w:t>VOTO FUNDAMENTADO</w:t>
            </w:r>
          </w:p>
        </w:tc>
      </w:tr>
    </w:tbl>
    <w:p w14:paraId="58D9990D" w14:textId="77777777" w:rsidR="004C4814" w:rsidRDefault="004C4814" w:rsidP="00750B8C">
      <w:pPr>
        <w:pStyle w:val="Corpodetexto"/>
        <w:spacing w:before="7"/>
        <w:ind w:right="276"/>
        <w:jc w:val="center"/>
        <w:rPr>
          <w:b/>
          <w:bCs/>
        </w:rPr>
      </w:pPr>
    </w:p>
    <w:p w14:paraId="2ED17618" w14:textId="77777777" w:rsidR="004C4814" w:rsidRDefault="00460F04" w:rsidP="00750B8C">
      <w:pPr>
        <w:spacing w:before="51"/>
        <w:ind w:left="222" w:right="276"/>
        <w:jc w:val="both"/>
        <w:rPr>
          <w:sz w:val="24"/>
          <w:szCs w:val="24"/>
        </w:rPr>
      </w:pPr>
      <w:r>
        <w:rPr>
          <w:sz w:val="24"/>
          <w:szCs w:val="24"/>
        </w:rPr>
        <w:t>Da análise do conjunto probatório existente nos autos, depreende-se que a pessoa jurídica contém no nome “ARQUITETURA” e foi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constituída para o fim de “SERVICOS DE ARQUITETURA SERVICOS DE MONTAGEM DE MOVEIS DE QUALQUER MATERIAL CONSTRUCAO DE EDIFICIOS REPRESENTANTES COMERCIAIS E AGENTES DO COMERCIO DE ELETRODOMESTICOS, MOVEIS E ARTIGOS DE USO DOMESTICO COMERCIO VAREJISTA DE MOVEIS COMERCIO VAREJISTA DE ARTIGOS DE COLCHOARIA COMERCIO VAREJISTA DE ARTIGOS DE ILUMINACAO SERVICOS DE DESENHOS TECNICOS RELACIONADOS A ARQUITETURA E ENGENHEIRO DESIGN DE INTERIORES”, conforme Ficha Cadastral da JUCISRS, constando atividades da empresa  privativas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profissão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arquitetura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urbanismo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sujeita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CAU/RS.</w:t>
      </w:r>
    </w:p>
    <w:p w14:paraId="34AC3F8D" w14:textId="77777777" w:rsidR="004C4814" w:rsidRDefault="004C4814" w:rsidP="00750B8C">
      <w:pPr>
        <w:spacing w:before="51"/>
        <w:ind w:left="222" w:right="276"/>
        <w:jc w:val="both"/>
        <w:rPr>
          <w:sz w:val="23"/>
        </w:rPr>
      </w:pPr>
    </w:p>
    <w:p w14:paraId="4F0ECCFA" w14:textId="77777777" w:rsidR="004C4814" w:rsidRDefault="00460F04" w:rsidP="00750B8C">
      <w:pPr>
        <w:pStyle w:val="Corpodetexto"/>
        <w:ind w:left="222" w:right="276"/>
        <w:jc w:val="both"/>
      </w:pPr>
      <w:r>
        <w:t>É dever das pessoas jurídicas que atuam em arquitetura efetuar e manter ativo o registro nos</w:t>
      </w:r>
      <w:r>
        <w:rPr>
          <w:spacing w:val="1"/>
        </w:rPr>
        <w:t xml:space="preserve"> </w:t>
      </w:r>
      <w:r>
        <w:t>Conselhos de Fiscalização Profissional, nos termos do art. 1º, da Lei nº 6.839/1980 o qual</w:t>
      </w:r>
      <w:r>
        <w:rPr>
          <w:spacing w:val="1"/>
        </w:rPr>
        <w:t xml:space="preserve"> </w:t>
      </w:r>
      <w:r>
        <w:t>estabelece a atividade básica desenvolvida ou o serviço prestado a terceiros como critério</w:t>
      </w:r>
      <w:r>
        <w:rPr>
          <w:spacing w:val="1"/>
        </w:rPr>
        <w:t xml:space="preserve"> </w:t>
      </w:r>
      <w:r>
        <w:t>definidor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fiscalização, conforme</w:t>
      </w:r>
      <w:r>
        <w:rPr>
          <w:spacing w:val="1"/>
        </w:rPr>
        <w:t xml:space="preserve"> </w:t>
      </w:r>
      <w:r>
        <w:t>segue:</w:t>
      </w:r>
    </w:p>
    <w:p w14:paraId="05DA7AF9" w14:textId="77777777" w:rsidR="004C4814" w:rsidRDefault="00460F04" w:rsidP="00750B8C">
      <w:pPr>
        <w:ind w:left="1354" w:right="276"/>
        <w:jc w:val="both"/>
        <w:rPr>
          <w:i/>
        </w:rPr>
      </w:pPr>
      <w:r>
        <w:rPr>
          <w:i/>
        </w:rPr>
        <w:t>Art. 1º O registro de empresas e a anotação dos profissionais legalmente habilitados, delas</w:t>
      </w:r>
      <w:r>
        <w:rPr>
          <w:i/>
          <w:spacing w:val="1"/>
        </w:rPr>
        <w:t xml:space="preserve"> </w:t>
      </w:r>
      <w:r>
        <w:rPr>
          <w:i/>
        </w:rPr>
        <w:t>encarregados,</w:t>
      </w:r>
      <w:r>
        <w:rPr>
          <w:i/>
          <w:spacing w:val="1"/>
        </w:rPr>
        <w:t xml:space="preserve"> </w:t>
      </w:r>
      <w:r>
        <w:rPr>
          <w:i/>
        </w:rPr>
        <w:t>serão</w:t>
      </w:r>
      <w:r>
        <w:rPr>
          <w:i/>
          <w:spacing w:val="1"/>
        </w:rPr>
        <w:t xml:space="preserve"> </w:t>
      </w:r>
      <w:r>
        <w:rPr>
          <w:i/>
        </w:rPr>
        <w:t>obrigatórios</w:t>
      </w:r>
      <w:r>
        <w:rPr>
          <w:i/>
          <w:spacing w:val="1"/>
        </w:rPr>
        <w:t xml:space="preserve"> </w:t>
      </w:r>
      <w:r>
        <w:rPr>
          <w:i/>
        </w:rPr>
        <w:t>nas</w:t>
      </w:r>
      <w:r>
        <w:rPr>
          <w:i/>
          <w:spacing w:val="1"/>
        </w:rPr>
        <w:t xml:space="preserve"> </w:t>
      </w:r>
      <w:r>
        <w:rPr>
          <w:i/>
        </w:rPr>
        <w:t>entidades</w:t>
      </w:r>
      <w:r>
        <w:rPr>
          <w:i/>
          <w:spacing w:val="1"/>
        </w:rPr>
        <w:t xml:space="preserve"> </w:t>
      </w:r>
      <w:r>
        <w:rPr>
          <w:i/>
        </w:rPr>
        <w:t>competentes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fiscalização</w:t>
      </w:r>
      <w:r>
        <w:rPr>
          <w:i/>
          <w:spacing w:val="49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exercício das diversas profissões, em razão da atividade básica ou em relação àquela pela</w:t>
      </w:r>
      <w:r>
        <w:rPr>
          <w:i/>
          <w:spacing w:val="1"/>
        </w:rPr>
        <w:t xml:space="preserve"> </w:t>
      </w:r>
      <w:r>
        <w:rPr>
          <w:i/>
        </w:rPr>
        <w:t>qual</w:t>
      </w:r>
      <w:r>
        <w:rPr>
          <w:i/>
          <w:spacing w:val="-1"/>
        </w:rPr>
        <w:t xml:space="preserve"> </w:t>
      </w:r>
      <w:r>
        <w:rPr>
          <w:i/>
        </w:rPr>
        <w:t>prestem</w:t>
      </w:r>
      <w:r>
        <w:rPr>
          <w:i/>
          <w:spacing w:val="1"/>
        </w:rPr>
        <w:t xml:space="preserve"> </w:t>
      </w:r>
      <w:r>
        <w:rPr>
          <w:i/>
        </w:rPr>
        <w:t>serviços</w:t>
      </w:r>
      <w:r>
        <w:rPr>
          <w:i/>
          <w:spacing w:val="-3"/>
        </w:rPr>
        <w:t xml:space="preserve"> </w:t>
      </w:r>
      <w:r>
        <w:rPr>
          <w:i/>
        </w:rPr>
        <w:t>a terceiros.</w:t>
      </w:r>
    </w:p>
    <w:p w14:paraId="29AC685E" w14:textId="77777777" w:rsidR="004C4814" w:rsidRDefault="004C4814" w:rsidP="00750B8C">
      <w:pPr>
        <w:pStyle w:val="Corpodetexto"/>
        <w:spacing w:before="1"/>
        <w:ind w:right="276"/>
        <w:rPr>
          <w:i/>
        </w:rPr>
      </w:pPr>
    </w:p>
    <w:p w14:paraId="562CA3AE" w14:textId="77777777" w:rsidR="004C4814" w:rsidRDefault="00460F04" w:rsidP="00750B8C">
      <w:pPr>
        <w:pStyle w:val="Corpodetexto"/>
        <w:spacing w:line="293" w:lineRule="exact"/>
        <w:ind w:left="222" w:right="276"/>
        <w:jc w:val="both"/>
      </w:pPr>
      <w:r>
        <w:t>Salienta-se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7º,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12.378/2010,</w:t>
      </w:r>
      <w:r>
        <w:rPr>
          <w:spacing w:val="-3"/>
        </w:rPr>
        <w:t xml:space="preserve"> </w:t>
      </w:r>
      <w:r>
        <w:t>estipula:</w:t>
      </w:r>
    </w:p>
    <w:p w14:paraId="099039A2" w14:textId="77777777" w:rsidR="004C4814" w:rsidRDefault="00460F04" w:rsidP="00750B8C">
      <w:pPr>
        <w:ind w:left="1354" w:right="276"/>
        <w:jc w:val="both"/>
      </w:pPr>
      <w:r>
        <w:rPr>
          <w:i/>
        </w:rPr>
        <w:t>Art.</w:t>
      </w:r>
      <w:r>
        <w:rPr>
          <w:i/>
          <w:spacing w:val="22"/>
        </w:rPr>
        <w:t xml:space="preserve"> </w:t>
      </w:r>
      <w:r>
        <w:rPr>
          <w:i/>
        </w:rPr>
        <w:t>7º</w:t>
      </w:r>
      <w:r>
        <w:rPr>
          <w:i/>
          <w:spacing w:val="21"/>
        </w:rPr>
        <w:t xml:space="preserve"> </w:t>
      </w:r>
      <w:r>
        <w:rPr>
          <w:i/>
        </w:rPr>
        <w:t>Exerce</w:t>
      </w:r>
      <w:r>
        <w:rPr>
          <w:i/>
          <w:spacing w:val="22"/>
        </w:rPr>
        <w:t xml:space="preserve"> </w:t>
      </w:r>
      <w:r>
        <w:rPr>
          <w:i/>
        </w:rPr>
        <w:t>ilegalmente</w:t>
      </w:r>
      <w:r>
        <w:rPr>
          <w:i/>
          <w:spacing w:val="21"/>
        </w:rPr>
        <w:t xml:space="preserve"> </w:t>
      </w:r>
      <w:r>
        <w:rPr>
          <w:i/>
        </w:rPr>
        <w:t>a</w:t>
      </w:r>
      <w:r>
        <w:rPr>
          <w:i/>
          <w:spacing w:val="22"/>
        </w:rPr>
        <w:t xml:space="preserve"> </w:t>
      </w:r>
      <w:r>
        <w:rPr>
          <w:i/>
        </w:rPr>
        <w:t>profissão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23"/>
        </w:rPr>
        <w:t xml:space="preserve"> </w:t>
      </w:r>
      <w:r>
        <w:rPr>
          <w:i/>
        </w:rPr>
        <w:t>arquiteto</w:t>
      </w:r>
      <w:r>
        <w:rPr>
          <w:i/>
          <w:spacing w:val="23"/>
        </w:rPr>
        <w:t xml:space="preserve"> </w:t>
      </w:r>
      <w:r>
        <w:rPr>
          <w:i/>
        </w:rPr>
        <w:t>e</w:t>
      </w:r>
      <w:r>
        <w:rPr>
          <w:i/>
          <w:spacing w:val="22"/>
        </w:rPr>
        <w:t xml:space="preserve"> </w:t>
      </w:r>
      <w:r>
        <w:rPr>
          <w:i/>
        </w:rPr>
        <w:t>urbanista</w:t>
      </w:r>
      <w:r>
        <w:rPr>
          <w:i/>
          <w:spacing w:val="23"/>
        </w:rPr>
        <w:t xml:space="preserve"> </w:t>
      </w:r>
      <w:r>
        <w:rPr>
          <w:i/>
        </w:rPr>
        <w:t>a</w:t>
      </w:r>
      <w:r>
        <w:rPr>
          <w:i/>
          <w:spacing w:val="22"/>
        </w:rPr>
        <w:t xml:space="preserve"> </w:t>
      </w:r>
      <w:r>
        <w:rPr>
          <w:i/>
        </w:rPr>
        <w:t>pessoa</w:t>
      </w:r>
      <w:r>
        <w:rPr>
          <w:i/>
          <w:spacing w:val="22"/>
        </w:rPr>
        <w:t xml:space="preserve"> </w:t>
      </w:r>
      <w:r>
        <w:rPr>
          <w:i/>
        </w:rPr>
        <w:t>física</w:t>
      </w:r>
      <w:r>
        <w:rPr>
          <w:i/>
          <w:spacing w:val="20"/>
        </w:rPr>
        <w:t xml:space="preserve"> </w:t>
      </w:r>
      <w:r>
        <w:rPr>
          <w:i/>
        </w:rPr>
        <w:t>ou</w:t>
      </w:r>
      <w:r>
        <w:rPr>
          <w:i/>
          <w:spacing w:val="22"/>
        </w:rPr>
        <w:t xml:space="preserve"> </w:t>
      </w:r>
      <w:r>
        <w:rPr>
          <w:i/>
        </w:rPr>
        <w:t>jurídica</w:t>
      </w:r>
      <w:r>
        <w:rPr>
          <w:i/>
          <w:spacing w:val="-47"/>
        </w:rPr>
        <w:t xml:space="preserve"> </w:t>
      </w:r>
      <w:r>
        <w:rPr>
          <w:i/>
        </w:rPr>
        <w:t>que realizar atos ou prestar serviços, públicos ou privados, privativos dos profissionais de</w:t>
      </w:r>
      <w:r>
        <w:rPr>
          <w:i/>
          <w:spacing w:val="1"/>
        </w:rPr>
        <w:t xml:space="preserve"> </w:t>
      </w:r>
      <w:r>
        <w:rPr>
          <w:i/>
        </w:rPr>
        <w:t>que trata esta Lei ou, ainda, que, mesmo não realizando atos privativos, se apresenta como</w:t>
      </w:r>
      <w:r>
        <w:rPr>
          <w:i/>
          <w:spacing w:val="1"/>
        </w:rPr>
        <w:t xml:space="preserve"> </w:t>
      </w:r>
      <w:r>
        <w:rPr>
          <w:i/>
        </w:rPr>
        <w:t>arquiteto e urbanista ou como pessoa jurídica que atue na área de arquitetura e urbanismo</w:t>
      </w:r>
      <w:r>
        <w:rPr>
          <w:i/>
          <w:spacing w:val="1"/>
        </w:rPr>
        <w:t xml:space="preserve"> </w:t>
      </w:r>
      <w:r>
        <w:rPr>
          <w:i/>
        </w:rPr>
        <w:t>sem</w:t>
      </w:r>
      <w:r>
        <w:rPr>
          <w:i/>
          <w:spacing w:val="-2"/>
        </w:rPr>
        <w:t xml:space="preserve"> </w:t>
      </w:r>
      <w:r>
        <w:rPr>
          <w:i/>
        </w:rPr>
        <w:t>registro no</w:t>
      </w:r>
      <w:r>
        <w:rPr>
          <w:i/>
          <w:spacing w:val="-3"/>
        </w:rPr>
        <w:t xml:space="preserve"> </w:t>
      </w:r>
      <w:r>
        <w:rPr>
          <w:i/>
        </w:rPr>
        <w:t>CAU.</w:t>
      </w:r>
    </w:p>
    <w:p w14:paraId="7CFFB325" w14:textId="77777777" w:rsidR="004C4814" w:rsidRDefault="004C4814" w:rsidP="00750B8C">
      <w:pPr>
        <w:ind w:left="1354" w:right="276"/>
        <w:jc w:val="both"/>
        <w:rPr>
          <w:i/>
        </w:rPr>
      </w:pPr>
    </w:p>
    <w:p w14:paraId="78889497" w14:textId="77777777" w:rsidR="004C4814" w:rsidRDefault="00460F04" w:rsidP="00750B8C">
      <w:pPr>
        <w:pStyle w:val="Corpodetexto"/>
        <w:ind w:left="1361" w:right="276" w:hanging="1134"/>
        <w:jc w:val="both"/>
        <w:rPr>
          <w:color w:val="000000"/>
        </w:rPr>
      </w:pPr>
      <w:r>
        <w:rPr>
          <w:i/>
          <w:color w:val="000000"/>
        </w:rPr>
        <w:t>Ainda no capítulo das “Sociedade de arquitetos e urbanistas”</w:t>
      </w:r>
    </w:p>
    <w:p w14:paraId="2AB95254" w14:textId="77777777" w:rsidR="004C4814" w:rsidRDefault="00460F04" w:rsidP="00750B8C">
      <w:pPr>
        <w:pStyle w:val="Corpodetexto"/>
        <w:widowControl/>
        <w:spacing w:after="283"/>
        <w:ind w:left="1361" w:right="276"/>
        <w:jc w:val="both"/>
        <w:rPr>
          <w:i/>
          <w:color w:val="000000"/>
          <w:sz w:val="22"/>
        </w:rPr>
      </w:pPr>
      <w:bookmarkStart w:id="0" w:name="art10"/>
      <w:bookmarkEnd w:id="0"/>
      <w:r>
        <w:rPr>
          <w:i/>
          <w:color w:val="000000"/>
          <w:sz w:val="22"/>
        </w:rPr>
        <w:t>Art. 10. Os arquitetos e urbanistas, juntamente com outros profissionais, poder-se-ão reunir em sociedade de prestação de serviços de arquitetura e urbanismo, nos termos das normas de direito privado, desta Lei e do Regimento Geral do CAU/BR.</w:t>
      </w:r>
    </w:p>
    <w:p w14:paraId="22982288" w14:textId="77777777" w:rsidR="004C4814" w:rsidRDefault="00460F04" w:rsidP="00750B8C">
      <w:pPr>
        <w:pStyle w:val="Corpodetexto"/>
        <w:widowControl/>
        <w:spacing w:after="283"/>
        <w:ind w:left="1361" w:right="276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>Parágrafo único. Sem prejuízo do registro e aprovação pelo órgão competente, a sociedade que preste serviços de arquitetura e urbanismo dever-se-á cadastrar no CAU da sua sede, o qual enviará as informações ao CAU/BR para fins de composição de cadastro unificado nacionalmente.</w:t>
      </w:r>
    </w:p>
    <w:p w14:paraId="41716FDB" w14:textId="77777777" w:rsidR="004C4814" w:rsidRDefault="00460F04" w:rsidP="00750B8C">
      <w:pPr>
        <w:pStyle w:val="Corpodetexto"/>
        <w:ind w:left="222" w:right="276"/>
        <w:jc w:val="both"/>
      </w:pPr>
      <w:r>
        <w:t>Além disso, a Resolução do CAU/BR nº 028/2012, que trata do registro de pessoa jurídica no</w:t>
      </w:r>
      <w:r>
        <w:rPr>
          <w:spacing w:val="1"/>
        </w:rPr>
        <w:t xml:space="preserve"> </w:t>
      </w:r>
      <w:r>
        <w:t>CAU,</w:t>
      </w:r>
      <w:r>
        <w:rPr>
          <w:spacing w:val="-1"/>
        </w:rPr>
        <w:t xml:space="preserve"> </w:t>
      </w:r>
      <w:r>
        <w:t>assim estabelece:</w:t>
      </w:r>
    </w:p>
    <w:p w14:paraId="37DD0418" w14:textId="77777777" w:rsidR="004C4814" w:rsidRDefault="00460F04" w:rsidP="00750B8C">
      <w:pPr>
        <w:ind w:left="1354" w:right="276"/>
        <w:jc w:val="both"/>
        <w:rPr>
          <w:i/>
        </w:rPr>
      </w:pPr>
      <w:r>
        <w:rPr>
          <w:i/>
        </w:rPr>
        <w:t xml:space="preserve">Art. 1° Em cumprimento ao disposto na Lei n° 12.378, de 31 de dezembro de 2010, </w:t>
      </w:r>
      <w:r>
        <w:rPr>
          <w:b/>
          <w:i/>
        </w:rPr>
        <w:t>ficam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obrigadas ao registro nos Conselhos de Arquitetura e Urbanismo dos Estados e do Distrito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Federal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(CAU/UF)</w:t>
      </w:r>
      <w:r>
        <w:rPr>
          <w:i/>
        </w:rPr>
        <w:t>:</w:t>
      </w:r>
    </w:p>
    <w:p w14:paraId="34F2D6E6" w14:textId="77777777" w:rsidR="004C4814" w:rsidRDefault="00460F04" w:rsidP="00750B8C">
      <w:pPr>
        <w:pStyle w:val="PargrafodaLista"/>
        <w:numPr>
          <w:ilvl w:val="0"/>
          <w:numId w:val="2"/>
        </w:numPr>
        <w:tabs>
          <w:tab w:val="left" w:pos="1547"/>
        </w:tabs>
        <w:ind w:right="276" w:firstLine="0"/>
        <w:rPr>
          <w:b/>
          <w:i/>
        </w:rPr>
      </w:pP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pessoas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jurídicas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tenham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objetivo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social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exercício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atividades</w:t>
      </w:r>
      <w:r>
        <w:rPr>
          <w:b/>
          <w:i/>
          <w:spacing w:val="1"/>
        </w:rPr>
        <w:t xml:space="preserve"> </w:t>
      </w:r>
      <w:r>
        <w:rPr>
          <w:b/>
          <w:i/>
        </w:rPr>
        <w:lastRenderedPageBreak/>
        <w:t>profissionais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privativas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arquitetos 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urbanistas;</w:t>
      </w:r>
    </w:p>
    <w:p w14:paraId="632B08A6" w14:textId="77777777" w:rsidR="004C4814" w:rsidRDefault="00460F04" w:rsidP="00750B8C">
      <w:pPr>
        <w:pStyle w:val="PargrafodaLista"/>
        <w:numPr>
          <w:ilvl w:val="0"/>
          <w:numId w:val="2"/>
        </w:numPr>
        <w:tabs>
          <w:tab w:val="left" w:pos="1552"/>
        </w:tabs>
        <w:ind w:right="276" w:firstLine="0"/>
        <w:rPr>
          <w:b/>
          <w:i/>
        </w:rPr>
      </w:pPr>
      <w:r>
        <w:rPr>
          <w:b/>
          <w:i/>
        </w:rPr>
        <w:t>- as pessoas jurídicas que tenham em seus objetivos sociais o exercício de atividades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privativas de arquitetos e urbanistas cumulativamente com atividades em outras áreas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profissionais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não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vinculadas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Conselho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Arquitetura 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Urbanismo;</w:t>
      </w:r>
    </w:p>
    <w:p w14:paraId="04F7B302" w14:textId="77777777" w:rsidR="004C4814" w:rsidRDefault="00460F04" w:rsidP="00750B8C">
      <w:pPr>
        <w:pStyle w:val="PargrafodaLista"/>
        <w:numPr>
          <w:ilvl w:val="0"/>
          <w:numId w:val="2"/>
        </w:numPr>
        <w:tabs>
          <w:tab w:val="left" w:pos="1588"/>
        </w:tabs>
        <w:ind w:right="276" w:firstLine="0"/>
        <w:rPr>
          <w:b/>
          <w:i/>
        </w:rPr>
      </w:pPr>
      <w:r>
        <w:rPr>
          <w:b/>
          <w:i/>
        </w:rPr>
        <w:t>- as pessoas jurídicas que tenham em seus objetivos sociais o exercício de atividades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arquitetos e urbanistas compartilhadas com outras áreas profissionais, cujo responsável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técnico seja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arquiteto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 urbanista.</w:t>
      </w:r>
    </w:p>
    <w:p w14:paraId="2D9AFA04" w14:textId="77777777" w:rsidR="004C4814" w:rsidRDefault="00460F04" w:rsidP="00750B8C">
      <w:pPr>
        <w:spacing w:before="1"/>
        <w:ind w:left="1354" w:right="276"/>
        <w:jc w:val="both"/>
        <w:rPr>
          <w:i/>
        </w:rPr>
      </w:pPr>
      <w:r>
        <w:rPr>
          <w:i/>
        </w:rPr>
        <w:t>§1° O requerimento de registro de pessoa jurídica no CAU/UF somente será deferido se os</w:t>
      </w:r>
      <w:r>
        <w:rPr>
          <w:i/>
          <w:spacing w:val="1"/>
        </w:rPr>
        <w:t xml:space="preserve"> </w:t>
      </w:r>
      <w:r>
        <w:rPr>
          <w:i/>
        </w:rPr>
        <w:t>objetivos sociais da mesma forem compatíveis com as atividades, atribuições e campos de</w:t>
      </w:r>
      <w:r>
        <w:rPr>
          <w:i/>
          <w:spacing w:val="1"/>
        </w:rPr>
        <w:t xml:space="preserve"> </w:t>
      </w:r>
      <w:r>
        <w:rPr>
          <w:i/>
        </w:rPr>
        <w:t>atuação</w:t>
      </w:r>
      <w:r>
        <w:rPr>
          <w:i/>
          <w:spacing w:val="-1"/>
        </w:rPr>
        <w:t xml:space="preserve"> </w:t>
      </w:r>
      <w:r>
        <w:rPr>
          <w:i/>
        </w:rPr>
        <w:t>profissional da</w:t>
      </w:r>
      <w:r>
        <w:rPr>
          <w:i/>
          <w:spacing w:val="-2"/>
        </w:rPr>
        <w:t xml:space="preserve"> </w:t>
      </w:r>
      <w:r>
        <w:rPr>
          <w:i/>
        </w:rPr>
        <w:t>Arquitetura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Urbanismo.</w:t>
      </w:r>
    </w:p>
    <w:p w14:paraId="2D763E53" w14:textId="77777777" w:rsidR="004C4814" w:rsidRDefault="00460F04" w:rsidP="00750B8C">
      <w:pPr>
        <w:ind w:left="1354" w:right="276"/>
        <w:jc w:val="both"/>
      </w:pPr>
      <w:r>
        <w:rPr>
          <w:i/>
        </w:rPr>
        <w:t>§2° É vedado o uso das expressões “arquitetura” ou “urbanismo”, ou designação similar, na</w:t>
      </w:r>
      <w:r>
        <w:rPr>
          <w:i/>
          <w:spacing w:val="1"/>
        </w:rPr>
        <w:t xml:space="preserve"> </w:t>
      </w:r>
      <w:r>
        <w:rPr>
          <w:i/>
        </w:rPr>
        <w:t>razão social ou no nome fantasia de pessoa jurídica se a direção desta não for constituída</w:t>
      </w:r>
      <w:r>
        <w:rPr>
          <w:i/>
          <w:spacing w:val="1"/>
        </w:rPr>
        <w:t xml:space="preserve"> </w:t>
      </w:r>
      <w:r>
        <w:rPr>
          <w:i/>
        </w:rPr>
        <w:t>paritária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4"/>
        </w:rPr>
        <w:t xml:space="preserve"> </w:t>
      </w:r>
      <w:r>
        <w:rPr>
          <w:i/>
        </w:rPr>
        <w:t>majoritariamente por arquiteto</w:t>
      </w:r>
      <w:r>
        <w:rPr>
          <w:i/>
          <w:spacing w:val="-2"/>
        </w:rPr>
        <w:t xml:space="preserve"> </w:t>
      </w:r>
      <w:r>
        <w:rPr>
          <w:i/>
        </w:rPr>
        <w:t>e urbanista.</w:t>
      </w:r>
    </w:p>
    <w:p w14:paraId="2C41CBF2" w14:textId="77777777" w:rsidR="004C4814" w:rsidRDefault="004C4814" w:rsidP="00750B8C">
      <w:pPr>
        <w:ind w:left="1354" w:right="276"/>
        <w:jc w:val="both"/>
        <w:rPr>
          <w:i/>
        </w:rPr>
      </w:pPr>
    </w:p>
    <w:p w14:paraId="7339DBED" w14:textId="77777777" w:rsidR="004C4814" w:rsidRDefault="00460F04" w:rsidP="00750B8C">
      <w:pPr>
        <w:ind w:left="227" w:right="276"/>
        <w:jc w:val="both"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Desta forma, em razão de sua atividade envolver serviços de arquitetura, conforme o descrito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CNPJ e no Objeto Social, que se constituem como atividades privativas da profissão de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arquitetura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urbanismo,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nos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termos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Resolução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CAU/BR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nº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021/2012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da</w:t>
      </w:r>
      <w:r>
        <w:rPr>
          <w:rFonts w:eastAsia="Calibri"/>
          <w:spacing w:val="54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Resolução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CAU/BR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nº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051/2013,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torna-se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obrigatório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registro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pessoa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jurídica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neste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Conselho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Profissional.</w:t>
      </w:r>
    </w:p>
    <w:p w14:paraId="0DB70B36" w14:textId="77777777" w:rsidR="004C4814" w:rsidRDefault="004C4814" w:rsidP="00750B8C">
      <w:pPr>
        <w:pStyle w:val="Corpodetexto"/>
        <w:spacing w:before="2"/>
        <w:ind w:right="276"/>
      </w:pPr>
    </w:p>
    <w:p w14:paraId="4235D0B0" w14:textId="0DCBF4F4" w:rsidR="004C4814" w:rsidRDefault="00460F04" w:rsidP="00750B8C">
      <w:pPr>
        <w:pStyle w:val="Corpodetexto"/>
        <w:ind w:left="222" w:right="276"/>
        <w:jc w:val="both"/>
      </w:pPr>
      <w:r>
        <w:t>Ainda, uma vez que a pessoa jurídica possui em</w:t>
      </w:r>
      <w:r w:rsidR="004674AF">
        <w:t xml:space="preserve"> seu nome fantansia e </w:t>
      </w:r>
      <w:r>
        <w:t>razão social o termo “</w:t>
      </w:r>
      <w:r>
        <w:rPr>
          <w:i/>
        </w:rPr>
        <w:t>arquitetura”</w:t>
      </w:r>
      <w:r>
        <w:t>, o</w:t>
      </w:r>
      <w:r>
        <w:rPr>
          <w:spacing w:val="1"/>
        </w:rPr>
        <w:t xml:space="preserve"> </w:t>
      </w:r>
      <w:r>
        <w:t>que demonstra de forma clara e cristalina que esta foi constituída por profissional da área, com</w:t>
      </w:r>
      <w:r>
        <w:rPr>
          <w:spacing w:val="1"/>
        </w:rPr>
        <w:t xml:space="preserve"> </w:t>
      </w:r>
      <w:r>
        <w:t>o objetivo de explorar a profissão e que a responsável legal da empresa é Arquiteta registrada neste Conselho conforme estabelece 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nº</w:t>
      </w:r>
      <w:r>
        <w:rPr>
          <w:spacing w:val="-3"/>
        </w:rPr>
        <w:t xml:space="preserve"> </w:t>
      </w:r>
      <w:r>
        <w:t>12.378/2010, não restam dúvidas da obrigatoriedade de registro nesse</w:t>
      </w:r>
      <w:r>
        <w:rPr>
          <w:spacing w:val="1"/>
        </w:rPr>
        <w:t xml:space="preserve"> </w:t>
      </w:r>
      <w:r>
        <w:t>Conselho.</w:t>
      </w:r>
    </w:p>
    <w:p w14:paraId="2593C103" w14:textId="77777777" w:rsidR="004C4814" w:rsidRDefault="004C4814" w:rsidP="00750B8C">
      <w:pPr>
        <w:pStyle w:val="Corpodetexto"/>
        <w:ind w:left="222" w:right="276"/>
        <w:jc w:val="both"/>
        <w:rPr>
          <w:sz w:val="23"/>
        </w:rPr>
      </w:pPr>
    </w:p>
    <w:p w14:paraId="30605819" w14:textId="77777777" w:rsidR="004C4814" w:rsidRDefault="00460F04" w:rsidP="00750B8C">
      <w:pPr>
        <w:pStyle w:val="Corpodetexto"/>
        <w:ind w:left="222" w:right="276"/>
        <w:jc w:val="both"/>
      </w:pPr>
      <w:r>
        <w:t>Verifica-se, ainda, que o Auto de Infração foi constituído de forma regular, pois observou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022/2012,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lavrado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transcurso do prazo da notificação preventiva, sem que a parte interessada tenha efetivado a</w:t>
      </w:r>
      <w:r>
        <w:rPr>
          <w:spacing w:val="1"/>
        </w:rPr>
        <w:t xml:space="preserve"> </w:t>
      </w:r>
      <w:r>
        <w:t>regularização</w:t>
      </w:r>
      <w:r>
        <w:rPr>
          <w:spacing w:val="-2"/>
        </w:rPr>
        <w:t xml:space="preserve"> </w:t>
      </w:r>
      <w:r>
        <w:t>da situação</w:t>
      </w:r>
      <w:r>
        <w:rPr>
          <w:spacing w:val="1"/>
        </w:rPr>
        <w:t xml:space="preserve"> </w:t>
      </w:r>
      <w:r>
        <w:t>averiguada.</w:t>
      </w:r>
    </w:p>
    <w:p w14:paraId="7B207FE9" w14:textId="77777777" w:rsidR="004C4814" w:rsidRDefault="004C4814" w:rsidP="00750B8C">
      <w:pPr>
        <w:pStyle w:val="Corpodetexto"/>
        <w:ind w:left="222" w:right="276"/>
        <w:jc w:val="both"/>
      </w:pPr>
    </w:p>
    <w:p w14:paraId="28D7FCC4" w14:textId="6480E2F2" w:rsidR="004C4814" w:rsidRDefault="00460F04" w:rsidP="00750B8C">
      <w:pPr>
        <w:pStyle w:val="Corpodetexto"/>
        <w:ind w:left="222" w:right="276"/>
        <w:jc w:val="both"/>
      </w:pPr>
      <w:r>
        <w:t>Observa-se que apesar dos e-mails terem sido encaminhados para a pessoa física Arquiteta e Urbanista registrada neste Conselho ao invés de ter sido encaminhado para o e-mail que consta na JUCI</w:t>
      </w:r>
      <w:r w:rsidR="004674AF">
        <w:t>S</w:t>
      </w:r>
      <w:r>
        <w:t xml:space="preserve">RS como e-mail da Pessoa Jurídica, o fato de terem sido recebidos e retornados pela Responsável Legal da empresa contempla a legalidade do recebimento. </w:t>
      </w:r>
    </w:p>
    <w:p w14:paraId="0108AD12" w14:textId="77777777" w:rsidR="004C4814" w:rsidRDefault="004C4814" w:rsidP="00750B8C">
      <w:pPr>
        <w:pStyle w:val="Corpodetexto"/>
        <w:spacing w:before="11"/>
        <w:ind w:right="276"/>
        <w:rPr>
          <w:sz w:val="23"/>
        </w:rPr>
      </w:pPr>
    </w:p>
    <w:p w14:paraId="44E4320D" w14:textId="77777777" w:rsidR="004C4814" w:rsidRDefault="00460F04" w:rsidP="00750B8C">
      <w:pPr>
        <w:pStyle w:val="Corpodetexto"/>
        <w:ind w:left="222" w:right="276"/>
        <w:jc w:val="both"/>
      </w:pP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observa-se 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imposta 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 e reduzido no Boleto de multa no</w:t>
      </w:r>
      <w:r>
        <w:rPr>
          <w:spacing w:val="54"/>
        </w:rPr>
        <w:t xml:space="preserve"> </w:t>
      </w:r>
      <w:r>
        <w:t>valor</w:t>
      </w:r>
      <w:r>
        <w:rPr>
          <w:spacing w:val="54"/>
        </w:rPr>
        <w:t xml:space="preserve"> </w:t>
      </w:r>
      <w:r>
        <w:t>de 5</w:t>
      </w:r>
      <w:r>
        <w:rPr>
          <w:spacing w:val="-52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anuidades,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R$</w:t>
      </w:r>
      <w:r>
        <w:rPr>
          <w:spacing w:val="1"/>
        </w:rPr>
        <w:t xml:space="preserve"> </w:t>
      </w:r>
      <w:r>
        <w:t>3.170,20</w:t>
      </w:r>
      <w:r>
        <w:rPr>
          <w:spacing w:val="1"/>
        </w:rPr>
        <w:t xml:space="preserve"> </w:t>
      </w:r>
      <w:r>
        <w:t>(três</w:t>
      </w:r>
      <w:r>
        <w:rPr>
          <w:spacing w:val="1"/>
        </w:rPr>
        <w:t xml:space="preserve"> </w:t>
      </w:r>
      <w:r>
        <w:t>mil,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setenta</w:t>
      </w:r>
      <w:r>
        <w:rPr>
          <w:spacing w:val="1"/>
        </w:rPr>
        <w:t xml:space="preserve"> </w:t>
      </w:r>
      <w:r>
        <w:t>reais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vinte</w:t>
      </w:r>
      <w:r>
        <w:rPr>
          <w:spacing w:val="-52"/>
        </w:rPr>
        <w:t xml:space="preserve"> </w:t>
      </w:r>
      <w:r>
        <w:t>centavos)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correta,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irregularidade,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fixados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022/2012, conforme</w:t>
      </w:r>
      <w:r>
        <w:rPr>
          <w:spacing w:val="1"/>
        </w:rPr>
        <w:t xml:space="preserve"> </w:t>
      </w:r>
      <w:r>
        <w:t>segue:</w:t>
      </w:r>
    </w:p>
    <w:p w14:paraId="01610481" w14:textId="77777777" w:rsidR="004C4814" w:rsidRDefault="004C4814" w:rsidP="00750B8C">
      <w:pPr>
        <w:pStyle w:val="Corpodetexto"/>
        <w:ind w:left="222" w:right="276"/>
        <w:jc w:val="both"/>
      </w:pPr>
    </w:p>
    <w:p w14:paraId="01F67766" w14:textId="77777777" w:rsidR="004C4814" w:rsidRDefault="00460F04" w:rsidP="00750B8C">
      <w:pPr>
        <w:ind w:left="1354" w:right="276"/>
        <w:rPr>
          <w:i/>
        </w:rPr>
      </w:pPr>
      <w:r>
        <w:rPr>
          <w:i/>
        </w:rPr>
        <w:t>Art.</w:t>
      </w:r>
      <w:r>
        <w:rPr>
          <w:i/>
          <w:spacing w:val="42"/>
        </w:rPr>
        <w:t xml:space="preserve"> </w:t>
      </w:r>
      <w:r>
        <w:rPr>
          <w:i/>
        </w:rPr>
        <w:t>35.</w:t>
      </w:r>
      <w:r>
        <w:rPr>
          <w:i/>
          <w:spacing w:val="43"/>
        </w:rPr>
        <w:t xml:space="preserve"> </w:t>
      </w:r>
      <w:r>
        <w:rPr>
          <w:i/>
        </w:rPr>
        <w:t>As</w:t>
      </w:r>
      <w:r>
        <w:rPr>
          <w:i/>
          <w:spacing w:val="44"/>
        </w:rPr>
        <w:t xml:space="preserve"> </w:t>
      </w:r>
      <w:r>
        <w:rPr>
          <w:i/>
        </w:rPr>
        <w:t>infrações</w:t>
      </w:r>
      <w:r>
        <w:rPr>
          <w:i/>
          <w:spacing w:val="45"/>
        </w:rPr>
        <w:t xml:space="preserve"> </w:t>
      </w:r>
      <w:r>
        <w:rPr>
          <w:i/>
        </w:rPr>
        <w:t>ao</w:t>
      </w:r>
      <w:r>
        <w:rPr>
          <w:i/>
          <w:spacing w:val="46"/>
        </w:rPr>
        <w:t xml:space="preserve"> </w:t>
      </w:r>
      <w:r>
        <w:rPr>
          <w:i/>
        </w:rPr>
        <w:t>exercício</w:t>
      </w:r>
      <w:r>
        <w:rPr>
          <w:i/>
          <w:spacing w:val="46"/>
        </w:rPr>
        <w:t xml:space="preserve"> </w:t>
      </w:r>
      <w:r>
        <w:rPr>
          <w:i/>
        </w:rPr>
        <w:t>da</w:t>
      </w:r>
      <w:r>
        <w:rPr>
          <w:i/>
          <w:spacing w:val="43"/>
        </w:rPr>
        <w:t xml:space="preserve"> </w:t>
      </w:r>
      <w:r>
        <w:rPr>
          <w:i/>
        </w:rPr>
        <w:t>profissão</w:t>
      </w:r>
      <w:r>
        <w:rPr>
          <w:i/>
          <w:spacing w:val="46"/>
        </w:rPr>
        <w:t xml:space="preserve"> </w:t>
      </w:r>
      <w:r>
        <w:rPr>
          <w:i/>
        </w:rPr>
        <w:t>de</w:t>
      </w:r>
      <w:r>
        <w:rPr>
          <w:i/>
          <w:spacing w:val="44"/>
        </w:rPr>
        <w:t xml:space="preserve"> </w:t>
      </w:r>
      <w:r>
        <w:rPr>
          <w:i/>
        </w:rPr>
        <w:t>Arquitetura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Urbanismo</w:t>
      </w:r>
      <w:r>
        <w:rPr>
          <w:i/>
          <w:spacing w:val="46"/>
        </w:rPr>
        <w:t xml:space="preserve"> </w:t>
      </w:r>
      <w:r>
        <w:rPr>
          <w:i/>
        </w:rPr>
        <w:t>nos</w:t>
      </w:r>
      <w:r>
        <w:rPr>
          <w:i/>
          <w:spacing w:val="46"/>
        </w:rPr>
        <w:t xml:space="preserve"> </w:t>
      </w:r>
      <w:r>
        <w:rPr>
          <w:i/>
        </w:rPr>
        <w:t>termos</w:t>
      </w:r>
      <w:r>
        <w:rPr>
          <w:i/>
          <w:spacing w:val="-47"/>
        </w:rPr>
        <w:t xml:space="preserve"> </w:t>
      </w:r>
      <w:r>
        <w:rPr>
          <w:i/>
        </w:rPr>
        <w:t>definidos</w:t>
      </w:r>
      <w:r>
        <w:rPr>
          <w:i/>
          <w:spacing w:val="-1"/>
        </w:rPr>
        <w:t xml:space="preserve"> </w:t>
      </w:r>
      <w:r>
        <w:rPr>
          <w:i/>
        </w:rPr>
        <w:t>nesta</w:t>
      </w:r>
      <w:r>
        <w:rPr>
          <w:i/>
          <w:spacing w:val="-1"/>
        </w:rPr>
        <w:t xml:space="preserve"> </w:t>
      </w:r>
      <w:r>
        <w:rPr>
          <w:i/>
        </w:rPr>
        <w:t>Resolução</w:t>
      </w:r>
      <w:r>
        <w:rPr>
          <w:i/>
          <w:spacing w:val="-1"/>
        </w:rPr>
        <w:t xml:space="preserve"> </w:t>
      </w:r>
      <w:r>
        <w:rPr>
          <w:i/>
        </w:rPr>
        <w:t>serão punidas</w:t>
      </w:r>
      <w:r>
        <w:rPr>
          <w:i/>
          <w:spacing w:val="-1"/>
        </w:rPr>
        <w:t xml:space="preserve"> </w:t>
      </w:r>
      <w:r>
        <w:rPr>
          <w:i/>
        </w:rPr>
        <w:t>com</w:t>
      </w:r>
      <w:r>
        <w:rPr>
          <w:i/>
          <w:spacing w:val="-2"/>
        </w:rPr>
        <w:t xml:space="preserve"> </w:t>
      </w:r>
      <w:r>
        <w:rPr>
          <w:i/>
        </w:rPr>
        <w:t>multas,</w:t>
      </w:r>
      <w:r>
        <w:rPr>
          <w:i/>
          <w:spacing w:val="-3"/>
        </w:rPr>
        <w:t xml:space="preserve"> </w:t>
      </w:r>
      <w:r>
        <w:rPr>
          <w:i/>
        </w:rPr>
        <w:t>respeitados os</w:t>
      </w:r>
      <w:r>
        <w:rPr>
          <w:i/>
          <w:spacing w:val="-3"/>
        </w:rPr>
        <w:t xml:space="preserve"> </w:t>
      </w:r>
      <w:r>
        <w:rPr>
          <w:i/>
        </w:rPr>
        <w:t>seguintes limites:</w:t>
      </w:r>
    </w:p>
    <w:p w14:paraId="674F2FD0" w14:textId="77777777" w:rsidR="004C4814" w:rsidRDefault="00460F04" w:rsidP="00750B8C">
      <w:pPr>
        <w:ind w:left="1354" w:right="276"/>
        <w:rPr>
          <w:i/>
        </w:rPr>
      </w:pPr>
      <w:r>
        <w:rPr>
          <w:i/>
        </w:rPr>
        <w:lastRenderedPageBreak/>
        <w:t>(...)</w:t>
      </w:r>
    </w:p>
    <w:p w14:paraId="63EA26E5" w14:textId="77777777" w:rsidR="004C4814" w:rsidRDefault="00460F04" w:rsidP="00750B8C">
      <w:pPr>
        <w:ind w:left="1354" w:right="276"/>
        <w:rPr>
          <w:i/>
        </w:rPr>
      </w:pPr>
      <w:r>
        <w:rPr>
          <w:i/>
        </w:rPr>
        <w:t>X</w:t>
      </w:r>
      <w:r>
        <w:rPr>
          <w:i/>
          <w:spacing w:val="4"/>
        </w:rPr>
        <w:t xml:space="preserve"> </w:t>
      </w:r>
      <w:r>
        <w:rPr>
          <w:i/>
        </w:rPr>
        <w:t>-</w:t>
      </w:r>
      <w:r>
        <w:rPr>
          <w:i/>
          <w:spacing w:val="48"/>
        </w:rPr>
        <w:t xml:space="preserve"> </w:t>
      </w:r>
      <w:r>
        <w:rPr>
          <w:i/>
        </w:rPr>
        <w:t>Pessoa</w:t>
      </w:r>
      <w:r>
        <w:rPr>
          <w:i/>
          <w:spacing w:val="1"/>
        </w:rPr>
        <w:t xml:space="preserve"> </w:t>
      </w:r>
      <w:r>
        <w:rPr>
          <w:i/>
        </w:rPr>
        <w:t>jurídica</w:t>
      </w:r>
      <w:r>
        <w:rPr>
          <w:i/>
          <w:spacing w:val="1"/>
        </w:rPr>
        <w:t xml:space="preserve"> </w:t>
      </w:r>
      <w:r>
        <w:rPr>
          <w:i/>
        </w:rPr>
        <w:t>sem  registro</w:t>
      </w:r>
      <w:r>
        <w:rPr>
          <w:i/>
          <w:spacing w:val="48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CAU</w:t>
      </w:r>
      <w:r>
        <w:rPr>
          <w:i/>
          <w:spacing w:val="48"/>
        </w:rPr>
        <w:t xml:space="preserve"> </w:t>
      </w:r>
      <w:r>
        <w:rPr>
          <w:i/>
        </w:rPr>
        <w:t>exercendo</w:t>
      </w:r>
      <w:r>
        <w:rPr>
          <w:i/>
          <w:spacing w:val="49"/>
        </w:rPr>
        <w:t xml:space="preserve"> </w:t>
      </w:r>
      <w:r>
        <w:rPr>
          <w:i/>
        </w:rPr>
        <w:t>atividade</w:t>
      </w:r>
      <w:r>
        <w:rPr>
          <w:i/>
          <w:spacing w:val="2"/>
        </w:rPr>
        <w:t xml:space="preserve"> </w:t>
      </w:r>
      <w:r>
        <w:rPr>
          <w:i/>
        </w:rPr>
        <w:t>privativa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49"/>
        </w:rPr>
        <w:t xml:space="preserve"> </w:t>
      </w:r>
      <w:r>
        <w:rPr>
          <w:i/>
        </w:rPr>
        <w:t>arquitetos  e</w:t>
      </w:r>
      <w:r>
        <w:rPr>
          <w:i/>
          <w:spacing w:val="-47"/>
        </w:rPr>
        <w:t xml:space="preserve"> </w:t>
      </w:r>
      <w:r>
        <w:rPr>
          <w:i/>
        </w:rPr>
        <w:t>urbanistas;</w:t>
      </w:r>
    </w:p>
    <w:p w14:paraId="28E3191A" w14:textId="77777777" w:rsidR="004C4814" w:rsidRDefault="00460F04" w:rsidP="00750B8C">
      <w:pPr>
        <w:spacing w:before="1"/>
        <w:ind w:left="1354" w:right="276"/>
        <w:rPr>
          <w:i/>
        </w:rPr>
      </w:pPr>
      <w:r>
        <w:rPr>
          <w:i/>
        </w:rPr>
        <w:t>Infrator:</w:t>
      </w:r>
      <w:r>
        <w:rPr>
          <w:i/>
          <w:spacing w:val="-3"/>
        </w:rPr>
        <w:t xml:space="preserve"> </w:t>
      </w:r>
      <w:r>
        <w:rPr>
          <w:i/>
        </w:rPr>
        <w:t>pessoa</w:t>
      </w:r>
      <w:r>
        <w:rPr>
          <w:i/>
          <w:spacing w:val="-3"/>
        </w:rPr>
        <w:t xml:space="preserve"> </w:t>
      </w:r>
      <w:r>
        <w:rPr>
          <w:i/>
        </w:rPr>
        <w:t>jurídica;</w:t>
      </w:r>
    </w:p>
    <w:p w14:paraId="2B46C23A" w14:textId="77777777" w:rsidR="004C4814" w:rsidRDefault="00460F04" w:rsidP="00750B8C">
      <w:pPr>
        <w:ind w:left="1354" w:right="276"/>
        <w:rPr>
          <w:i/>
        </w:rPr>
      </w:pPr>
      <w:r>
        <w:rPr>
          <w:i/>
        </w:rPr>
        <w:t>Valor</w:t>
      </w:r>
      <w:r>
        <w:rPr>
          <w:i/>
          <w:spacing w:val="20"/>
        </w:rPr>
        <w:t xml:space="preserve"> </w:t>
      </w:r>
      <w:r>
        <w:rPr>
          <w:i/>
        </w:rPr>
        <w:t>da</w:t>
      </w:r>
      <w:r>
        <w:rPr>
          <w:i/>
          <w:spacing w:val="19"/>
        </w:rPr>
        <w:t xml:space="preserve"> </w:t>
      </w:r>
      <w:r>
        <w:rPr>
          <w:i/>
        </w:rPr>
        <w:t>Multa:</w:t>
      </w:r>
      <w:r>
        <w:rPr>
          <w:i/>
          <w:spacing w:val="19"/>
        </w:rPr>
        <w:t xml:space="preserve"> </w:t>
      </w:r>
      <w:r>
        <w:rPr>
          <w:i/>
        </w:rPr>
        <w:t>mínimo</w:t>
      </w:r>
      <w:r>
        <w:rPr>
          <w:i/>
          <w:spacing w:val="20"/>
        </w:rPr>
        <w:t xml:space="preserve"> </w:t>
      </w:r>
      <w:r>
        <w:rPr>
          <w:i/>
        </w:rPr>
        <w:t>de</w:t>
      </w:r>
      <w:r>
        <w:rPr>
          <w:i/>
          <w:spacing w:val="21"/>
        </w:rPr>
        <w:t xml:space="preserve"> </w:t>
      </w:r>
      <w:r>
        <w:rPr>
          <w:i/>
        </w:rPr>
        <w:t>5</w:t>
      </w:r>
      <w:r>
        <w:rPr>
          <w:i/>
          <w:spacing w:val="18"/>
        </w:rPr>
        <w:t xml:space="preserve"> </w:t>
      </w:r>
      <w:r>
        <w:rPr>
          <w:i/>
        </w:rPr>
        <w:t>(cinco)</w:t>
      </w:r>
      <w:r>
        <w:rPr>
          <w:i/>
          <w:spacing w:val="21"/>
        </w:rPr>
        <w:t xml:space="preserve"> </w:t>
      </w:r>
      <w:r>
        <w:rPr>
          <w:i/>
        </w:rPr>
        <w:t>vezes</w:t>
      </w:r>
      <w:r>
        <w:rPr>
          <w:i/>
          <w:spacing w:val="20"/>
        </w:rPr>
        <w:t xml:space="preserve"> 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máximo</w:t>
      </w:r>
      <w:r>
        <w:rPr>
          <w:i/>
          <w:spacing w:val="19"/>
        </w:rPr>
        <w:t xml:space="preserve"> </w:t>
      </w:r>
      <w:r>
        <w:rPr>
          <w:i/>
        </w:rPr>
        <w:t>de</w:t>
      </w:r>
      <w:r>
        <w:rPr>
          <w:i/>
          <w:spacing w:val="21"/>
        </w:rPr>
        <w:t xml:space="preserve"> </w:t>
      </w:r>
      <w:r>
        <w:rPr>
          <w:i/>
        </w:rPr>
        <w:t>10</w:t>
      </w:r>
      <w:r>
        <w:rPr>
          <w:i/>
          <w:spacing w:val="20"/>
        </w:rPr>
        <w:t xml:space="preserve"> </w:t>
      </w:r>
      <w:r>
        <w:rPr>
          <w:i/>
        </w:rPr>
        <w:t>(dez)</w:t>
      </w:r>
      <w:r>
        <w:rPr>
          <w:i/>
          <w:spacing w:val="21"/>
        </w:rPr>
        <w:t xml:space="preserve"> </w:t>
      </w:r>
      <w:r>
        <w:rPr>
          <w:i/>
        </w:rPr>
        <w:t>vezes</w:t>
      </w:r>
      <w:r>
        <w:rPr>
          <w:i/>
          <w:spacing w:val="20"/>
        </w:rPr>
        <w:t xml:space="preserve"> </w:t>
      </w:r>
      <w:r>
        <w:rPr>
          <w:i/>
        </w:rPr>
        <w:t>o</w:t>
      </w:r>
      <w:r>
        <w:rPr>
          <w:i/>
          <w:spacing w:val="20"/>
        </w:rPr>
        <w:t xml:space="preserve"> </w:t>
      </w:r>
      <w:r>
        <w:rPr>
          <w:i/>
        </w:rPr>
        <w:t>valor</w:t>
      </w:r>
      <w:r>
        <w:rPr>
          <w:i/>
          <w:spacing w:val="20"/>
        </w:rPr>
        <w:t xml:space="preserve"> </w:t>
      </w:r>
      <w:r>
        <w:rPr>
          <w:i/>
        </w:rPr>
        <w:t>vigente</w:t>
      </w:r>
      <w:r>
        <w:rPr>
          <w:i/>
          <w:spacing w:val="21"/>
        </w:rPr>
        <w:t xml:space="preserve"> </w:t>
      </w:r>
      <w:r>
        <w:rPr>
          <w:i/>
        </w:rPr>
        <w:t>da</w:t>
      </w:r>
      <w:r>
        <w:rPr>
          <w:i/>
          <w:spacing w:val="-47"/>
        </w:rPr>
        <w:t xml:space="preserve"> </w:t>
      </w:r>
      <w:r>
        <w:rPr>
          <w:i/>
        </w:rPr>
        <w:t>anuidade;</w:t>
      </w:r>
    </w:p>
    <w:p w14:paraId="5496055C" w14:textId="77777777" w:rsidR="004C4814" w:rsidRDefault="004C4814" w:rsidP="00750B8C">
      <w:pPr>
        <w:pStyle w:val="Corpodetexto"/>
        <w:ind w:right="276"/>
        <w:rPr>
          <w:i/>
        </w:rPr>
      </w:pPr>
    </w:p>
    <w:p w14:paraId="1A586F8B" w14:textId="77777777" w:rsidR="004C4814" w:rsidRDefault="00460F04" w:rsidP="00750B8C">
      <w:pPr>
        <w:pStyle w:val="Corpodetexto"/>
        <w:ind w:left="222" w:right="276"/>
        <w:jc w:val="both"/>
      </w:pPr>
      <w:r>
        <w:t>É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destacar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inferior,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“INFRAÇÃO”,</w:t>
      </w:r>
      <w:r>
        <w:rPr>
          <w:spacing w:val="1"/>
        </w:rPr>
        <w:t xml:space="preserve"> </w:t>
      </w:r>
      <w:r>
        <w:t>apresenta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valor</w:t>
      </w:r>
      <w:r>
        <w:rPr>
          <w:spacing w:val="27"/>
        </w:rPr>
        <w:t xml:space="preserve"> </w:t>
      </w:r>
      <w:r>
        <w:t>máximo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multa,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R$</w:t>
      </w:r>
      <w:r>
        <w:rPr>
          <w:spacing w:val="27"/>
        </w:rPr>
        <w:t xml:space="preserve"> </w:t>
      </w:r>
      <w:r>
        <w:t>6340,40,</w:t>
      </w:r>
      <w:r>
        <w:rPr>
          <w:spacing w:val="28"/>
        </w:rPr>
        <w:t xml:space="preserve"> </w:t>
      </w:r>
      <w:r>
        <w:t>correspondente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(dez)</w:t>
      </w:r>
      <w:r>
        <w:rPr>
          <w:spacing w:val="27"/>
        </w:rPr>
        <w:t xml:space="preserve"> </w:t>
      </w:r>
      <w:r>
        <w:t>anuidades,</w:t>
      </w:r>
      <w:r>
        <w:rPr>
          <w:spacing w:val="2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que está sujeita à pessoa jurídica autuada. Tal valor é gerado automaticamente pelo Sistema de</w:t>
      </w:r>
      <w:r>
        <w:rPr>
          <w:spacing w:val="-52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CAU/BR (SICCAU).</w:t>
      </w:r>
    </w:p>
    <w:p w14:paraId="4DBBE829" w14:textId="77777777" w:rsidR="004C4814" w:rsidRDefault="004C4814" w:rsidP="00750B8C">
      <w:pPr>
        <w:pStyle w:val="Corpodetexto"/>
        <w:spacing w:before="12"/>
        <w:ind w:right="276"/>
        <w:rPr>
          <w:sz w:val="23"/>
        </w:rPr>
      </w:pPr>
    </w:p>
    <w:p w14:paraId="3CC63D5E" w14:textId="77777777" w:rsidR="004C4814" w:rsidRDefault="00460F04" w:rsidP="00750B8C">
      <w:pPr>
        <w:ind w:left="222" w:right="276"/>
        <w:jc w:val="both"/>
      </w:pPr>
      <w:r>
        <w:rPr>
          <w:sz w:val="24"/>
        </w:rPr>
        <w:t>No campo “DESCRIÇÃO DO FATO GERADOR”, a autuada é informada do valor correto da multa</w:t>
      </w:r>
      <w:r>
        <w:rPr>
          <w:spacing w:val="1"/>
          <w:sz w:val="24"/>
        </w:rPr>
        <w:t xml:space="preserve"> </w:t>
      </w:r>
      <w:r>
        <w:rPr>
          <w:sz w:val="24"/>
        </w:rPr>
        <w:t>que lhe foi imposta, de 5</w:t>
      </w:r>
      <w:r>
        <w:rPr>
          <w:spacing w:val="1"/>
          <w:sz w:val="24"/>
        </w:rPr>
        <w:t xml:space="preserve"> </w:t>
      </w:r>
      <w:r>
        <w:rPr>
          <w:sz w:val="24"/>
        </w:rPr>
        <w:t>(cinco) anuidades, que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 a R$ 3.170,20,</w:t>
      </w:r>
      <w:r>
        <w:rPr>
          <w:spacing w:val="54"/>
          <w:sz w:val="24"/>
        </w:rPr>
        <w:t xml:space="preserve"> </w:t>
      </w:r>
      <w:r>
        <w:rPr>
          <w:sz w:val="24"/>
        </w:rPr>
        <w:t>nestes termos: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Por não ter sido efetivada a regularização perante o CAU/RS após o prazo fornecido pela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Notificação Preventiva, emitimos o correspondente AUTO DE INFRAÇÃO e respectiva multa 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valor de R$ 3.170,20 (três mil, cento e setenta reais e vinte centavos), dando prazo de 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(dez) dias corridos, a contar do dia útil seguinte ao de seu recebimento, para regularização 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situação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pagamento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defesa</w:t>
      </w:r>
      <w:r>
        <w:rPr>
          <w:sz w:val="24"/>
        </w:rPr>
        <w:t>.”</w:t>
      </w:r>
    </w:p>
    <w:p w14:paraId="1C2D1C23" w14:textId="77777777" w:rsidR="004C4814" w:rsidRDefault="004C4814" w:rsidP="00750B8C">
      <w:pPr>
        <w:pStyle w:val="Corpodetexto"/>
        <w:spacing w:before="1"/>
        <w:ind w:right="276"/>
      </w:pPr>
    </w:p>
    <w:p w14:paraId="099D2E27" w14:textId="101B8B8B" w:rsidR="004C4814" w:rsidRDefault="00460F04" w:rsidP="00750B8C">
      <w:pPr>
        <w:pStyle w:val="Corpodetexto"/>
        <w:ind w:left="222" w:right="276"/>
        <w:jc w:val="both"/>
      </w:pPr>
      <w:r>
        <w:t>Dessa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encaminhado,</w:t>
      </w:r>
      <w:r>
        <w:rPr>
          <w:spacing w:val="1"/>
        </w:rPr>
        <w:t xml:space="preserve"> </w:t>
      </w:r>
      <w:r>
        <w:t>também,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boleto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referido valor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autuada</w:t>
      </w:r>
      <w:r>
        <w:rPr>
          <w:spacing w:val="3"/>
        </w:rPr>
        <w:t xml:space="preserve"> </w:t>
      </w:r>
      <w:r>
        <w:t>(</w:t>
      </w:r>
      <w:r w:rsidR="004674AF">
        <w:t>Documento 008</w:t>
      </w:r>
      <w:r>
        <w:t xml:space="preserve">). </w:t>
      </w:r>
    </w:p>
    <w:p w14:paraId="6E0053EC" w14:textId="77777777" w:rsidR="004C4814" w:rsidRDefault="004C4814" w:rsidP="00750B8C">
      <w:pPr>
        <w:pStyle w:val="Corpodetexto"/>
        <w:ind w:left="222" w:right="276"/>
        <w:jc w:val="both"/>
      </w:pPr>
    </w:p>
    <w:p w14:paraId="1DA0890F" w14:textId="77777777" w:rsidR="004C4814" w:rsidRDefault="00460F04" w:rsidP="00750B8C">
      <w:pPr>
        <w:pStyle w:val="Corpodetexto"/>
        <w:ind w:left="222" w:right="276"/>
        <w:jc w:val="both"/>
      </w:pPr>
      <w:r>
        <w:t>Cabe</w:t>
      </w:r>
      <w:r>
        <w:rPr>
          <w:spacing w:val="16"/>
        </w:rPr>
        <w:t xml:space="preserve"> </w:t>
      </w:r>
      <w:r>
        <w:t>salientar</w:t>
      </w:r>
      <w:r>
        <w:rPr>
          <w:spacing w:val="1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fiscal</w:t>
      </w:r>
      <w:r>
        <w:rPr>
          <w:spacing w:val="17"/>
        </w:rPr>
        <w:t xml:space="preserve"> </w:t>
      </w:r>
      <w:r>
        <w:t>aplicou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valor</w:t>
      </w:r>
      <w:r>
        <w:rPr>
          <w:spacing w:val="16"/>
        </w:rPr>
        <w:t xml:space="preserve"> </w:t>
      </w:r>
      <w:r>
        <w:t>mínimo</w:t>
      </w:r>
      <w:r>
        <w:rPr>
          <w:spacing w:val="17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multa,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(cinco)</w:t>
      </w:r>
      <w:r>
        <w:rPr>
          <w:spacing w:val="13"/>
        </w:rPr>
        <w:t xml:space="preserve"> </w:t>
      </w:r>
      <w:r>
        <w:t>vezes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valor</w:t>
      </w:r>
      <w:r>
        <w:rPr>
          <w:spacing w:val="16"/>
        </w:rPr>
        <w:t xml:space="preserve"> </w:t>
      </w:r>
      <w:r>
        <w:t>vigente</w:t>
      </w:r>
      <w:r>
        <w:rPr>
          <w:spacing w:val="-52"/>
        </w:rPr>
        <w:t xml:space="preserve"> </w:t>
      </w:r>
      <w:r>
        <w:t xml:space="preserve">da anuidade, que resultou em R$ 3.170,20, por determinação da </w:t>
      </w:r>
      <w:bookmarkStart w:id="1" w:name="__DdeLink__15128_3330391454"/>
      <w:r>
        <w:t>DPL nº 143/2013 - CAU/RS</w:t>
      </w:r>
      <w:bookmarkEnd w:id="1"/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regulamentou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arts.</w:t>
      </w:r>
      <w:r>
        <w:rPr>
          <w:spacing w:val="-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CAU/BR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22/2012</w:t>
      </w:r>
      <w:r>
        <w:rPr>
          <w:spacing w:val="-2"/>
        </w:rPr>
        <w:t xml:space="preserve"> </w:t>
      </w:r>
      <w:r>
        <w:t>no âmbito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CAU/RS.</w:t>
      </w:r>
    </w:p>
    <w:p w14:paraId="32B6D5E6" w14:textId="77777777" w:rsidR="004C4814" w:rsidRDefault="004C4814" w:rsidP="00750B8C">
      <w:pPr>
        <w:pStyle w:val="Corpodetexto"/>
        <w:ind w:right="276"/>
      </w:pPr>
    </w:p>
    <w:p w14:paraId="2B389D0A" w14:textId="77777777" w:rsidR="004C4814" w:rsidRDefault="00460F04" w:rsidP="00750B8C">
      <w:pPr>
        <w:pStyle w:val="Corpodetexto"/>
        <w:ind w:left="222" w:right="276"/>
        <w:jc w:val="both"/>
      </w:pPr>
      <w:r>
        <w:t>Entretanto, em 27 de março de 2023, entrou em vigor a Resolução nº 198, de 15 de dezembro</w:t>
      </w:r>
      <w:r>
        <w:rPr>
          <w:spacing w:val="1"/>
        </w:rPr>
        <w:t xml:space="preserve"> </w:t>
      </w:r>
      <w:r>
        <w:t>de 2020, do CAU/BR, que revogou a Resolução CAU/BR nº 22/2012 e dispõe sobre a fiscalização</w:t>
      </w:r>
      <w:r>
        <w:rPr>
          <w:spacing w:val="-52"/>
        </w:rPr>
        <w:t xml:space="preserve"> </w:t>
      </w:r>
      <w:r>
        <w:t>do exercício profissional da Arquitetura e Urbanismo, sobre as ações de natureza educativa,</w:t>
      </w:r>
      <w:r>
        <w:rPr>
          <w:spacing w:val="1"/>
        </w:rPr>
        <w:t xml:space="preserve"> </w:t>
      </w:r>
      <w:r>
        <w:t>preventiva,</w:t>
      </w:r>
      <w:r>
        <w:rPr>
          <w:spacing w:val="1"/>
        </w:rPr>
        <w:t xml:space="preserve"> </w:t>
      </w:r>
      <w:r>
        <w:t>corretiva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punitiva,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instauração,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julgamento de processos e para aplicação de penalidades por infração à legislação vigente e dá</w:t>
      </w:r>
      <w:r>
        <w:rPr>
          <w:spacing w:val="1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providências.</w:t>
      </w:r>
    </w:p>
    <w:p w14:paraId="35ED6339" w14:textId="77777777" w:rsidR="004C4814" w:rsidRDefault="004C4814" w:rsidP="00750B8C">
      <w:pPr>
        <w:pStyle w:val="Corpodetexto"/>
        <w:spacing w:before="1"/>
        <w:ind w:right="276"/>
      </w:pPr>
    </w:p>
    <w:p w14:paraId="6F044C55" w14:textId="77777777" w:rsidR="004C4814" w:rsidRDefault="00460F04" w:rsidP="00750B8C">
      <w:pPr>
        <w:pStyle w:val="Corpodetexto"/>
        <w:spacing w:before="1"/>
        <w:ind w:left="222" w:right="276"/>
        <w:jc w:val="both"/>
      </w:pP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81,</w:t>
      </w:r>
      <w:r>
        <w:rPr>
          <w:spacing w:val="-3"/>
        </w:rPr>
        <w:t xml:space="preserve"> </w:t>
      </w:r>
      <w:r>
        <w:rPr>
          <w:i/>
        </w:rPr>
        <w:t xml:space="preserve">caput </w:t>
      </w:r>
      <w:r>
        <w:t>e</w:t>
      </w:r>
      <w:r>
        <w:rPr>
          <w:spacing w:val="-1"/>
        </w:rPr>
        <w:t xml:space="preserve"> </w:t>
      </w:r>
      <w:r>
        <w:t>parágrafo</w:t>
      </w:r>
      <w:r>
        <w:rPr>
          <w:spacing w:val="-3"/>
        </w:rPr>
        <w:t xml:space="preserve"> </w:t>
      </w:r>
      <w:r>
        <w:t>único,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supracitada</w:t>
      </w:r>
      <w:r>
        <w:rPr>
          <w:spacing w:val="-4"/>
        </w:rPr>
        <w:t xml:space="preserve"> </w:t>
      </w:r>
      <w:r>
        <w:t>Resolução,</w:t>
      </w:r>
      <w:r>
        <w:rPr>
          <w:spacing w:val="-4"/>
        </w:rPr>
        <w:t xml:space="preserve"> </w:t>
      </w:r>
      <w:r>
        <w:t>estabeleceu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seguinte:</w:t>
      </w:r>
    </w:p>
    <w:p w14:paraId="12F155CA" w14:textId="77777777" w:rsidR="004C4814" w:rsidRDefault="004C4814" w:rsidP="00750B8C">
      <w:pPr>
        <w:pStyle w:val="Corpodetexto"/>
        <w:spacing w:before="11"/>
        <w:ind w:right="276"/>
        <w:rPr>
          <w:sz w:val="23"/>
        </w:rPr>
      </w:pPr>
    </w:p>
    <w:p w14:paraId="4F74D211" w14:textId="77777777" w:rsidR="004C4814" w:rsidRDefault="00460F04" w:rsidP="00750B8C">
      <w:pPr>
        <w:ind w:left="1354" w:right="276"/>
        <w:jc w:val="both"/>
        <w:rPr>
          <w:i/>
        </w:rPr>
      </w:pPr>
      <w:r>
        <w:rPr>
          <w:i/>
        </w:rPr>
        <w:t>Art.</w:t>
      </w:r>
      <w:r>
        <w:rPr>
          <w:i/>
          <w:spacing w:val="7"/>
        </w:rPr>
        <w:t xml:space="preserve"> </w:t>
      </w:r>
      <w:r>
        <w:rPr>
          <w:i/>
        </w:rPr>
        <w:t>81.</w:t>
      </w:r>
      <w:r>
        <w:rPr>
          <w:i/>
          <w:spacing w:val="8"/>
        </w:rPr>
        <w:t xml:space="preserve"> </w:t>
      </w:r>
      <w:r>
        <w:rPr>
          <w:i/>
          <w:u w:val="single"/>
        </w:rPr>
        <w:t>As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disposições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processuais</w:t>
      </w:r>
      <w:r>
        <w:rPr>
          <w:i/>
          <w:spacing w:val="10"/>
        </w:rPr>
        <w:t xml:space="preserve"> </w:t>
      </w:r>
      <w:r>
        <w:rPr>
          <w:i/>
        </w:rPr>
        <w:t>estabelecidas</w:t>
      </w:r>
      <w:r>
        <w:rPr>
          <w:i/>
          <w:spacing w:val="8"/>
        </w:rPr>
        <w:t xml:space="preserve"> </w:t>
      </w:r>
      <w:r>
        <w:rPr>
          <w:i/>
        </w:rPr>
        <w:t>por</w:t>
      </w:r>
      <w:r>
        <w:rPr>
          <w:i/>
          <w:spacing w:val="3"/>
        </w:rPr>
        <w:t xml:space="preserve"> </w:t>
      </w:r>
      <w:r>
        <w:rPr>
          <w:i/>
        </w:rPr>
        <w:t>meio</w:t>
      </w:r>
      <w:r>
        <w:rPr>
          <w:i/>
          <w:spacing w:val="7"/>
        </w:rPr>
        <w:t xml:space="preserve"> </w:t>
      </w:r>
      <w:r>
        <w:rPr>
          <w:i/>
        </w:rPr>
        <w:t>desta</w:t>
      </w:r>
      <w:r>
        <w:rPr>
          <w:i/>
          <w:spacing w:val="8"/>
        </w:rPr>
        <w:t xml:space="preserve"> </w:t>
      </w:r>
      <w:r>
        <w:rPr>
          <w:i/>
        </w:rPr>
        <w:t>Resolução</w:t>
      </w:r>
      <w:r>
        <w:rPr>
          <w:i/>
          <w:spacing w:val="9"/>
        </w:rPr>
        <w:t xml:space="preserve"> </w:t>
      </w:r>
      <w:r>
        <w:rPr>
          <w:i/>
          <w:u w:val="single"/>
        </w:rPr>
        <w:t>não</w:t>
      </w:r>
      <w:r>
        <w:rPr>
          <w:i/>
          <w:spacing w:val="5"/>
          <w:u w:val="single"/>
        </w:rPr>
        <w:t xml:space="preserve"> </w:t>
      </w:r>
      <w:r>
        <w:rPr>
          <w:i/>
          <w:u w:val="single"/>
        </w:rPr>
        <w:t>retroagirão</w:t>
      </w:r>
      <w:r>
        <w:rPr>
          <w:i/>
          <w:spacing w:val="-47"/>
        </w:rPr>
        <w:t xml:space="preserve"> </w:t>
      </w:r>
      <w:r>
        <w:rPr>
          <w:i/>
          <w:u w:val="single"/>
        </w:rPr>
        <w:t xml:space="preserve">e </w:t>
      </w:r>
      <w:r>
        <w:rPr>
          <w:b/>
          <w:i/>
          <w:u w:val="single"/>
        </w:rPr>
        <w:t>serão aplicadas imediatamente a todos os processos</w:t>
      </w:r>
      <w:r>
        <w:rPr>
          <w:b/>
          <w:i/>
        </w:rPr>
        <w:t xml:space="preserve"> </w:t>
      </w:r>
      <w:r>
        <w:rPr>
          <w:i/>
        </w:rPr>
        <w:t>de infração à legislação de regência</w:t>
      </w:r>
      <w:r>
        <w:rPr>
          <w:i/>
          <w:spacing w:val="1"/>
        </w:rPr>
        <w:t xml:space="preserve"> </w:t>
      </w:r>
      <w:r>
        <w:rPr>
          <w:i/>
        </w:rPr>
        <w:t>da Arquitetura e Urbanismo em</w:t>
      </w:r>
      <w:r>
        <w:rPr>
          <w:i/>
          <w:spacing w:val="1"/>
        </w:rPr>
        <w:t xml:space="preserve"> </w:t>
      </w:r>
      <w:r>
        <w:rPr>
          <w:i/>
        </w:rPr>
        <w:t xml:space="preserve">curso, </w:t>
      </w:r>
      <w:r>
        <w:rPr>
          <w:i/>
          <w:u w:val="single"/>
        </w:rPr>
        <w:t>respeitados os atos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processuais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praticados e as</w:t>
      </w:r>
      <w:r>
        <w:rPr>
          <w:i/>
          <w:spacing w:val="1"/>
        </w:rPr>
        <w:t xml:space="preserve"> </w:t>
      </w:r>
      <w:r>
        <w:rPr>
          <w:i/>
          <w:u w:val="single"/>
        </w:rPr>
        <w:t>situações jurídicas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consolidadas sob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a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vigência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de atos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normativos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revogados</w:t>
      </w:r>
      <w:r>
        <w:rPr>
          <w:i/>
        </w:rPr>
        <w:t>.</w:t>
      </w:r>
    </w:p>
    <w:p w14:paraId="4FABAC0B" w14:textId="77777777" w:rsidR="004C4814" w:rsidRDefault="004C4814" w:rsidP="00750B8C">
      <w:pPr>
        <w:pStyle w:val="Corpodetexto"/>
        <w:spacing w:before="4"/>
        <w:ind w:right="276"/>
        <w:rPr>
          <w:i/>
          <w:sz w:val="17"/>
        </w:rPr>
      </w:pPr>
    </w:p>
    <w:p w14:paraId="07F401FC" w14:textId="77777777" w:rsidR="004C4814" w:rsidRDefault="00460F04" w:rsidP="00750B8C">
      <w:pPr>
        <w:spacing w:before="56"/>
        <w:ind w:left="1354" w:right="276"/>
      </w:pPr>
      <w:r>
        <w:rPr>
          <w:i/>
        </w:rPr>
        <w:t>Parágrafo único.</w:t>
      </w:r>
      <w:r>
        <w:rPr>
          <w:i/>
          <w:spacing w:val="1"/>
        </w:rPr>
        <w:t xml:space="preserve"> </w:t>
      </w:r>
      <w:r>
        <w:rPr>
          <w:i/>
          <w:u w:val="single"/>
        </w:rPr>
        <w:t>As disposições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materiais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não retroagirão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b/>
          <w:i/>
          <w:u w:val="single"/>
        </w:rPr>
        <w:t>exceto quando mais benéficas</w:t>
      </w:r>
      <w:r>
        <w:rPr>
          <w:b/>
          <w:i/>
          <w:spacing w:val="-47"/>
        </w:rPr>
        <w:t xml:space="preserve"> </w:t>
      </w:r>
      <w:r>
        <w:rPr>
          <w:b/>
          <w:i/>
          <w:u w:val="single"/>
        </w:rPr>
        <w:t>ao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infrator</w:t>
      </w:r>
      <w:r>
        <w:rPr>
          <w:b/>
          <w:i/>
        </w:rPr>
        <w:t xml:space="preserve"> </w:t>
      </w:r>
      <w:r>
        <w:t>(grifo</w:t>
      </w:r>
      <w:r>
        <w:rPr>
          <w:spacing w:val="1"/>
        </w:rPr>
        <w:t xml:space="preserve"> </w:t>
      </w:r>
      <w:r>
        <w:t>nosso)</w:t>
      </w:r>
    </w:p>
    <w:p w14:paraId="36FCC7CF" w14:textId="77777777" w:rsidR="004C4814" w:rsidRDefault="004C4814" w:rsidP="00750B8C">
      <w:pPr>
        <w:pStyle w:val="Corpodetexto"/>
        <w:spacing w:before="10"/>
        <w:ind w:right="276"/>
        <w:rPr>
          <w:sz w:val="19"/>
        </w:rPr>
      </w:pPr>
    </w:p>
    <w:p w14:paraId="42147DED" w14:textId="77777777" w:rsidR="001C5C1F" w:rsidRDefault="001C5C1F" w:rsidP="00750B8C">
      <w:pPr>
        <w:pStyle w:val="Corpodetexto"/>
        <w:spacing w:before="10"/>
        <w:ind w:right="276"/>
        <w:rPr>
          <w:sz w:val="19"/>
        </w:rPr>
      </w:pPr>
    </w:p>
    <w:p w14:paraId="1A8A30EF" w14:textId="77777777" w:rsidR="004C4814" w:rsidRDefault="00460F04" w:rsidP="00750B8C">
      <w:pPr>
        <w:pStyle w:val="Corpodetexto"/>
        <w:spacing w:before="52"/>
        <w:ind w:left="222" w:right="276"/>
        <w:jc w:val="both"/>
      </w:pPr>
      <w:r>
        <w:lastRenderedPageBreak/>
        <w:t>Convém esclarecer que as disposições materiais são as que dizem respeito à infração, à multa 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prescrição,</w:t>
      </w:r>
      <w:r>
        <w:rPr>
          <w:spacing w:val="-2"/>
        </w:rPr>
        <w:t xml:space="preserve"> </w:t>
      </w:r>
      <w:r>
        <w:t>sendo as</w:t>
      </w:r>
      <w:r>
        <w:rPr>
          <w:spacing w:val="-2"/>
        </w:rPr>
        <w:t xml:space="preserve"> </w:t>
      </w:r>
      <w:r>
        <w:t>disposições processuais</w:t>
      </w:r>
      <w:r>
        <w:rPr>
          <w:spacing w:val="-3"/>
        </w:rPr>
        <w:t xml:space="preserve"> </w:t>
      </w:r>
      <w:r>
        <w:t>todas as restantes.</w:t>
      </w:r>
    </w:p>
    <w:p w14:paraId="42840768" w14:textId="77777777" w:rsidR="004C4814" w:rsidRDefault="004C4814" w:rsidP="00750B8C">
      <w:pPr>
        <w:pStyle w:val="Corpodetexto"/>
        <w:spacing w:before="2"/>
        <w:ind w:right="276"/>
      </w:pPr>
    </w:p>
    <w:p w14:paraId="5E1CFEAA" w14:textId="77777777" w:rsidR="004C4814" w:rsidRDefault="00460F04" w:rsidP="00750B8C">
      <w:pPr>
        <w:pStyle w:val="Corpodetexto"/>
        <w:ind w:left="222" w:right="276"/>
        <w:jc w:val="both"/>
      </w:pPr>
      <w:r>
        <w:t>Tendo em vista o disposto no art. 81, parágrafo único, da Resolução CAU/BR nº 198/2020, a</w:t>
      </w:r>
      <w:r>
        <w:rPr>
          <w:spacing w:val="1"/>
        </w:rPr>
        <w:t xml:space="preserve"> </w:t>
      </w:r>
      <w:r>
        <w:t>multa deve ser calculada de acordo com a norma mais benéfica ao infrator entre a Resolução</w:t>
      </w:r>
      <w:r>
        <w:rPr>
          <w:spacing w:val="1"/>
        </w:rPr>
        <w:t xml:space="preserve"> </w:t>
      </w:r>
      <w:r>
        <w:t>CAU/BR nº 22/2012 e a Resolução CAU/BR nº 198/2020, ou seja, com a norma que leve a um</w:t>
      </w:r>
      <w:r>
        <w:rPr>
          <w:spacing w:val="1"/>
        </w:rPr>
        <w:t xml:space="preserve"> </w:t>
      </w:r>
      <w:r>
        <w:t>valor menor.</w:t>
      </w:r>
    </w:p>
    <w:p w14:paraId="1962B074" w14:textId="77777777" w:rsidR="004C4814" w:rsidRDefault="004C4814" w:rsidP="00750B8C">
      <w:pPr>
        <w:pStyle w:val="Corpodetexto"/>
        <w:spacing w:before="11"/>
        <w:ind w:right="276"/>
        <w:rPr>
          <w:sz w:val="23"/>
        </w:rPr>
      </w:pPr>
    </w:p>
    <w:p w14:paraId="7A180CCE" w14:textId="77777777" w:rsidR="004C4814" w:rsidRDefault="00460F04" w:rsidP="00750B8C">
      <w:pPr>
        <w:pStyle w:val="Corpodetexto"/>
        <w:ind w:left="222" w:right="276"/>
        <w:jc w:val="both"/>
      </w:pPr>
      <w:r>
        <w:t>Portanto, verificaremos a norma mais benéfica, passando à dosimetria da pena com base na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198/2020.</w:t>
      </w:r>
    </w:p>
    <w:p w14:paraId="07B043A9" w14:textId="77777777" w:rsidR="004C4814" w:rsidRDefault="004C4814" w:rsidP="00750B8C">
      <w:pPr>
        <w:pStyle w:val="Corpodetexto"/>
        <w:ind w:right="276"/>
      </w:pPr>
    </w:p>
    <w:p w14:paraId="10205196" w14:textId="77777777" w:rsidR="004C4814" w:rsidRDefault="00460F04" w:rsidP="00750B8C">
      <w:pPr>
        <w:pStyle w:val="Corpodetexto"/>
        <w:ind w:left="222" w:right="276"/>
        <w:jc w:val="both"/>
      </w:pPr>
      <w:r>
        <w:t>Os</w:t>
      </w:r>
      <w:r>
        <w:rPr>
          <w:spacing w:val="-3"/>
        </w:rPr>
        <w:t xml:space="preserve"> </w:t>
      </w:r>
      <w:r>
        <w:t>arts.</w:t>
      </w:r>
      <w:r>
        <w:rPr>
          <w:spacing w:val="-2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Resolução CAU/BR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198/2020</w:t>
      </w:r>
      <w:r>
        <w:rPr>
          <w:spacing w:val="-1"/>
        </w:rPr>
        <w:t xml:space="preserve"> </w:t>
      </w:r>
      <w:r>
        <w:t>dizem:</w:t>
      </w:r>
    </w:p>
    <w:p w14:paraId="42E69AE5" w14:textId="77777777" w:rsidR="004C4814" w:rsidRDefault="004C4814" w:rsidP="00750B8C">
      <w:pPr>
        <w:pStyle w:val="Corpodetexto"/>
        <w:spacing w:before="11"/>
        <w:ind w:right="276"/>
        <w:rPr>
          <w:sz w:val="23"/>
        </w:rPr>
      </w:pPr>
    </w:p>
    <w:p w14:paraId="23D10DE6" w14:textId="77777777" w:rsidR="004C4814" w:rsidRDefault="00460F04" w:rsidP="00750B8C">
      <w:pPr>
        <w:ind w:left="1498" w:right="276"/>
        <w:jc w:val="both"/>
        <w:rPr>
          <w:i/>
        </w:rPr>
      </w:pPr>
      <w:r>
        <w:rPr>
          <w:i/>
        </w:rPr>
        <w:t>Art. 41. Para definição do valor da multa a ser aplicada pelo agente de fiscalização, será</w:t>
      </w:r>
      <w:r>
        <w:rPr>
          <w:i/>
          <w:spacing w:val="1"/>
        </w:rPr>
        <w:t xml:space="preserve"> </w:t>
      </w:r>
      <w:r>
        <w:rPr>
          <w:i/>
        </w:rPr>
        <w:t>realizado o somatório da pontuação estabelecida nas tabelas I, II e III, equivalente a cada</w:t>
      </w:r>
      <w:r>
        <w:rPr>
          <w:i/>
          <w:spacing w:val="1"/>
        </w:rPr>
        <w:t xml:space="preserve"> </w:t>
      </w:r>
      <w:r>
        <w:rPr>
          <w:i/>
        </w:rPr>
        <w:t>um dos critérios analisados, conforme Quadro I - Fórmula de Cálculo, e, posteriormente,</w:t>
      </w:r>
      <w:r>
        <w:rPr>
          <w:i/>
          <w:spacing w:val="1"/>
        </w:rPr>
        <w:t xml:space="preserve"> </w:t>
      </w:r>
      <w:r>
        <w:rPr>
          <w:i/>
        </w:rPr>
        <w:t>realizada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verificação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equivalência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pontuação</w:t>
      </w:r>
      <w:r>
        <w:rPr>
          <w:i/>
          <w:spacing w:val="1"/>
        </w:rPr>
        <w:t xml:space="preserve"> </w:t>
      </w:r>
      <w:r>
        <w:rPr>
          <w:i/>
        </w:rPr>
        <w:t>final</w:t>
      </w:r>
      <w:r>
        <w:rPr>
          <w:i/>
          <w:spacing w:val="1"/>
        </w:rPr>
        <w:t xml:space="preserve"> </w:t>
      </w:r>
      <w:r>
        <w:rPr>
          <w:i/>
        </w:rPr>
        <w:t>em</w:t>
      </w:r>
      <w:r>
        <w:rPr>
          <w:i/>
          <w:spacing w:val="1"/>
        </w:rPr>
        <w:t xml:space="preserve"> </w:t>
      </w:r>
      <w:r>
        <w:rPr>
          <w:i/>
        </w:rPr>
        <w:t>valores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anuidades,</w:t>
      </w:r>
      <w:r>
        <w:rPr>
          <w:i/>
          <w:spacing w:val="1"/>
        </w:rPr>
        <w:t xml:space="preserve"> </w:t>
      </w:r>
      <w:r>
        <w:rPr>
          <w:i/>
        </w:rPr>
        <w:t>conforme</w:t>
      </w:r>
      <w:r>
        <w:rPr>
          <w:i/>
          <w:spacing w:val="-3"/>
        </w:rPr>
        <w:t xml:space="preserve"> </w:t>
      </w:r>
      <w:r>
        <w:rPr>
          <w:i/>
        </w:rPr>
        <w:t>Tabela</w:t>
      </w:r>
      <w:r>
        <w:rPr>
          <w:i/>
          <w:spacing w:val="-1"/>
        </w:rPr>
        <w:t xml:space="preserve"> </w:t>
      </w:r>
      <w:r>
        <w:rPr>
          <w:i/>
        </w:rPr>
        <w:t>V -</w:t>
      </w:r>
      <w:r>
        <w:rPr>
          <w:i/>
          <w:spacing w:val="-3"/>
        </w:rPr>
        <w:t xml:space="preserve"> </w:t>
      </w:r>
      <w:r>
        <w:rPr>
          <w:i/>
        </w:rPr>
        <w:t>Dosimetria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Sanção anexa.</w:t>
      </w:r>
    </w:p>
    <w:p w14:paraId="260EE7B4" w14:textId="77777777" w:rsidR="004C4814" w:rsidRDefault="004C4814" w:rsidP="00750B8C">
      <w:pPr>
        <w:pStyle w:val="Corpodetexto"/>
        <w:spacing w:before="2"/>
        <w:ind w:right="276"/>
        <w:rPr>
          <w:i/>
          <w:sz w:val="22"/>
        </w:rPr>
      </w:pPr>
    </w:p>
    <w:p w14:paraId="24DBB23E" w14:textId="77777777" w:rsidR="004C4814" w:rsidRDefault="00460F04" w:rsidP="00750B8C">
      <w:pPr>
        <w:spacing w:before="1"/>
        <w:ind w:left="1498" w:right="276"/>
        <w:jc w:val="both"/>
        <w:rPr>
          <w:i/>
        </w:rPr>
      </w:pPr>
      <w:r>
        <w:rPr>
          <w:i/>
        </w:rPr>
        <w:t>Art.</w:t>
      </w:r>
      <w:r>
        <w:rPr>
          <w:i/>
          <w:spacing w:val="1"/>
        </w:rPr>
        <w:t xml:space="preserve"> </w:t>
      </w:r>
      <w:r>
        <w:rPr>
          <w:i/>
        </w:rPr>
        <w:t>42.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julgamento</w:t>
      </w:r>
      <w:r>
        <w:rPr>
          <w:i/>
          <w:spacing w:val="1"/>
        </w:rPr>
        <w:t xml:space="preserve"> </w:t>
      </w:r>
      <w:r>
        <w:rPr>
          <w:i/>
        </w:rPr>
        <w:t>dos</w:t>
      </w:r>
      <w:r>
        <w:rPr>
          <w:i/>
          <w:spacing w:val="1"/>
        </w:rPr>
        <w:t xml:space="preserve"> </w:t>
      </w:r>
      <w:r>
        <w:rPr>
          <w:i/>
        </w:rPr>
        <w:t>processos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fiscalização</w:t>
      </w:r>
      <w:r>
        <w:rPr>
          <w:i/>
          <w:spacing w:val="1"/>
        </w:rPr>
        <w:t xml:space="preserve"> </w:t>
      </w:r>
      <w:r>
        <w:rPr>
          <w:i/>
        </w:rPr>
        <w:t>pelas</w:t>
      </w:r>
      <w:r>
        <w:rPr>
          <w:i/>
          <w:spacing w:val="1"/>
        </w:rPr>
        <w:t xml:space="preserve"> </w:t>
      </w:r>
      <w:r>
        <w:rPr>
          <w:i/>
        </w:rPr>
        <w:t>Comissões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Exercício</w:t>
      </w:r>
      <w:r>
        <w:rPr>
          <w:i/>
          <w:spacing w:val="1"/>
        </w:rPr>
        <w:t xml:space="preserve"> </w:t>
      </w:r>
      <w:r>
        <w:rPr>
          <w:i/>
        </w:rPr>
        <w:t>Profissional</w:t>
      </w:r>
      <w:r>
        <w:rPr>
          <w:i/>
          <w:spacing w:val="1"/>
        </w:rPr>
        <w:t xml:space="preserve"> </w:t>
      </w:r>
      <w:r>
        <w:rPr>
          <w:i/>
        </w:rPr>
        <w:t>ou</w:t>
      </w:r>
      <w:r>
        <w:rPr>
          <w:i/>
          <w:spacing w:val="1"/>
        </w:rPr>
        <w:t xml:space="preserve"> </w:t>
      </w:r>
      <w:r>
        <w:rPr>
          <w:i/>
        </w:rPr>
        <w:t>pelos</w:t>
      </w:r>
      <w:r>
        <w:rPr>
          <w:i/>
          <w:spacing w:val="1"/>
        </w:rPr>
        <w:t xml:space="preserve"> </w:t>
      </w:r>
      <w:r>
        <w:rPr>
          <w:i/>
        </w:rPr>
        <w:t>Plenários,</w:t>
      </w:r>
      <w:r>
        <w:rPr>
          <w:i/>
          <w:spacing w:val="1"/>
        </w:rPr>
        <w:t xml:space="preserve"> </w:t>
      </w:r>
      <w:r>
        <w:rPr>
          <w:i/>
        </w:rPr>
        <w:t>poderão</w:t>
      </w:r>
      <w:r>
        <w:rPr>
          <w:i/>
          <w:spacing w:val="1"/>
        </w:rPr>
        <w:t xml:space="preserve"> </w:t>
      </w:r>
      <w:r>
        <w:rPr>
          <w:i/>
        </w:rPr>
        <w:t>ser</w:t>
      </w:r>
      <w:r>
        <w:rPr>
          <w:i/>
          <w:spacing w:val="1"/>
        </w:rPr>
        <w:t xml:space="preserve"> </w:t>
      </w:r>
      <w:r>
        <w:rPr>
          <w:i/>
        </w:rPr>
        <w:t>observadas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seguintes</w:t>
      </w:r>
      <w:r>
        <w:rPr>
          <w:i/>
          <w:spacing w:val="1"/>
        </w:rPr>
        <w:t xml:space="preserve"> </w:t>
      </w:r>
      <w:r>
        <w:rPr>
          <w:i/>
        </w:rPr>
        <w:t>circunstâncias</w:t>
      </w:r>
      <w:r>
        <w:rPr>
          <w:i/>
          <w:spacing w:val="1"/>
        </w:rPr>
        <w:t xml:space="preserve"> </w:t>
      </w:r>
      <w:r>
        <w:rPr>
          <w:i/>
        </w:rPr>
        <w:t>atenuantes,</w:t>
      </w:r>
      <w:r>
        <w:rPr>
          <w:i/>
          <w:spacing w:val="1"/>
        </w:rPr>
        <w:t xml:space="preserve"> </w:t>
      </w:r>
      <w:r>
        <w:rPr>
          <w:i/>
        </w:rPr>
        <w:t>cuja</w:t>
      </w:r>
      <w:r>
        <w:rPr>
          <w:i/>
          <w:spacing w:val="1"/>
        </w:rPr>
        <w:t xml:space="preserve"> </w:t>
      </w:r>
      <w:r>
        <w:rPr>
          <w:i/>
        </w:rPr>
        <w:t>pontuação</w:t>
      </w:r>
      <w:r>
        <w:rPr>
          <w:i/>
          <w:spacing w:val="1"/>
        </w:rPr>
        <w:t xml:space="preserve"> </w:t>
      </w:r>
      <w:r>
        <w:rPr>
          <w:i/>
        </w:rPr>
        <w:t>encontra-se</w:t>
      </w:r>
      <w:r>
        <w:rPr>
          <w:i/>
          <w:spacing w:val="1"/>
        </w:rPr>
        <w:t xml:space="preserve"> </w:t>
      </w:r>
      <w:r>
        <w:rPr>
          <w:i/>
        </w:rPr>
        <w:t>estabelecida</w:t>
      </w:r>
      <w:r>
        <w:rPr>
          <w:i/>
          <w:spacing w:val="1"/>
        </w:rPr>
        <w:t xml:space="preserve"> </w:t>
      </w:r>
      <w:r>
        <w:rPr>
          <w:i/>
        </w:rPr>
        <w:t>na</w:t>
      </w:r>
      <w:r>
        <w:rPr>
          <w:i/>
          <w:spacing w:val="1"/>
        </w:rPr>
        <w:t xml:space="preserve"> </w:t>
      </w:r>
      <w:r>
        <w:rPr>
          <w:i/>
        </w:rPr>
        <w:t>Tabela</w:t>
      </w:r>
      <w:r>
        <w:rPr>
          <w:i/>
          <w:spacing w:val="1"/>
        </w:rPr>
        <w:t xml:space="preserve"> </w:t>
      </w:r>
      <w:r>
        <w:rPr>
          <w:i/>
        </w:rPr>
        <w:t>IV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Circunstâncias</w:t>
      </w:r>
      <w:r>
        <w:rPr>
          <w:i/>
          <w:spacing w:val="1"/>
        </w:rPr>
        <w:t xml:space="preserve"> </w:t>
      </w:r>
      <w:r>
        <w:rPr>
          <w:i/>
        </w:rPr>
        <w:t>atenuantes anexa:</w:t>
      </w:r>
    </w:p>
    <w:p w14:paraId="1B51C3CD" w14:textId="77777777" w:rsidR="004C4814" w:rsidRDefault="00460F04" w:rsidP="00750B8C">
      <w:pPr>
        <w:pStyle w:val="PargrafodaLista"/>
        <w:numPr>
          <w:ilvl w:val="0"/>
          <w:numId w:val="1"/>
        </w:numPr>
        <w:tabs>
          <w:tab w:val="left" w:pos="1605"/>
        </w:tabs>
        <w:spacing w:before="118"/>
        <w:ind w:right="276" w:hanging="107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insuficiência</w:t>
      </w:r>
      <w:r>
        <w:rPr>
          <w:i/>
          <w:spacing w:val="-3"/>
        </w:rPr>
        <w:t xml:space="preserve"> </w:t>
      </w:r>
      <w:r>
        <w:rPr>
          <w:i/>
        </w:rPr>
        <w:t>econômica</w:t>
      </w:r>
      <w:r>
        <w:rPr>
          <w:i/>
          <w:spacing w:val="-5"/>
        </w:rPr>
        <w:t xml:space="preserve"> </w:t>
      </w:r>
      <w:r>
        <w:rPr>
          <w:i/>
        </w:rPr>
        <w:t>comprovada</w:t>
      </w:r>
      <w:r>
        <w:rPr>
          <w:i/>
          <w:spacing w:val="-3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pessoa</w:t>
      </w:r>
      <w:r>
        <w:rPr>
          <w:i/>
          <w:spacing w:val="-6"/>
        </w:rPr>
        <w:t xml:space="preserve"> </w:t>
      </w:r>
      <w:r>
        <w:rPr>
          <w:i/>
        </w:rPr>
        <w:t>física</w:t>
      </w:r>
      <w:r>
        <w:rPr>
          <w:i/>
          <w:spacing w:val="-3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jurídica</w:t>
      </w:r>
      <w:r>
        <w:rPr>
          <w:i/>
          <w:spacing w:val="-3"/>
        </w:rPr>
        <w:t xml:space="preserve"> </w:t>
      </w:r>
      <w:r>
        <w:rPr>
          <w:i/>
        </w:rPr>
        <w:t>autuada;</w:t>
      </w:r>
    </w:p>
    <w:p w14:paraId="2AD149B2" w14:textId="77777777" w:rsidR="004C4814" w:rsidRDefault="00460F04" w:rsidP="00750B8C">
      <w:pPr>
        <w:pStyle w:val="PargrafodaLista"/>
        <w:numPr>
          <w:ilvl w:val="0"/>
          <w:numId w:val="1"/>
        </w:numPr>
        <w:tabs>
          <w:tab w:val="left" w:pos="1674"/>
        </w:tabs>
        <w:spacing w:before="37"/>
        <w:ind w:left="1498" w:right="276" w:firstLine="0"/>
        <w:jc w:val="left"/>
      </w:pPr>
      <w:r>
        <w:rPr>
          <w:i/>
        </w:rPr>
        <w:t>-</w:t>
      </w:r>
      <w:r>
        <w:rPr>
          <w:i/>
          <w:spacing w:val="12"/>
        </w:rPr>
        <w:t xml:space="preserve"> </w:t>
      </w:r>
      <w:r>
        <w:rPr>
          <w:i/>
        </w:rPr>
        <w:t>infração</w:t>
      </w:r>
      <w:r>
        <w:rPr>
          <w:i/>
          <w:spacing w:val="13"/>
        </w:rPr>
        <w:t xml:space="preserve"> </w:t>
      </w:r>
      <w:r>
        <w:rPr>
          <w:i/>
        </w:rPr>
        <w:t>cometida</w:t>
      </w:r>
      <w:r>
        <w:rPr>
          <w:i/>
          <w:spacing w:val="12"/>
        </w:rPr>
        <w:t xml:space="preserve"> </w:t>
      </w:r>
      <w:r>
        <w:rPr>
          <w:i/>
        </w:rPr>
        <w:t>sob</w:t>
      </w:r>
      <w:r>
        <w:rPr>
          <w:i/>
          <w:spacing w:val="10"/>
        </w:rPr>
        <w:t xml:space="preserve"> </w:t>
      </w:r>
      <w:r>
        <w:rPr>
          <w:i/>
        </w:rPr>
        <w:t>coação,</w:t>
      </w:r>
      <w:r>
        <w:rPr>
          <w:i/>
          <w:spacing w:val="13"/>
        </w:rPr>
        <w:t xml:space="preserve"> </w:t>
      </w:r>
      <w:r>
        <w:rPr>
          <w:i/>
        </w:rPr>
        <w:t>ou</w:t>
      </w:r>
      <w:r>
        <w:rPr>
          <w:i/>
          <w:spacing w:val="11"/>
        </w:rPr>
        <w:t xml:space="preserve"> </w:t>
      </w:r>
      <w:r>
        <w:rPr>
          <w:i/>
        </w:rPr>
        <w:t>em</w:t>
      </w:r>
      <w:r>
        <w:rPr>
          <w:i/>
          <w:spacing w:val="14"/>
        </w:rPr>
        <w:t xml:space="preserve"> </w:t>
      </w:r>
      <w:r>
        <w:rPr>
          <w:i/>
        </w:rPr>
        <w:t>cumprimento</w:t>
      </w:r>
      <w:r>
        <w:rPr>
          <w:i/>
          <w:spacing w:val="13"/>
        </w:rPr>
        <w:t xml:space="preserve"> </w:t>
      </w:r>
      <w:r>
        <w:rPr>
          <w:i/>
        </w:rPr>
        <w:t>de</w:t>
      </w:r>
      <w:r>
        <w:rPr>
          <w:i/>
          <w:spacing w:val="13"/>
        </w:rPr>
        <w:t xml:space="preserve"> </w:t>
      </w:r>
      <w:r>
        <w:rPr>
          <w:i/>
        </w:rPr>
        <w:t>ordem</w:t>
      </w:r>
      <w:r>
        <w:rPr>
          <w:i/>
          <w:spacing w:val="14"/>
        </w:rPr>
        <w:t xml:space="preserve"> </w:t>
      </w:r>
      <w:r>
        <w:rPr>
          <w:i/>
        </w:rPr>
        <w:t>de</w:t>
      </w:r>
      <w:r>
        <w:rPr>
          <w:i/>
          <w:spacing w:val="13"/>
        </w:rPr>
        <w:t xml:space="preserve"> </w:t>
      </w:r>
      <w:r>
        <w:rPr>
          <w:i/>
        </w:rPr>
        <w:t>autoridade</w:t>
      </w:r>
      <w:r>
        <w:rPr>
          <w:i/>
          <w:spacing w:val="11"/>
        </w:rPr>
        <w:t xml:space="preserve"> </w:t>
      </w:r>
      <w:r>
        <w:rPr>
          <w:i/>
        </w:rPr>
        <w:t>superior,</w:t>
      </w:r>
      <w:r>
        <w:rPr>
          <w:i/>
          <w:spacing w:val="-47"/>
        </w:rPr>
        <w:t xml:space="preserve"> </w:t>
      </w:r>
      <w:r>
        <w:rPr>
          <w:i/>
        </w:rPr>
        <w:t>provocada</w:t>
      </w:r>
      <w:r>
        <w:rPr>
          <w:i/>
          <w:spacing w:val="-2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ato irregular</w:t>
      </w:r>
      <w:r>
        <w:rPr>
          <w:i/>
          <w:spacing w:val="1"/>
        </w:rPr>
        <w:t xml:space="preserve"> </w:t>
      </w:r>
      <w:r>
        <w:rPr>
          <w:i/>
        </w:rPr>
        <w:t>de outrem;</w:t>
      </w:r>
    </w:p>
    <w:p w14:paraId="3A04EA4F" w14:textId="77777777" w:rsidR="004C4814" w:rsidRDefault="00460F04" w:rsidP="00750B8C">
      <w:pPr>
        <w:pStyle w:val="PargrafodaLista"/>
        <w:numPr>
          <w:ilvl w:val="0"/>
          <w:numId w:val="1"/>
        </w:numPr>
        <w:tabs>
          <w:tab w:val="left" w:pos="1715"/>
        </w:tabs>
        <w:spacing w:before="121"/>
        <w:ind w:left="1714" w:right="276" w:hanging="217"/>
        <w:jc w:val="left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fato</w:t>
      </w:r>
      <w:r>
        <w:rPr>
          <w:i/>
          <w:spacing w:val="-2"/>
        </w:rPr>
        <w:t xml:space="preserve"> </w:t>
      </w:r>
      <w:r>
        <w:rPr>
          <w:i/>
        </w:rPr>
        <w:t>praticado</w:t>
      </w:r>
      <w:r>
        <w:rPr>
          <w:i/>
          <w:spacing w:val="-1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relevante</w:t>
      </w:r>
      <w:r>
        <w:rPr>
          <w:i/>
          <w:spacing w:val="-1"/>
        </w:rPr>
        <w:t xml:space="preserve"> </w:t>
      </w:r>
      <w:r>
        <w:rPr>
          <w:i/>
        </w:rPr>
        <w:t>valor</w:t>
      </w:r>
      <w:r>
        <w:rPr>
          <w:i/>
          <w:spacing w:val="-2"/>
        </w:rPr>
        <w:t xml:space="preserve"> </w:t>
      </w:r>
      <w:r>
        <w:rPr>
          <w:i/>
        </w:rPr>
        <w:t>social;</w:t>
      </w:r>
    </w:p>
    <w:p w14:paraId="699DBED3" w14:textId="77777777" w:rsidR="004C4814" w:rsidRDefault="00460F04" w:rsidP="00750B8C">
      <w:pPr>
        <w:pStyle w:val="PargrafodaLista"/>
        <w:numPr>
          <w:ilvl w:val="0"/>
          <w:numId w:val="1"/>
        </w:numPr>
        <w:tabs>
          <w:tab w:val="left" w:pos="1754"/>
        </w:tabs>
        <w:spacing w:before="120"/>
        <w:ind w:left="1498" w:right="276" w:firstLine="0"/>
        <w:jc w:val="left"/>
        <w:rPr>
          <w:i/>
        </w:rPr>
      </w:pPr>
      <w:r>
        <w:rPr>
          <w:i/>
        </w:rPr>
        <w:t>-</w:t>
      </w:r>
      <w:r>
        <w:rPr>
          <w:i/>
          <w:spacing w:val="23"/>
        </w:rPr>
        <w:t xml:space="preserve"> </w:t>
      </w:r>
      <w:r>
        <w:rPr>
          <w:i/>
        </w:rPr>
        <w:t>reparação</w:t>
      </w:r>
      <w:r>
        <w:rPr>
          <w:i/>
          <w:spacing w:val="22"/>
        </w:rPr>
        <w:t xml:space="preserve"> </w:t>
      </w:r>
      <w:r>
        <w:rPr>
          <w:i/>
        </w:rPr>
        <w:t>dos</w:t>
      </w:r>
      <w:r>
        <w:rPr>
          <w:i/>
          <w:spacing w:val="23"/>
        </w:rPr>
        <w:t xml:space="preserve"> </w:t>
      </w:r>
      <w:r>
        <w:rPr>
          <w:i/>
        </w:rPr>
        <w:t>eventuais</w:t>
      </w:r>
      <w:r>
        <w:rPr>
          <w:i/>
          <w:spacing w:val="24"/>
        </w:rPr>
        <w:t xml:space="preserve"> </w:t>
      </w:r>
      <w:r>
        <w:rPr>
          <w:i/>
        </w:rPr>
        <w:t>danos,</w:t>
      </w:r>
      <w:r>
        <w:rPr>
          <w:i/>
          <w:spacing w:val="23"/>
        </w:rPr>
        <w:t xml:space="preserve"> </w:t>
      </w:r>
      <w:r>
        <w:rPr>
          <w:i/>
        </w:rPr>
        <w:t>antes</w:t>
      </w:r>
      <w:r>
        <w:rPr>
          <w:i/>
          <w:spacing w:val="24"/>
        </w:rPr>
        <w:t xml:space="preserve"> </w:t>
      </w:r>
      <w:r>
        <w:rPr>
          <w:i/>
        </w:rPr>
        <w:t>do</w:t>
      </w:r>
      <w:r>
        <w:rPr>
          <w:i/>
          <w:spacing w:val="23"/>
        </w:rPr>
        <w:t xml:space="preserve"> </w:t>
      </w:r>
      <w:r>
        <w:rPr>
          <w:i/>
        </w:rPr>
        <w:t>julgamento</w:t>
      </w:r>
      <w:r>
        <w:rPr>
          <w:i/>
          <w:spacing w:val="23"/>
        </w:rPr>
        <w:t xml:space="preserve"> </w:t>
      </w:r>
      <w:r>
        <w:rPr>
          <w:i/>
        </w:rPr>
        <w:t>do</w:t>
      </w:r>
      <w:r>
        <w:rPr>
          <w:i/>
          <w:spacing w:val="22"/>
        </w:rPr>
        <w:t xml:space="preserve"> </w:t>
      </w:r>
      <w:r>
        <w:rPr>
          <w:i/>
        </w:rPr>
        <w:t>auto</w:t>
      </w:r>
      <w:r>
        <w:rPr>
          <w:i/>
          <w:spacing w:val="23"/>
        </w:rPr>
        <w:t xml:space="preserve"> </w:t>
      </w:r>
      <w:r>
        <w:rPr>
          <w:i/>
        </w:rPr>
        <w:t>de</w:t>
      </w:r>
      <w:r>
        <w:rPr>
          <w:i/>
          <w:spacing w:val="24"/>
        </w:rPr>
        <w:t xml:space="preserve"> </w:t>
      </w:r>
      <w:r>
        <w:rPr>
          <w:i/>
        </w:rPr>
        <w:t>infração</w:t>
      </w:r>
      <w:r>
        <w:rPr>
          <w:i/>
          <w:spacing w:val="22"/>
        </w:rPr>
        <w:t xml:space="preserve"> </w:t>
      </w:r>
      <w:r>
        <w:rPr>
          <w:i/>
        </w:rPr>
        <w:t>pela</w:t>
      </w:r>
      <w:r>
        <w:rPr>
          <w:i/>
          <w:spacing w:val="22"/>
        </w:rPr>
        <w:t xml:space="preserve"> </w:t>
      </w:r>
      <w:r>
        <w:rPr>
          <w:i/>
        </w:rPr>
        <w:t>CEP-</w:t>
      </w:r>
      <w:r>
        <w:rPr>
          <w:i/>
          <w:spacing w:val="-46"/>
        </w:rPr>
        <w:t xml:space="preserve"> </w:t>
      </w:r>
      <w:r>
        <w:rPr>
          <w:i/>
        </w:rPr>
        <w:t>CAU/UF;</w:t>
      </w:r>
    </w:p>
    <w:p w14:paraId="63AE9498" w14:textId="77777777" w:rsidR="004C4814" w:rsidRDefault="00460F04" w:rsidP="00750B8C">
      <w:pPr>
        <w:pStyle w:val="PargrafodaLista"/>
        <w:numPr>
          <w:ilvl w:val="0"/>
          <w:numId w:val="1"/>
        </w:numPr>
        <w:tabs>
          <w:tab w:val="left" w:pos="1674"/>
        </w:tabs>
        <w:spacing w:before="120"/>
        <w:ind w:left="1674" w:right="276" w:hanging="176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eliminação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fato</w:t>
      </w:r>
      <w:r>
        <w:rPr>
          <w:i/>
          <w:spacing w:val="-1"/>
        </w:rPr>
        <w:t xml:space="preserve"> </w:t>
      </w:r>
      <w:r>
        <w:rPr>
          <w:i/>
        </w:rPr>
        <w:t>gerador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auto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infração.</w:t>
      </w:r>
    </w:p>
    <w:p w14:paraId="3B87734B" w14:textId="77777777" w:rsidR="004C4814" w:rsidRDefault="00460F04" w:rsidP="00750B8C">
      <w:pPr>
        <w:spacing w:before="118"/>
        <w:ind w:left="1498" w:right="276"/>
        <w:jc w:val="both"/>
        <w:rPr>
          <w:i/>
        </w:rPr>
      </w:pPr>
      <w:r>
        <w:rPr>
          <w:i/>
        </w:rPr>
        <w:t>Parágrafo</w:t>
      </w:r>
      <w:r>
        <w:rPr>
          <w:i/>
          <w:spacing w:val="1"/>
        </w:rPr>
        <w:t xml:space="preserve"> </w:t>
      </w:r>
      <w:r>
        <w:rPr>
          <w:i/>
        </w:rPr>
        <w:t>único.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redefinição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valor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multa</w:t>
      </w:r>
      <w:r>
        <w:rPr>
          <w:i/>
          <w:spacing w:val="1"/>
        </w:rPr>
        <w:t xml:space="preserve"> </w:t>
      </w:r>
      <w:r>
        <w:rPr>
          <w:i/>
        </w:rPr>
        <w:t>pela</w:t>
      </w:r>
      <w:r>
        <w:rPr>
          <w:i/>
          <w:spacing w:val="1"/>
        </w:rPr>
        <w:t xml:space="preserve"> </w:t>
      </w:r>
      <w:r>
        <w:rPr>
          <w:i/>
        </w:rPr>
        <w:t>Comissão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Exercício</w:t>
      </w:r>
      <w:r>
        <w:rPr>
          <w:i/>
          <w:spacing w:val="1"/>
        </w:rPr>
        <w:t xml:space="preserve"> </w:t>
      </w:r>
      <w:r>
        <w:rPr>
          <w:i/>
        </w:rPr>
        <w:t>Profissional,</w:t>
      </w:r>
      <w:r>
        <w:rPr>
          <w:i/>
          <w:spacing w:val="1"/>
        </w:rPr>
        <w:t xml:space="preserve"> </w:t>
      </w:r>
      <w:r>
        <w:rPr>
          <w:i/>
        </w:rPr>
        <w:t>será</w:t>
      </w:r>
      <w:r>
        <w:rPr>
          <w:i/>
          <w:spacing w:val="1"/>
        </w:rPr>
        <w:t xml:space="preserve"> </w:t>
      </w:r>
      <w:r>
        <w:rPr>
          <w:i/>
        </w:rPr>
        <w:t>realizado</w:t>
      </w:r>
      <w:r>
        <w:rPr>
          <w:i/>
          <w:spacing w:val="1"/>
        </w:rPr>
        <w:t xml:space="preserve"> </w:t>
      </w:r>
      <w:r>
        <w:rPr>
          <w:i/>
        </w:rPr>
        <w:t>novo</w:t>
      </w:r>
      <w:r>
        <w:rPr>
          <w:i/>
          <w:spacing w:val="1"/>
        </w:rPr>
        <w:t xml:space="preserve"> </w:t>
      </w:r>
      <w:r>
        <w:rPr>
          <w:i/>
        </w:rPr>
        <w:t>somatório,</w:t>
      </w:r>
      <w:r>
        <w:rPr>
          <w:i/>
          <w:spacing w:val="1"/>
        </w:rPr>
        <w:t xml:space="preserve"> </w:t>
      </w:r>
      <w:r>
        <w:rPr>
          <w:i/>
        </w:rPr>
        <w:t>contabilizando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pontuação</w:t>
      </w:r>
      <w:r>
        <w:rPr>
          <w:i/>
          <w:spacing w:val="1"/>
        </w:rPr>
        <w:t xml:space="preserve"> </w:t>
      </w:r>
      <w:r>
        <w:rPr>
          <w:i/>
        </w:rPr>
        <w:t>constante</w:t>
      </w:r>
      <w:r>
        <w:rPr>
          <w:i/>
          <w:spacing w:val="1"/>
        </w:rPr>
        <w:t xml:space="preserve"> </w:t>
      </w:r>
      <w:r>
        <w:rPr>
          <w:i/>
        </w:rPr>
        <w:t>na</w:t>
      </w:r>
      <w:r>
        <w:rPr>
          <w:i/>
          <w:spacing w:val="-47"/>
        </w:rPr>
        <w:t xml:space="preserve"> </w:t>
      </w:r>
      <w:r>
        <w:rPr>
          <w:i/>
        </w:rPr>
        <w:t>tabela</w:t>
      </w:r>
      <w:r>
        <w:rPr>
          <w:i/>
          <w:spacing w:val="1"/>
        </w:rPr>
        <w:t xml:space="preserve"> </w:t>
      </w:r>
      <w:r>
        <w:rPr>
          <w:i/>
        </w:rPr>
        <w:t>IV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Circunstâncias</w:t>
      </w:r>
      <w:r>
        <w:rPr>
          <w:i/>
          <w:spacing w:val="1"/>
        </w:rPr>
        <w:t xml:space="preserve"> </w:t>
      </w:r>
      <w:r>
        <w:rPr>
          <w:i/>
        </w:rPr>
        <w:t>Atenuantes,</w:t>
      </w:r>
      <w:r>
        <w:rPr>
          <w:i/>
          <w:spacing w:val="1"/>
        </w:rPr>
        <w:t xml:space="preserve"> </w:t>
      </w:r>
      <w:r>
        <w:rPr>
          <w:i/>
        </w:rPr>
        <w:t>conforme</w:t>
      </w:r>
      <w:r>
        <w:rPr>
          <w:i/>
          <w:spacing w:val="1"/>
        </w:rPr>
        <w:t xml:space="preserve"> </w:t>
      </w:r>
      <w:r>
        <w:rPr>
          <w:i/>
        </w:rPr>
        <w:t>Quadro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Fórmula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Cálculo,</w:t>
      </w:r>
      <w:r>
        <w:rPr>
          <w:i/>
          <w:spacing w:val="1"/>
        </w:rPr>
        <w:t xml:space="preserve"> </w:t>
      </w:r>
      <w:r>
        <w:rPr>
          <w:i/>
        </w:rPr>
        <w:t>e,</w:t>
      </w:r>
      <w:r>
        <w:rPr>
          <w:i/>
          <w:spacing w:val="1"/>
        </w:rPr>
        <w:t xml:space="preserve"> </w:t>
      </w:r>
      <w:r>
        <w:rPr>
          <w:i/>
        </w:rPr>
        <w:t>posteriormente, realizada a verificação de equivalência da pontuação final em valores de</w:t>
      </w:r>
      <w:r>
        <w:rPr>
          <w:i/>
          <w:spacing w:val="1"/>
        </w:rPr>
        <w:t xml:space="preserve"> </w:t>
      </w:r>
      <w:r>
        <w:rPr>
          <w:i/>
        </w:rPr>
        <w:t>anuidades, conforme</w:t>
      </w:r>
      <w:r>
        <w:rPr>
          <w:i/>
          <w:spacing w:val="-2"/>
        </w:rPr>
        <w:t xml:space="preserve"> </w:t>
      </w:r>
      <w:r>
        <w:rPr>
          <w:i/>
        </w:rPr>
        <w:t>Tabela</w:t>
      </w:r>
      <w:r>
        <w:rPr>
          <w:i/>
          <w:spacing w:val="-1"/>
        </w:rPr>
        <w:t xml:space="preserve"> </w:t>
      </w:r>
      <w:r>
        <w:rPr>
          <w:i/>
        </w:rPr>
        <w:t>V - Dosimetria</w:t>
      </w:r>
      <w:r>
        <w:rPr>
          <w:i/>
          <w:spacing w:val="-2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Sanção.</w:t>
      </w:r>
    </w:p>
    <w:p w14:paraId="565EE98C" w14:textId="77777777" w:rsidR="004C4814" w:rsidRDefault="004C4814" w:rsidP="00750B8C">
      <w:pPr>
        <w:pStyle w:val="Corpodetexto"/>
        <w:spacing w:before="2"/>
        <w:ind w:right="276"/>
        <w:rPr>
          <w:i/>
          <w:sz w:val="22"/>
        </w:rPr>
      </w:pPr>
    </w:p>
    <w:p w14:paraId="65792B3D" w14:textId="77777777" w:rsidR="00D80278" w:rsidRPr="001C5C1F" w:rsidRDefault="00D80278" w:rsidP="00750B8C">
      <w:pPr>
        <w:tabs>
          <w:tab w:val="left" w:pos="1418"/>
        </w:tabs>
        <w:ind w:right="276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1C5C1F">
        <w:rPr>
          <w:rFonts w:cstheme="minorHAnsi"/>
          <w:iCs/>
          <w:color w:val="000000" w:themeColor="text1"/>
          <w:sz w:val="24"/>
          <w:szCs w:val="24"/>
        </w:rPr>
        <w:t>Passamos, então, à dosimetria da pena de acordo com o anexo da Resolução CAU/BR nº 198/2020 - TABELAS E QUADRO.</w:t>
      </w:r>
    </w:p>
    <w:p w14:paraId="747CC190" w14:textId="77777777" w:rsidR="00D80278" w:rsidRPr="001C5C1F" w:rsidRDefault="00D80278" w:rsidP="00750B8C">
      <w:pPr>
        <w:tabs>
          <w:tab w:val="left" w:pos="1418"/>
        </w:tabs>
        <w:ind w:left="1276" w:right="276"/>
        <w:jc w:val="both"/>
        <w:rPr>
          <w:rFonts w:cstheme="minorHAnsi"/>
          <w:i/>
          <w:color w:val="000000" w:themeColor="text1"/>
          <w:sz w:val="24"/>
          <w:szCs w:val="24"/>
        </w:rPr>
      </w:pPr>
    </w:p>
    <w:p w14:paraId="711A9B8F" w14:textId="77777777" w:rsidR="00D80278" w:rsidRPr="001C5C1F" w:rsidRDefault="00D80278" w:rsidP="00750B8C">
      <w:pPr>
        <w:tabs>
          <w:tab w:val="left" w:pos="1418"/>
        </w:tabs>
        <w:spacing w:after="120"/>
        <w:ind w:right="276"/>
        <w:jc w:val="center"/>
        <w:rPr>
          <w:rFonts w:cstheme="minorHAnsi"/>
          <w:b/>
          <w:bCs/>
          <w:iCs/>
          <w:color w:val="000000" w:themeColor="text1"/>
          <w:sz w:val="24"/>
          <w:szCs w:val="24"/>
        </w:rPr>
      </w:pPr>
      <w:r w:rsidRPr="001C5C1F">
        <w:rPr>
          <w:rFonts w:cstheme="minorHAnsi"/>
          <w:b/>
          <w:bCs/>
          <w:iCs/>
          <w:color w:val="000000" w:themeColor="text1"/>
          <w:sz w:val="24"/>
          <w:szCs w:val="24"/>
        </w:rPr>
        <w:t>ANEXO – TABELAS E QUADRO</w:t>
      </w:r>
    </w:p>
    <w:p w14:paraId="24CEACAB" w14:textId="77777777" w:rsidR="00D80278" w:rsidRPr="001C5C1F" w:rsidRDefault="00D80278" w:rsidP="00750B8C">
      <w:pPr>
        <w:tabs>
          <w:tab w:val="left" w:pos="1418"/>
        </w:tabs>
        <w:spacing w:after="120"/>
        <w:ind w:right="276"/>
        <w:jc w:val="center"/>
        <w:rPr>
          <w:rFonts w:cstheme="minorHAnsi"/>
          <w:b/>
          <w:bCs/>
          <w:iCs/>
          <w:color w:val="000000" w:themeColor="text1"/>
          <w:sz w:val="24"/>
          <w:szCs w:val="24"/>
        </w:rPr>
      </w:pPr>
      <w:r w:rsidRPr="001C5C1F">
        <w:rPr>
          <w:rFonts w:cstheme="minorHAnsi"/>
          <w:b/>
          <w:bCs/>
          <w:iCs/>
          <w:color w:val="000000" w:themeColor="text1"/>
          <w:sz w:val="24"/>
          <w:szCs w:val="24"/>
        </w:rPr>
        <w:t>TABELA I - INFRAÇÕES AO EXERCÍCIO PROFISSIONAL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5239"/>
        <w:gridCol w:w="1735"/>
        <w:gridCol w:w="1796"/>
      </w:tblGrid>
      <w:tr w:rsidR="00D80278" w:rsidRPr="001C5C1F" w14:paraId="09EDEDF0" w14:textId="77777777" w:rsidTr="00DA3BC3">
        <w:trPr>
          <w:jc w:val="center"/>
        </w:trPr>
        <w:tc>
          <w:tcPr>
            <w:tcW w:w="709" w:type="dxa"/>
            <w:vAlign w:val="center"/>
          </w:tcPr>
          <w:p w14:paraId="27C2EF5E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INC.</w:t>
            </w:r>
          </w:p>
        </w:tc>
        <w:tc>
          <w:tcPr>
            <w:tcW w:w="5523" w:type="dxa"/>
            <w:vAlign w:val="center"/>
          </w:tcPr>
          <w:p w14:paraId="7C65BB6B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INFRAÇÃO</w:t>
            </w:r>
          </w:p>
        </w:tc>
        <w:tc>
          <w:tcPr>
            <w:tcW w:w="1560" w:type="dxa"/>
            <w:vAlign w:val="center"/>
          </w:tcPr>
          <w:p w14:paraId="65D3E2A4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GRAVIDADE</w:t>
            </w:r>
          </w:p>
        </w:tc>
        <w:tc>
          <w:tcPr>
            <w:tcW w:w="1546" w:type="dxa"/>
            <w:vAlign w:val="center"/>
          </w:tcPr>
          <w:p w14:paraId="0CAAA7A4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 MÍNIMA</w:t>
            </w:r>
          </w:p>
        </w:tc>
      </w:tr>
      <w:tr w:rsidR="00D80278" w:rsidRPr="001C5C1F" w14:paraId="724D2A45" w14:textId="77777777" w:rsidTr="00DA3BC3">
        <w:trPr>
          <w:jc w:val="center"/>
        </w:trPr>
        <w:tc>
          <w:tcPr>
            <w:tcW w:w="709" w:type="dxa"/>
            <w:vAlign w:val="center"/>
          </w:tcPr>
          <w:p w14:paraId="07CDBBE0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II</w:t>
            </w:r>
          </w:p>
        </w:tc>
        <w:tc>
          <w:tcPr>
            <w:tcW w:w="5523" w:type="dxa"/>
            <w:vAlign w:val="center"/>
          </w:tcPr>
          <w:p w14:paraId="7AAD2FE0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Exercício ilegal da profissão</w:t>
            </w: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112AAB8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42C48E9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 xml:space="preserve">Exercer, promover-se, divulgar que exerce ou oferecer atividade fiscalizada pelo Conselho de Arquitetura e Urbanismo, sem registro no CAU, configurando exploração econômica da atividade. </w:t>
            </w:r>
          </w:p>
          <w:p w14:paraId="51F5D3FB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ED22D02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Infrator: pessoa jurídica.</w:t>
            </w:r>
          </w:p>
        </w:tc>
        <w:tc>
          <w:tcPr>
            <w:tcW w:w="1560" w:type="dxa"/>
            <w:vAlign w:val="center"/>
          </w:tcPr>
          <w:p w14:paraId="401583FD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GRAVÍSSIMA</w:t>
            </w:r>
          </w:p>
        </w:tc>
        <w:tc>
          <w:tcPr>
            <w:tcW w:w="1546" w:type="dxa"/>
            <w:vAlign w:val="center"/>
          </w:tcPr>
          <w:p w14:paraId="147547B8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13 pontos</w:t>
            </w:r>
          </w:p>
        </w:tc>
      </w:tr>
    </w:tbl>
    <w:p w14:paraId="155B7D66" w14:textId="77777777" w:rsidR="00D80278" w:rsidRPr="001C5C1F" w:rsidRDefault="00D80278" w:rsidP="00750B8C">
      <w:pPr>
        <w:tabs>
          <w:tab w:val="left" w:pos="1418"/>
        </w:tabs>
        <w:ind w:left="1276" w:right="276"/>
        <w:jc w:val="both"/>
        <w:rPr>
          <w:color w:val="000000" w:themeColor="text1"/>
          <w:sz w:val="24"/>
          <w:szCs w:val="24"/>
        </w:rPr>
      </w:pPr>
    </w:p>
    <w:p w14:paraId="71E66DEB" w14:textId="77777777" w:rsidR="00D80278" w:rsidRPr="001C5C1F" w:rsidRDefault="00D80278" w:rsidP="00750B8C">
      <w:pPr>
        <w:tabs>
          <w:tab w:val="left" w:pos="1418"/>
        </w:tabs>
        <w:ind w:right="27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1C5C1F">
        <w:rPr>
          <w:rFonts w:cstheme="minorHAnsi"/>
          <w:b/>
          <w:bCs/>
          <w:color w:val="000000" w:themeColor="text1"/>
          <w:sz w:val="24"/>
          <w:szCs w:val="24"/>
        </w:rPr>
        <w:t xml:space="preserve">TABELA II - </w:t>
      </w:r>
      <w:r w:rsidRPr="001C5C1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GRAU DE IMPACTO</w:t>
      </w:r>
      <w:r w:rsidRPr="001C5C1F">
        <w:rPr>
          <w:rFonts w:cstheme="minorHAnsi"/>
          <w:b/>
          <w:bCs/>
          <w:color w:val="000000" w:themeColor="text1"/>
          <w:sz w:val="24"/>
          <w:szCs w:val="24"/>
        </w:rPr>
        <w:t xml:space="preserve"> DA ATIVIDADE FISCALIZADA DE ACORDO COM O CONTEXTO DE SUA PRÁTICA</w:t>
      </w:r>
    </w:p>
    <w:p w14:paraId="3013D598" w14:textId="77777777" w:rsidR="00D80278" w:rsidRPr="001C5C1F" w:rsidRDefault="00D80278" w:rsidP="00750B8C">
      <w:pPr>
        <w:tabs>
          <w:tab w:val="left" w:pos="1418"/>
        </w:tabs>
        <w:ind w:left="1276" w:right="276"/>
        <w:jc w:val="both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701"/>
        <w:gridCol w:w="992"/>
        <w:gridCol w:w="1121"/>
      </w:tblGrid>
      <w:tr w:rsidR="00D80278" w:rsidRPr="001C5C1F" w14:paraId="3ED3A6C3" w14:textId="77777777" w:rsidTr="00DA3BC3">
        <w:trPr>
          <w:jc w:val="center"/>
        </w:trPr>
        <w:tc>
          <w:tcPr>
            <w:tcW w:w="4248" w:type="dxa"/>
            <w:vAlign w:val="center"/>
          </w:tcPr>
          <w:p w14:paraId="03F60090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ATIVIDADE REALIZADA EM</w:t>
            </w:r>
          </w:p>
        </w:tc>
        <w:tc>
          <w:tcPr>
            <w:tcW w:w="1276" w:type="dxa"/>
            <w:vAlign w:val="center"/>
          </w:tcPr>
          <w:p w14:paraId="0F804DB6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GRAU DE IMPACTO</w:t>
            </w:r>
          </w:p>
        </w:tc>
        <w:tc>
          <w:tcPr>
            <w:tcW w:w="1701" w:type="dxa"/>
            <w:vAlign w:val="center"/>
          </w:tcPr>
          <w:p w14:paraId="4831F7D6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 CUMULATIVA</w:t>
            </w:r>
          </w:p>
        </w:tc>
        <w:tc>
          <w:tcPr>
            <w:tcW w:w="992" w:type="dxa"/>
            <w:vAlign w:val="center"/>
          </w:tcPr>
          <w:p w14:paraId="3FFDB9D7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1121" w:type="dxa"/>
            <w:vAlign w:val="center"/>
          </w:tcPr>
          <w:p w14:paraId="03CF3291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NÃO</w:t>
            </w:r>
          </w:p>
        </w:tc>
      </w:tr>
      <w:tr w:rsidR="00D80278" w:rsidRPr="001C5C1F" w14:paraId="1B2DF22D" w14:textId="77777777" w:rsidTr="00DA3BC3">
        <w:trPr>
          <w:trHeight w:val="512"/>
          <w:jc w:val="center"/>
        </w:trPr>
        <w:tc>
          <w:tcPr>
            <w:tcW w:w="4248" w:type="dxa"/>
            <w:vAlign w:val="center"/>
          </w:tcPr>
          <w:p w14:paraId="58B1689F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Área de preservação ambiental</w:t>
            </w:r>
          </w:p>
        </w:tc>
        <w:tc>
          <w:tcPr>
            <w:tcW w:w="1276" w:type="dxa"/>
            <w:vAlign w:val="center"/>
          </w:tcPr>
          <w:p w14:paraId="2907772D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Altíssimo</w:t>
            </w:r>
          </w:p>
        </w:tc>
        <w:tc>
          <w:tcPr>
            <w:tcW w:w="1701" w:type="dxa"/>
            <w:vAlign w:val="center"/>
          </w:tcPr>
          <w:p w14:paraId="1E73C3E7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+ 6</w:t>
            </w:r>
          </w:p>
        </w:tc>
        <w:tc>
          <w:tcPr>
            <w:tcW w:w="992" w:type="dxa"/>
            <w:vAlign w:val="center"/>
          </w:tcPr>
          <w:p w14:paraId="5A2F447E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2636BDD" w14:textId="423049EF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65FA0221" w14:textId="77777777" w:rsidTr="00DA3BC3">
        <w:trPr>
          <w:trHeight w:val="562"/>
          <w:jc w:val="center"/>
        </w:trPr>
        <w:tc>
          <w:tcPr>
            <w:tcW w:w="4248" w:type="dxa"/>
            <w:vAlign w:val="center"/>
          </w:tcPr>
          <w:p w14:paraId="4CB0699C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Edificação ou área protegida ou tombada</w:t>
            </w:r>
          </w:p>
        </w:tc>
        <w:tc>
          <w:tcPr>
            <w:tcW w:w="1276" w:type="dxa"/>
            <w:vAlign w:val="center"/>
          </w:tcPr>
          <w:p w14:paraId="26D06788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Altíssimo</w:t>
            </w:r>
          </w:p>
        </w:tc>
        <w:tc>
          <w:tcPr>
            <w:tcW w:w="1701" w:type="dxa"/>
            <w:vAlign w:val="center"/>
          </w:tcPr>
          <w:p w14:paraId="2420886D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+ 6</w:t>
            </w:r>
          </w:p>
        </w:tc>
        <w:tc>
          <w:tcPr>
            <w:tcW w:w="992" w:type="dxa"/>
            <w:vAlign w:val="center"/>
          </w:tcPr>
          <w:p w14:paraId="0F1E8409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0BBF6DB" w14:textId="51911FB4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5007C3F7" w14:textId="77777777" w:rsidTr="00DA3BC3">
        <w:trPr>
          <w:jc w:val="center"/>
        </w:trPr>
        <w:tc>
          <w:tcPr>
            <w:tcW w:w="4248" w:type="dxa"/>
            <w:vAlign w:val="center"/>
          </w:tcPr>
          <w:p w14:paraId="43308C45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Edificação, equipamento ou área de uso público (institucional, comunitário, dentre outras.)</w:t>
            </w:r>
          </w:p>
        </w:tc>
        <w:tc>
          <w:tcPr>
            <w:tcW w:w="1276" w:type="dxa"/>
            <w:vAlign w:val="center"/>
          </w:tcPr>
          <w:p w14:paraId="38821C91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1701" w:type="dxa"/>
            <w:vAlign w:val="center"/>
          </w:tcPr>
          <w:p w14:paraId="728EB6EC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+ 4</w:t>
            </w:r>
          </w:p>
        </w:tc>
        <w:tc>
          <w:tcPr>
            <w:tcW w:w="992" w:type="dxa"/>
            <w:vAlign w:val="center"/>
          </w:tcPr>
          <w:p w14:paraId="680C6A2D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F5236A9" w14:textId="477A19FA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034C3C04" w14:textId="77777777" w:rsidTr="00DA3BC3">
        <w:trPr>
          <w:trHeight w:val="692"/>
          <w:jc w:val="center"/>
        </w:trPr>
        <w:tc>
          <w:tcPr>
            <w:tcW w:w="4248" w:type="dxa"/>
            <w:vAlign w:val="center"/>
          </w:tcPr>
          <w:p w14:paraId="54F5BB0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Edificação de uso coletivo (multifamiliar, comercial, misto ou serviços, dentre outras.)</w:t>
            </w:r>
          </w:p>
        </w:tc>
        <w:tc>
          <w:tcPr>
            <w:tcW w:w="1276" w:type="dxa"/>
            <w:vAlign w:val="center"/>
          </w:tcPr>
          <w:p w14:paraId="72144B96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1701" w:type="dxa"/>
            <w:vAlign w:val="center"/>
          </w:tcPr>
          <w:p w14:paraId="0FA4B01B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+ 3</w:t>
            </w:r>
          </w:p>
        </w:tc>
        <w:tc>
          <w:tcPr>
            <w:tcW w:w="992" w:type="dxa"/>
            <w:vAlign w:val="center"/>
          </w:tcPr>
          <w:p w14:paraId="3C04C3F7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DDEB180" w14:textId="324360A4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20EF87C9" w14:textId="77777777" w:rsidTr="00DA3BC3">
        <w:trPr>
          <w:trHeight w:val="468"/>
          <w:jc w:val="center"/>
        </w:trPr>
        <w:tc>
          <w:tcPr>
            <w:tcW w:w="4248" w:type="dxa"/>
            <w:vAlign w:val="center"/>
          </w:tcPr>
          <w:p w14:paraId="1EA727FE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Edificação de uso unifamiliar</w:t>
            </w:r>
          </w:p>
        </w:tc>
        <w:tc>
          <w:tcPr>
            <w:tcW w:w="1276" w:type="dxa"/>
            <w:vAlign w:val="center"/>
          </w:tcPr>
          <w:p w14:paraId="0DB5FA25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1701" w:type="dxa"/>
            <w:vAlign w:val="center"/>
          </w:tcPr>
          <w:p w14:paraId="194A10C5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+ 1</w:t>
            </w:r>
          </w:p>
        </w:tc>
        <w:tc>
          <w:tcPr>
            <w:tcW w:w="992" w:type="dxa"/>
            <w:vAlign w:val="center"/>
          </w:tcPr>
          <w:p w14:paraId="4972194D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941809B" w14:textId="5DDF3EBB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69BB1EE2" w14:textId="77777777" w:rsidR="00D80278" w:rsidRPr="001C5C1F" w:rsidRDefault="00D80278" w:rsidP="00750B8C">
      <w:pPr>
        <w:tabs>
          <w:tab w:val="left" w:pos="1418"/>
        </w:tabs>
        <w:spacing w:before="240" w:after="120"/>
        <w:ind w:right="27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1C5C1F">
        <w:rPr>
          <w:rFonts w:cstheme="minorHAnsi"/>
          <w:b/>
          <w:bCs/>
          <w:color w:val="000000" w:themeColor="text1"/>
          <w:sz w:val="24"/>
          <w:szCs w:val="24"/>
        </w:rPr>
        <w:t xml:space="preserve">TABELA III </w:t>
      </w:r>
    </w:p>
    <w:p w14:paraId="4A9CBBD6" w14:textId="77777777" w:rsidR="00D80278" w:rsidRPr="001C5C1F" w:rsidRDefault="00D80278" w:rsidP="00750B8C">
      <w:pPr>
        <w:tabs>
          <w:tab w:val="left" w:pos="1418"/>
        </w:tabs>
        <w:spacing w:after="240"/>
        <w:ind w:right="276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1C5C1F">
        <w:rPr>
          <w:rFonts w:cstheme="minorHAnsi"/>
          <w:b/>
          <w:bCs/>
          <w:color w:val="000000" w:themeColor="text1"/>
          <w:sz w:val="24"/>
          <w:szCs w:val="24"/>
        </w:rPr>
        <w:t xml:space="preserve">CIRCUNSTÂNCIAS </w:t>
      </w:r>
      <w:r w:rsidRPr="001C5C1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AGRAVANTES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868"/>
        <w:gridCol w:w="945"/>
      </w:tblGrid>
      <w:tr w:rsidR="00D80278" w:rsidRPr="001C5C1F" w14:paraId="568A50A8" w14:textId="77777777" w:rsidTr="00DA3BC3">
        <w:tc>
          <w:tcPr>
            <w:tcW w:w="4673" w:type="dxa"/>
            <w:vAlign w:val="center"/>
          </w:tcPr>
          <w:p w14:paraId="79DEE49E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CIRCUNSTÂNCIAS </w:t>
            </w: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AGRAVANTES</w:t>
            </w:r>
          </w:p>
        </w:tc>
        <w:tc>
          <w:tcPr>
            <w:tcW w:w="2977" w:type="dxa"/>
            <w:vAlign w:val="center"/>
          </w:tcPr>
          <w:p w14:paraId="76F58678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 CUMULATIVA</w:t>
            </w:r>
          </w:p>
        </w:tc>
        <w:tc>
          <w:tcPr>
            <w:tcW w:w="850" w:type="dxa"/>
            <w:vAlign w:val="center"/>
          </w:tcPr>
          <w:p w14:paraId="44349A36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838" w:type="dxa"/>
            <w:vAlign w:val="center"/>
          </w:tcPr>
          <w:p w14:paraId="310CE3C2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NÃO</w:t>
            </w:r>
          </w:p>
        </w:tc>
      </w:tr>
      <w:tr w:rsidR="00D80278" w:rsidRPr="001C5C1F" w14:paraId="43004F4A" w14:textId="77777777" w:rsidTr="00DA3BC3">
        <w:trPr>
          <w:trHeight w:val="294"/>
        </w:trPr>
        <w:tc>
          <w:tcPr>
            <w:tcW w:w="4673" w:type="dxa"/>
            <w:vMerge w:val="restart"/>
            <w:vAlign w:val="center"/>
          </w:tcPr>
          <w:p w14:paraId="13452C4E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antecedentes da pessoa física ou jurídica autuada, quanto à condição de primariedade ou de reincidência da infração</w:t>
            </w:r>
          </w:p>
        </w:tc>
        <w:tc>
          <w:tcPr>
            <w:tcW w:w="2977" w:type="dxa"/>
            <w:vAlign w:val="center"/>
          </w:tcPr>
          <w:p w14:paraId="5FC155B2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 xml:space="preserve">Sem reincidência: </w:t>
            </w: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+0</w:t>
            </w:r>
          </w:p>
        </w:tc>
        <w:tc>
          <w:tcPr>
            <w:tcW w:w="850" w:type="dxa"/>
            <w:vAlign w:val="center"/>
          </w:tcPr>
          <w:p w14:paraId="170171B2" w14:textId="58766CE4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38" w:type="dxa"/>
            <w:vAlign w:val="center"/>
          </w:tcPr>
          <w:p w14:paraId="2D737FF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80278" w:rsidRPr="001C5C1F" w14:paraId="6418C16B" w14:textId="77777777" w:rsidTr="00DA3BC3">
        <w:trPr>
          <w:trHeight w:val="294"/>
        </w:trPr>
        <w:tc>
          <w:tcPr>
            <w:tcW w:w="4673" w:type="dxa"/>
            <w:vMerge/>
            <w:vAlign w:val="center"/>
          </w:tcPr>
          <w:p w14:paraId="7DEEA4B1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31203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 xml:space="preserve">1ª Reincidência: </w:t>
            </w: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+ 2</w:t>
            </w:r>
          </w:p>
        </w:tc>
        <w:tc>
          <w:tcPr>
            <w:tcW w:w="850" w:type="dxa"/>
            <w:vAlign w:val="center"/>
          </w:tcPr>
          <w:p w14:paraId="42AD0EC8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41CE8B9" w14:textId="523C4251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7EC62D1C" w14:textId="77777777" w:rsidTr="00DA3BC3">
        <w:trPr>
          <w:trHeight w:val="294"/>
        </w:trPr>
        <w:tc>
          <w:tcPr>
            <w:tcW w:w="4673" w:type="dxa"/>
            <w:vMerge/>
            <w:vAlign w:val="center"/>
          </w:tcPr>
          <w:p w14:paraId="24C1194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F2EEB1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 xml:space="preserve">2ª Reincidência: </w:t>
            </w: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+ 4</w:t>
            </w:r>
          </w:p>
        </w:tc>
        <w:tc>
          <w:tcPr>
            <w:tcW w:w="850" w:type="dxa"/>
            <w:vAlign w:val="center"/>
          </w:tcPr>
          <w:p w14:paraId="68BBBD7C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5613F4D" w14:textId="6CC8EEF2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4A94EEDC" w14:textId="77777777" w:rsidTr="00DA3BC3">
        <w:trPr>
          <w:trHeight w:val="294"/>
        </w:trPr>
        <w:tc>
          <w:tcPr>
            <w:tcW w:w="4673" w:type="dxa"/>
            <w:vMerge/>
            <w:vAlign w:val="center"/>
          </w:tcPr>
          <w:p w14:paraId="13BD7799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A1D5C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 xml:space="preserve">3ª Reincidência ou mais: </w:t>
            </w: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+ 6</w:t>
            </w: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 xml:space="preserve"> e encaminhamento à Comissão de Ética e Disciplina</w:t>
            </w:r>
          </w:p>
        </w:tc>
        <w:tc>
          <w:tcPr>
            <w:tcW w:w="850" w:type="dxa"/>
            <w:vAlign w:val="center"/>
          </w:tcPr>
          <w:p w14:paraId="699287FB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3577A8D6" w14:textId="7383ABBA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5F3E6AD7" w14:textId="77777777" w:rsidTr="00DA3BC3">
        <w:tc>
          <w:tcPr>
            <w:tcW w:w="4673" w:type="dxa"/>
            <w:vAlign w:val="center"/>
          </w:tcPr>
          <w:p w14:paraId="4E9C54F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 xml:space="preserve">ato infracional cometido por conselheiro </w:t>
            </w: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ou funcionário do CAU/BR ou CAU/UF</w:t>
            </w:r>
          </w:p>
        </w:tc>
        <w:tc>
          <w:tcPr>
            <w:tcW w:w="2977" w:type="dxa"/>
            <w:vAlign w:val="center"/>
          </w:tcPr>
          <w:p w14:paraId="5E73BEC0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+6</w:t>
            </w:r>
          </w:p>
        </w:tc>
        <w:tc>
          <w:tcPr>
            <w:tcW w:w="850" w:type="dxa"/>
            <w:vAlign w:val="center"/>
          </w:tcPr>
          <w:p w14:paraId="1969A8BD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57B1E19" w14:textId="1D5FFB7A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78959810" w14:textId="77777777" w:rsidR="00D80278" w:rsidRPr="001C5C1F" w:rsidRDefault="00D80278" w:rsidP="00750B8C">
      <w:pPr>
        <w:pStyle w:val="Contedodoquadro"/>
        <w:rPr>
          <w:sz w:val="24"/>
          <w:szCs w:val="24"/>
        </w:rPr>
      </w:pPr>
    </w:p>
    <w:p w14:paraId="1DF7957A" w14:textId="77777777" w:rsidR="00D80278" w:rsidRPr="001C5C1F" w:rsidRDefault="00D80278" w:rsidP="00750B8C">
      <w:pPr>
        <w:tabs>
          <w:tab w:val="left" w:pos="1418"/>
        </w:tabs>
        <w:ind w:right="27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1C5C1F">
        <w:rPr>
          <w:rFonts w:cstheme="minorHAnsi"/>
          <w:b/>
          <w:bCs/>
          <w:color w:val="000000" w:themeColor="text1"/>
          <w:sz w:val="24"/>
          <w:szCs w:val="24"/>
        </w:rPr>
        <w:t xml:space="preserve">TABELA IV - CIRCUNSTÂNCIAS </w:t>
      </w:r>
      <w:r w:rsidRPr="001C5C1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ATENUANTES</w:t>
      </w:r>
    </w:p>
    <w:p w14:paraId="3E2E1FF2" w14:textId="77777777" w:rsidR="00D80278" w:rsidRPr="001C5C1F" w:rsidRDefault="00D80278" w:rsidP="00750B8C">
      <w:pPr>
        <w:tabs>
          <w:tab w:val="left" w:pos="1418"/>
        </w:tabs>
        <w:ind w:right="276"/>
        <w:jc w:val="center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5364"/>
        <w:gridCol w:w="1796"/>
        <w:gridCol w:w="868"/>
        <w:gridCol w:w="945"/>
      </w:tblGrid>
      <w:tr w:rsidR="00D80278" w:rsidRPr="001C5C1F" w14:paraId="6D1D1EA7" w14:textId="77777777" w:rsidTr="00DA3BC3">
        <w:trPr>
          <w:jc w:val="center"/>
        </w:trPr>
        <w:tc>
          <w:tcPr>
            <w:tcW w:w="704" w:type="dxa"/>
            <w:vAlign w:val="center"/>
          </w:tcPr>
          <w:p w14:paraId="0A8C4A5A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30D2474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CIRCUNSTÂNCIAS ATENUANTES*</w:t>
            </w:r>
          </w:p>
        </w:tc>
        <w:tc>
          <w:tcPr>
            <w:tcW w:w="1560" w:type="dxa"/>
            <w:vAlign w:val="center"/>
          </w:tcPr>
          <w:p w14:paraId="6A3C5419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</w:t>
            </w:r>
          </w:p>
        </w:tc>
        <w:tc>
          <w:tcPr>
            <w:tcW w:w="708" w:type="dxa"/>
            <w:vAlign w:val="center"/>
          </w:tcPr>
          <w:p w14:paraId="27733ABF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838" w:type="dxa"/>
            <w:vAlign w:val="center"/>
          </w:tcPr>
          <w:p w14:paraId="0AA167F0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NÃO</w:t>
            </w:r>
          </w:p>
        </w:tc>
      </w:tr>
      <w:tr w:rsidR="00D80278" w:rsidRPr="001C5C1F" w14:paraId="6D92071E" w14:textId="77777777" w:rsidTr="00DA3BC3">
        <w:trPr>
          <w:jc w:val="center"/>
        </w:trPr>
        <w:tc>
          <w:tcPr>
            <w:tcW w:w="704" w:type="dxa"/>
            <w:vAlign w:val="center"/>
          </w:tcPr>
          <w:p w14:paraId="112DDCEA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528" w:type="dxa"/>
            <w:vAlign w:val="center"/>
          </w:tcPr>
          <w:p w14:paraId="2780B462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Comprovar insuficiência econômica da pessoa física ou jurídica autuada</w:t>
            </w:r>
          </w:p>
        </w:tc>
        <w:tc>
          <w:tcPr>
            <w:tcW w:w="1560" w:type="dxa"/>
            <w:vAlign w:val="center"/>
          </w:tcPr>
          <w:p w14:paraId="0F94CFFF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- 2</w:t>
            </w:r>
          </w:p>
        </w:tc>
        <w:tc>
          <w:tcPr>
            <w:tcW w:w="708" w:type="dxa"/>
            <w:vAlign w:val="center"/>
          </w:tcPr>
          <w:p w14:paraId="5AFC2C8C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1745D892" w14:textId="063F495F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294124C1" w14:textId="77777777" w:rsidTr="00DA3BC3">
        <w:trPr>
          <w:jc w:val="center"/>
        </w:trPr>
        <w:tc>
          <w:tcPr>
            <w:tcW w:w="704" w:type="dxa"/>
            <w:vAlign w:val="center"/>
          </w:tcPr>
          <w:p w14:paraId="1627FEF0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528" w:type="dxa"/>
            <w:vAlign w:val="center"/>
          </w:tcPr>
          <w:p w14:paraId="176C0C8A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Cometer infração sob coação, ou em cumprimento de ordem de autoridade superior, provocada por ato irregular de outrem</w:t>
            </w:r>
          </w:p>
        </w:tc>
        <w:tc>
          <w:tcPr>
            <w:tcW w:w="1560" w:type="dxa"/>
            <w:vAlign w:val="center"/>
          </w:tcPr>
          <w:p w14:paraId="2729CB5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- 3</w:t>
            </w:r>
          </w:p>
        </w:tc>
        <w:tc>
          <w:tcPr>
            <w:tcW w:w="708" w:type="dxa"/>
            <w:vAlign w:val="center"/>
          </w:tcPr>
          <w:p w14:paraId="0969E3AE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3E504A5A" w14:textId="44EE7104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4EE7B4D9" w14:textId="77777777" w:rsidTr="00DA3BC3">
        <w:trPr>
          <w:jc w:val="center"/>
        </w:trPr>
        <w:tc>
          <w:tcPr>
            <w:tcW w:w="704" w:type="dxa"/>
            <w:vAlign w:val="center"/>
          </w:tcPr>
          <w:p w14:paraId="432BD395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528" w:type="dxa"/>
            <w:vAlign w:val="center"/>
          </w:tcPr>
          <w:p w14:paraId="0360E24F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Praticar o fato por relevante valor social</w:t>
            </w:r>
          </w:p>
        </w:tc>
        <w:tc>
          <w:tcPr>
            <w:tcW w:w="1560" w:type="dxa"/>
            <w:vAlign w:val="center"/>
          </w:tcPr>
          <w:p w14:paraId="36D6A8BF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- 3</w:t>
            </w:r>
          </w:p>
        </w:tc>
        <w:tc>
          <w:tcPr>
            <w:tcW w:w="708" w:type="dxa"/>
            <w:vAlign w:val="center"/>
          </w:tcPr>
          <w:p w14:paraId="64147C21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0EAE88A" w14:textId="0A728671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1C96A71B" w14:textId="77777777" w:rsidTr="00DA3BC3">
        <w:trPr>
          <w:jc w:val="center"/>
        </w:trPr>
        <w:tc>
          <w:tcPr>
            <w:tcW w:w="704" w:type="dxa"/>
            <w:vAlign w:val="center"/>
          </w:tcPr>
          <w:p w14:paraId="2A11C3F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5528" w:type="dxa"/>
            <w:vAlign w:val="center"/>
          </w:tcPr>
          <w:p w14:paraId="0696FB6D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Reparar eventuais danos antes do julgamento pela CEP-CAU/UF</w:t>
            </w:r>
          </w:p>
        </w:tc>
        <w:tc>
          <w:tcPr>
            <w:tcW w:w="1560" w:type="dxa"/>
            <w:vAlign w:val="center"/>
          </w:tcPr>
          <w:p w14:paraId="69383646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- 4</w:t>
            </w:r>
          </w:p>
        </w:tc>
        <w:tc>
          <w:tcPr>
            <w:tcW w:w="708" w:type="dxa"/>
            <w:vAlign w:val="center"/>
          </w:tcPr>
          <w:p w14:paraId="2C8705AE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2F1AD6A" w14:textId="669C4450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80278" w:rsidRPr="001C5C1F" w14:paraId="4552D28B" w14:textId="77777777" w:rsidTr="00DA3BC3">
        <w:trPr>
          <w:jc w:val="center"/>
        </w:trPr>
        <w:tc>
          <w:tcPr>
            <w:tcW w:w="704" w:type="dxa"/>
            <w:vAlign w:val="center"/>
          </w:tcPr>
          <w:p w14:paraId="5A958A5A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5528" w:type="dxa"/>
            <w:vAlign w:val="center"/>
          </w:tcPr>
          <w:p w14:paraId="35E98CD7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Eliminar o fato gerador do auto de infração</w:t>
            </w:r>
          </w:p>
        </w:tc>
        <w:tc>
          <w:tcPr>
            <w:tcW w:w="1560" w:type="dxa"/>
            <w:vAlign w:val="center"/>
          </w:tcPr>
          <w:p w14:paraId="5BCCEE65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- 5</w:t>
            </w:r>
          </w:p>
        </w:tc>
        <w:tc>
          <w:tcPr>
            <w:tcW w:w="708" w:type="dxa"/>
            <w:vAlign w:val="center"/>
          </w:tcPr>
          <w:p w14:paraId="5FE26DCF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C9B853B" w14:textId="13F591CC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1563FB7C" w14:textId="77777777" w:rsidR="00D80278" w:rsidRPr="001C5C1F" w:rsidRDefault="00D80278" w:rsidP="00750B8C">
      <w:pPr>
        <w:tabs>
          <w:tab w:val="left" w:pos="1418"/>
        </w:tabs>
        <w:ind w:right="276"/>
        <w:jc w:val="center"/>
        <w:rPr>
          <w:rFonts w:cstheme="minorHAnsi"/>
          <w:color w:val="000000" w:themeColor="text1"/>
          <w:sz w:val="24"/>
          <w:szCs w:val="24"/>
        </w:rPr>
      </w:pPr>
    </w:p>
    <w:p w14:paraId="37B3877C" w14:textId="77777777" w:rsidR="00D80278" w:rsidRPr="001C5C1F" w:rsidRDefault="00D80278" w:rsidP="00750B8C">
      <w:pPr>
        <w:tabs>
          <w:tab w:val="left" w:pos="1418"/>
        </w:tabs>
        <w:ind w:right="276"/>
        <w:jc w:val="both"/>
        <w:rPr>
          <w:rFonts w:cstheme="minorHAnsi"/>
          <w:color w:val="000000" w:themeColor="text1"/>
          <w:sz w:val="24"/>
          <w:szCs w:val="24"/>
        </w:rPr>
      </w:pPr>
      <w:r w:rsidRPr="001C5C1F">
        <w:rPr>
          <w:rFonts w:cstheme="minorHAnsi"/>
          <w:color w:val="000000" w:themeColor="text1"/>
          <w:sz w:val="24"/>
          <w:szCs w:val="24"/>
        </w:rPr>
        <w:t>*a tabela IV (atenuantes) poderá ser utilizada apenas no julgamento dos processos de fiscalização pelas Comissões ou Plenário competente.</w:t>
      </w:r>
    </w:p>
    <w:p w14:paraId="7D6165CD" w14:textId="77777777" w:rsidR="00D80278" w:rsidRPr="001C5C1F" w:rsidRDefault="00D80278" w:rsidP="00750B8C">
      <w:pPr>
        <w:tabs>
          <w:tab w:val="left" w:pos="1418"/>
        </w:tabs>
        <w:ind w:right="276"/>
        <w:jc w:val="both"/>
        <w:rPr>
          <w:rFonts w:cstheme="minorHAnsi"/>
          <w:color w:val="000000" w:themeColor="text1"/>
          <w:sz w:val="24"/>
          <w:szCs w:val="24"/>
        </w:rPr>
      </w:pPr>
    </w:p>
    <w:p w14:paraId="1C8B6DCC" w14:textId="77777777" w:rsidR="00D80278" w:rsidRPr="001C5C1F" w:rsidRDefault="00D80278" w:rsidP="00750B8C">
      <w:pPr>
        <w:tabs>
          <w:tab w:val="left" w:pos="1418"/>
        </w:tabs>
        <w:spacing w:after="120"/>
        <w:ind w:right="27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1C5C1F">
        <w:rPr>
          <w:rFonts w:cstheme="minorHAnsi"/>
          <w:b/>
          <w:bCs/>
          <w:color w:val="000000" w:themeColor="text1"/>
          <w:sz w:val="24"/>
          <w:szCs w:val="24"/>
        </w:rPr>
        <w:t>QUADRO I - FÓRMULA DE CÁLCULO: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D80278" w:rsidRPr="001C5C1F" w14:paraId="1688BE70" w14:textId="77777777" w:rsidTr="00DA3BC3">
        <w:tc>
          <w:tcPr>
            <w:tcW w:w="9338" w:type="dxa"/>
          </w:tcPr>
          <w:p w14:paraId="2BFFFC8F" w14:textId="4FCE8526" w:rsidR="00D80278" w:rsidRPr="001C5C1F" w:rsidRDefault="00D80278" w:rsidP="00750B8C">
            <w:pPr>
              <w:tabs>
                <w:tab w:val="left" w:pos="1418"/>
              </w:tabs>
              <w:spacing w:after="120"/>
              <w:ind w:right="27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PONTUAÇÃO = Tabela I (Gravidade da Infração) + Tabela II (Grau de Impacto) + Tabela III (Agravante) + Tabela IV (Atenuante) =  13 pontos</w:t>
            </w:r>
          </w:p>
        </w:tc>
      </w:tr>
    </w:tbl>
    <w:p w14:paraId="16FE82EA" w14:textId="77777777" w:rsidR="00D80278" w:rsidRPr="001C5C1F" w:rsidRDefault="00D80278" w:rsidP="00750B8C">
      <w:pPr>
        <w:tabs>
          <w:tab w:val="left" w:pos="1418"/>
        </w:tabs>
        <w:ind w:right="276"/>
        <w:jc w:val="both"/>
        <w:rPr>
          <w:rFonts w:cstheme="minorHAnsi"/>
          <w:color w:val="000000" w:themeColor="text1"/>
          <w:sz w:val="24"/>
          <w:szCs w:val="24"/>
        </w:rPr>
      </w:pPr>
    </w:p>
    <w:p w14:paraId="3CF115A3" w14:textId="77777777" w:rsidR="00D80278" w:rsidRPr="001C5C1F" w:rsidRDefault="00D80278" w:rsidP="00750B8C">
      <w:pPr>
        <w:tabs>
          <w:tab w:val="left" w:pos="1418"/>
        </w:tabs>
        <w:ind w:right="27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1C5C1F">
        <w:rPr>
          <w:rFonts w:cstheme="minorHAnsi"/>
          <w:b/>
          <w:bCs/>
          <w:color w:val="000000" w:themeColor="text1"/>
          <w:sz w:val="24"/>
          <w:szCs w:val="24"/>
        </w:rPr>
        <w:t>TABELA V - DOSIMETRIA DA SANÇÃO</w:t>
      </w:r>
    </w:p>
    <w:p w14:paraId="07D7E4C3" w14:textId="77777777" w:rsidR="00D80278" w:rsidRPr="001C5C1F" w:rsidRDefault="00D80278" w:rsidP="00750B8C">
      <w:pPr>
        <w:tabs>
          <w:tab w:val="left" w:pos="1418"/>
        </w:tabs>
        <w:ind w:right="276"/>
        <w:jc w:val="both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3114"/>
        <w:gridCol w:w="4669"/>
      </w:tblGrid>
      <w:tr w:rsidR="00D80278" w:rsidRPr="001C5C1F" w14:paraId="051BEAF5" w14:textId="77777777" w:rsidTr="00DA3BC3">
        <w:tc>
          <w:tcPr>
            <w:tcW w:w="3114" w:type="dxa"/>
          </w:tcPr>
          <w:p w14:paraId="006FB874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</w:t>
            </w:r>
          </w:p>
        </w:tc>
        <w:tc>
          <w:tcPr>
            <w:tcW w:w="4669" w:type="dxa"/>
          </w:tcPr>
          <w:p w14:paraId="5903E2AD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ANUIDADES</w:t>
            </w:r>
          </w:p>
        </w:tc>
      </w:tr>
      <w:tr w:rsidR="00D80278" w:rsidRPr="001C5C1F" w14:paraId="3FEC4663" w14:textId="77777777" w:rsidTr="00DA3BC3">
        <w:tc>
          <w:tcPr>
            <w:tcW w:w="3114" w:type="dxa"/>
          </w:tcPr>
          <w:p w14:paraId="3F3AEA4B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color w:val="000000" w:themeColor="text1"/>
                <w:sz w:val="24"/>
                <w:szCs w:val="24"/>
              </w:rPr>
              <w:t>De 13 a 14 pontos</w:t>
            </w:r>
          </w:p>
        </w:tc>
        <w:tc>
          <w:tcPr>
            <w:tcW w:w="4669" w:type="dxa"/>
          </w:tcPr>
          <w:p w14:paraId="523B16F3" w14:textId="77777777" w:rsidR="00D80278" w:rsidRPr="001C5C1F" w:rsidRDefault="00D80278" w:rsidP="00750B8C">
            <w:pPr>
              <w:tabs>
                <w:tab w:val="left" w:pos="1418"/>
              </w:tabs>
              <w:ind w:right="276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C5C1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1D2D486E" w14:textId="77777777" w:rsidR="00D80278" w:rsidRPr="001C5C1F" w:rsidRDefault="00D80278" w:rsidP="00750B8C">
      <w:pPr>
        <w:tabs>
          <w:tab w:val="left" w:pos="1418"/>
        </w:tabs>
        <w:ind w:right="276"/>
        <w:jc w:val="both"/>
        <w:rPr>
          <w:rFonts w:cstheme="minorHAnsi"/>
          <w:color w:val="000000" w:themeColor="text1"/>
          <w:sz w:val="24"/>
          <w:szCs w:val="24"/>
        </w:rPr>
      </w:pPr>
    </w:p>
    <w:p w14:paraId="6D406419" w14:textId="07775129" w:rsidR="00D80278" w:rsidRPr="001C5C1F" w:rsidRDefault="00D80278" w:rsidP="00750B8C">
      <w:pPr>
        <w:tabs>
          <w:tab w:val="left" w:pos="1418"/>
        </w:tabs>
        <w:ind w:right="276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1C5C1F">
        <w:rPr>
          <w:rFonts w:cstheme="minorHAnsi"/>
          <w:color w:val="000000" w:themeColor="text1"/>
          <w:sz w:val="24"/>
          <w:szCs w:val="24"/>
        </w:rPr>
        <w:t>Assim, uma vez que a dosimetria do valor da multa conforme a Resolução CAU/BR nº 198/2020 acarreta a aplicação de sanção de 7 (sete) anuidades</w:t>
      </w:r>
      <w:r w:rsidRPr="001C5C1F">
        <w:rPr>
          <w:rFonts w:cstheme="minorHAnsi"/>
          <w:sz w:val="24"/>
          <w:szCs w:val="24"/>
        </w:rPr>
        <w:t xml:space="preserve">, que </w:t>
      </w:r>
      <w:r w:rsidRPr="001C5C1F">
        <w:rPr>
          <w:rFonts w:cstheme="minorHAnsi"/>
          <w:iCs/>
          <w:color w:val="000000" w:themeColor="text1"/>
          <w:sz w:val="24"/>
          <w:szCs w:val="24"/>
        </w:rPr>
        <w:t>corresponde a R$ 4.438,28 (quatro mil quatrocentos e trinta e oito reais e vinte e oito centavos)</w:t>
      </w:r>
      <w:r w:rsidRPr="001C5C1F">
        <w:rPr>
          <w:rFonts w:cstheme="minorHAnsi"/>
          <w:sz w:val="24"/>
          <w:szCs w:val="24"/>
        </w:rPr>
        <w:t xml:space="preserve">, </w:t>
      </w:r>
      <w:r w:rsidRPr="001C5C1F">
        <w:rPr>
          <w:rFonts w:cstheme="minorHAnsi"/>
          <w:color w:val="000000" w:themeColor="text1"/>
          <w:sz w:val="24"/>
          <w:szCs w:val="24"/>
        </w:rPr>
        <w:t>a multa do auto de infração deve ser imposta de acordo com a Resolução CAU/BR nº 22/2012, em 5 (cinco) anuidades</w:t>
      </w:r>
      <w:r w:rsidRPr="001C5C1F">
        <w:rPr>
          <w:rFonts w:cstheme="minorHAnsi"/>
          <w:sz w:val="24"/>
          <w:szCs w:val="24"/>
        </w:rPr>
        <w:t xml:space="preserve">, que </w:t>
      </w:r>
      <w:r w:rsidRPr="001C5C1F">
        <w:rPr>
          <w:rFonts w:cstheme="minorHAnsi"/>
          <w:iCs/>
          <w:color w:val="000000" w:themeColor="text1"/>
          <w:sz w:val="24"/>
          <w:szCs w:val="24"/>
        </w:rPr>
        <w:t>corresponde a R$ 3.170,20 (três mil cento e setenta reais e vinte centavos)</w:t>
      </w:r>
      <w:r w:rsidRPr="001C5C1F">
        <w:rPr>
          <w:rFonts w:cstheme="minorHAnsi"/>
          <w:sz w:val="24"/>
          <w:szCs w:val="24"/>
        </w:rPr>
        <w:t xml:space="preserve">, </w:t>
      </w:r>
      <w:r w:rsidRPr="001C5C1F">
        <w:rPr>
          <w:rFonts w:cstheme="minorHAnsi"/>
          <w:color w:val="000000" w:themeColor="text1"/>
          <w:sz w:val="24"/>
          <w:szCs w:val="24"/>
        </w:rPr>
        <w:t>por ser mais benéfica ao infrator</w:t>
      </w:r>
      <w:r w:rsidRPr="001C5C1F">
        <w:rPr>
          <w:rFonts w:cstheme="minorHAnsi"/>
          <w:iCs/>
          <w:color w:val="000000" w:themeColor="text1"/>
          <w:sz w:val="24"/>
          <w:szCs w:val="24"/>
        </w:rPr>
        <w:t>.</w:t>
      </w:r>
    </w:p>
    <w:p w14:paraId="6E0CA3A5" w14:textId="77777777" w:rsidR="004B7BD2" w:rsidRPr="001C5C1F" w:rsidRDefault="004B7BD2" w:rsidP="00750B8C">
      <w:pPr>
        <w:tabs>
          <w:tab w:val="left" w:pos="1418"/>
        </w:tabs>
        <w:ind w:right="276"/>
        <w:jc w:val="both"/>
        <w:rPr>
          <w:rFonts w:cstheme="minorHAnsi"/>
          <w:iCs/>
          <w:color w:val="000000" w:themeColor="text1"/>
          <w:sz w:val="24"/>
          <w:szCs w:val="24"/>
        </w:rPr>
      </w:pPr>
    </w:p>
    <w:p w14:paraId="0475C4EC" w14:textId="77777777" w:rsidR="004B7BD2" w:rsidRPr="001C5C1F" w:rsidRDefault="004B7BD2" w:rsidP="00750B8C">
      <w:pPr>
        <w:autoSpaceDE w:val="0"/>
        <w:autoSpaceDN w:val="0"/>
        <w:ind w:right="276"/>
        <w:jc w:val="both"/>
        <w:rPr>
          <w:rFonts w:cstheme="minorHAnsi"/>
          <w:sz w:val="24"/>
          <w:szCs w:val="24"/>
        </w:rPr>
      </w:pPr>
      <w:r w:rsidRPr="001C5C1F">
        <w:rPr>
          <w:rFonts w:cstheme="minorHAnsi"/>
          <w:sz w:val="24"/>
          <w:szCs w:val="24"/>
        </w:rPr>
        <w:t xml:space="preserve">Por fim, faz-se importante mencionar que, transitada em julgado a decisão, a não regularização da pessoa jurídica configura a continuidade da infração, que ensejará a abertura de novo procedimento de fiscalização e emissão de nova notificação, </w:t>
      </w:r>
      <w:bookmarkStart w:id="2" w:name="_Hlk137375354"/>
      <w:r w:rsidRPr="001C5C1F">
        <w:rPr>
          <w:rFonts w:cstheme="minorHAnsi"/>
          <w:sz w:val="24"/>
          <w:szCs w:val="24"/>
        </w:rPr>
        <w:t xml:space="preserve">ou a abertura de novo processo de fiscalização e lavratura direta de novo auto de infração e nova multa, caso a pessoa jurídica já tenha sido notificada por infração anterior com mesma capitulação, durante o período de até 1 (um) ano, contado a partir da data de ciência da notificação, consoante o art. 34, </w:t>
      </w:r>
      <w:r w:rsidRPr="001C5C1F">
        <w:rPr>
          <w:rFonts w:cstheme="minorHAnsi"/>
          <w:i/>
          <w:iCs/>
          <w:sz w:val="24"/>
          <w:szCs w:val="24"/>
        </w:rPr>
        <w:t>caput</w:t>
      </w:r>
      <w:r w:rsidRPr="001C5C1F">
        <w:rPr>
          <w:rFonts w:cstheme="minorHAnsi"/>
          <w:sz w:val="24"/>
          <w:szCs w:val="24"/>
        </w:rPr>
        <w:t xml:space="preserve"> e parágrafo único, da Resolução CAU/BR nº 198/2020.</w:t>
      </w:r>
    </w:p>
    <w:p w14:paraId="186AB5F6" w14:textId="77777777" w:rsidR="001C5C1F" w:rsidRDefault="001C5C1F" w:rsidP="00750B8C">
      <w:pPr>
        <w:autoSpaceDE w:val="0"/>
        <w:autoSpaceDN w:val="0"/>
        <w:ind w:right="276"/>
        <w:jc w:val="both"/>
        <w:rPr>
          <w:rFonts w:cstheme="minorHAnsi"/>
        </w:rPr>
      </w:pPr>
    </w:p>
    <w:p w14:paraId="52D53E1F" w14:textId="77777777" w:rsidR="001C5C1F" w:rsidRDefault="001C5C1F" w:rsidP="00750B8C">
      <w:pPr>
        <w:autoSpaceDE w:val="0"/>
        <w:autoSpaceDN w:val="0"/>
        <w:ind w:right="276"/>
        <w:jc w:val="both"/>
        <w:rPr>
          <w:rFonts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4B7BD2" w:rsidRPr="002A27F4" w14:paraId="24DADCD5" w14:textId="77777777" w:rsidTr="00DA3BC3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bookmarkEnd w:id="2"/>
          <w:p w14:paraId="7ADDAA4A" w14:textId="77777777" w:rsidR="004B7BD2" w:rsidRPr="001C5C1F" w:rsidRDefault="004B7BD2" w:rsidP="00750B8C">
            <w:pPr>
              <w:tabs>
                <w:tab w:val="left" w:pos="0"/>
              </w:tabs>
              <w:ind w:right="276"/>
              <w:jc w:val="center"/>
              <w:rPr>
                <w:rFonts w:cstheme="minorHAnsi"/>
                <w:sz w:val="24"/>
                <w:szCs w:val="24"/>
              </w:rPr>
            </w:pPr>
            <w:r w:rsidRPr="001C5C1F">
              <w:rPr>
                <w:rFonts w:cstheme="minorHAnsi"/>
                <w:b/>
                <w:sz w:val="24"/>
                <w:szCs w:val="24"/>
              </w:rPr>
              <w:lastRenderedPageBreak/>
              <w:t>CONCLUSÃO</w:t>
            </w:r>
          </w:p>
        </w:tc>
      </w:tr>
    </w:tbl>
    <w:p w14:paraId="7CB6A6A1" w14:textId="1A03D342" w:rsidR="004C4814" w:rsidRDefault="004C4814" w:rsidP="00750B8C">
      <w:pPr>
        <w:tabs>
          <w:tab w:val="left" w:pos="1418"/>
        </w:tabs>
        <w:ind w:right="276"/>
        <w:jc w:val="both"/>
      </w:pPr>
    </w:p>
    <w:p w14:paraId="6DFD61AE" w14:textId="532DBA51" w:rsidR="004C4814" w:rsidRDefault="00460F04" w:rsidP="00750B8C">
      <w:pPr>
        <w:pStyle w:val="Corpodetexto"/>
        <w:spacing w:before="51"/>
        <w:ind w:right="276"/>
        <w:jc w:val="both"/>
        <w:rPr>
          <w:rFonts w:asciiTheme="minorHAnsi" w:eastAsiaTheme="minorHAnsi" w:hAnsiTheme="minorHAnsi"/>
        </w:rPr>
      </w:pPr>
      <w:r>
        <w:rPr>
          <w:rFonts w:eastAsiaTheme="minorHAnsi"/>
        </w:rPr>
        <w:t>Deste modo, considerando que, até a presente data, embora tenha solicitado o registro, a situação ainda não tenha sido regularizada, não se efetivando o Registro da Empresa e o pagamento da multa aplicada, opino pela manutenção do Auto de Infração nº 1000164472/2022</w:t>
      </w:r>
      <w:r>
        <w:rPr>
          <w:rFonts w:eastAsiaTheme="minorHAnsi"/>
          <w:b/>
        </w:rPr>
        <w:t xml:space="preserve"> </w:t>
      </w:r>
      <w:r>
        <w:rPr>
          <w:rFonts w:eastAsiaTheme="minorHAnsi"/>
        </w:rPr>
        <w:t xml:space="preserve"> e da multa aplicada pelo agente de fiscalização em 5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(cinco) anuidades, com fulcro no art. 49, § 2º, inciso I, da Resolução CAU/BR nº 198/2020, em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razão de que a pessoa jurídica autuada, S</w:t>
      </w:r>
      <w:r w:rsidR="004B7BD2">
        <w:rPr>
          <w:rFonts w:eastAsiaTheme="minorHAnsi"/>
        </w:rPr>
        <w:t xml:space="preserve">. </w:t>
      </w:r>
      <w:r>
        <w:rPr>
          <w:rFonts w:eastAsiaTheme="minorHAnsi"/>
        </w:rPr>
        <w:t>B</w:t>
      </w:r>
      <w:r w:rsidR="004B7BD2">
        <w:rPr>
          <w:rFonts w:eastAsiaTheme="minorHAnsi"/>
        </w:rPr>
        <w:t>.</w:t>
      </w:r>
      <w:r>
        <w:rPr>
          <w:rFonts w:eastAsiaTheme="minorHAnsi"/>
        </w:rPr>
        <w:t xml:space="preserve"> A</w:t>
      </w:r>
      <w:r w:rsidR="004B7BD2">
        <w:rPr>
          <w:rFonts w:eastAsiaTheme="minorHAnsi"/>
        </w:rPr>
        <w:t>. e</w:t>
      </w:r>
      <w:r>
        <w:rPr>
          <w:rFonts w:eastAsiaTheme="minorHAnsi"/>
        </w:rPr>
        <w:t xml:space="preserve"> D</w:t>
      </w:r>
      <w:r w:rsidR="004B7BD2">
        <w:rPr>
          <w:rFonts w:eastAsiaTheme="minorHAnsi"/>
        </w:rPr>
        <w:t>.</w:t>
      </w:r>
      <w:r>
        <w:rPr>
          <w:rFonts w:eastAsiaTheme="minorHAnsi"/>
        </w:rPr>
        <w:t>, inscrita no CNPJ sob o nº 42.287.328/0001-80, incorreu em infração ao art. 35, inciso X, da Resolução CAU/BR nº 022/2012, c/c o art. 7º da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Lei nº 12.378/2010, por exercer atividade afeita à profissão de arquitetura e urbanismo, sem,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contudo,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estar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registrada no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CAU.</w:t>
      </w:r>
    </w:p>
    <w:p w14:paraId="2C995164" w14:textId="77777777" w:rsidR="004C4814" w:rsidRDefault="004C4814" w:rsidP="00750B8C">
      <w:pPr>
        <w:pStyle w:val="Corpodetexto"/>
        <w:spacing w:before="2"/>
        <w:ind w:right="276"/>
        <w:rPr>
          <w:rFonts w:asciiTheme="minorHAnsi" w:eastAsiaTheme="minorHAnsi" w:hAnsiTheme="minorHAnsi"/>
        </w:rPr>
      </w:pPr>
    </w:p>
    <w:p w14:paraId="10D42280" w14:textId="77777777" w:rsidR="004C4814" w:rsidRDefault="00460F04" w:rsidP="00750B8C">
      <w:pPr>
        <w:pStyle w:val="Corpodetexto"/>
        <w:ind w:right="276"/>
        <w:jc w:val="both"/>
        <w:rPr>
          <w:rFonts w:asciiTheme="minorHAnsi" w:eastAsiaTheme="minorHAnsi" w:hAnsiTheme="minorHAnsi"/>
        </w:rPr>
      </w:pPr>
      <w:r>
        <w:rPr>
          <w:rFonts w:eastAsiaTheme="minorHAnsi"/>
        </w:rPr>
        <w:t>Após o trânsito em julgado, cientifique-se à Unidade de Fiscalização do CAU/RS,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para que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averigue a regularidade da situação que deu origem ao Auto de Infração do presente processo,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nos termos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dos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artigos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75 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76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da Resolução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CAU/BR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nº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198/2020.</w:t>
      </w:r>
    </w:p>
    <w:p w14:paraId="353C52AE" w14:textId="77777777" w:rsidR="004C4814" w:rsidRDefault="004C4814" w:rsidP="004B7BD2">
      <w:pPr>
        <w:pStyle w:val="Corpodetexto"/>
        <w:spacing w:before="2"/>
        <w:ind w:right="106"/>
        <w:jc w:val="both"/>
        <w:rPr>
          <w:rFonts w:asciiTheme="minorHAnsi" w:eastAsiaTheme="minorHAnsi" w:hAnsiTheme="minorHAnsi"/>
        </w:rPr>
      </w:pPr>
    </w:p>
    <w:p w14:paraId="41448B09" w14:textId="77777777" w:rsidR="004C4814" w:rsidRPr="004B7BD2" w:rsidRDefault="00460F04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  <w:r w:rsidRPr="004B7BD2">
        <w:rPr>
          <w:rFonts w:eastAsia="Cambria" w:cstheme="minorHAnsi"/>
          <w:sz w:val="24"/>
          <w:szCs w:val="24"/>
          <w:lang w:val="pt-BR"/>
        </w:rPr>
        <w:t>Porto Alegre, 10 de julho de 2023.</w:t>
      </w:r>
    </w:p>
    <w:p w14:paraId="5DE73233" w14:textId="77777777" w:rsidR="004C4814" w:rsidRDefault="004C4814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025CD606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3B959A08" w14:textId="77777777" w:rsidR="006A5C1A" w:rsidRDefault="006A5C1A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2802823D" w14:textId="77777777" w:rsidR="006A5C1A" w:rsidRPr="004B7BD2" w:rsidRDefault="006A5C1A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097DBE66" w14:textId="77777777" w:rsidR="004C4814" w:rsidRPr="004B7BD2" w:rsidRDefault="004C4814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529BFF44" w14:textId="77777777" w:rsidR="004121E0" w:rsidRDefault="00460F04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  <w:proofErr w:type="spellStart"/>
      <w:r w:rsidRPr="004B7BD2">
        <w:rPr>
          <w:rFonts w:eastAsia="Cambria" w:cstheme="minorHAnsi"/>
          <w:sz w:val="24"/>
          <w:szCs w:val="24"/>
          <w:lang w:val="pt-BR"/>
        </w:rPr>
        <w:t>Orildes</w:t>
      </w:r>
      <w:proofErr w:type="spellEnd"/>
      <w:r w:rsidRPr="004B7BD2">
        <w:rPr>
          <w:rFonts w:eastAsia="Cambria" w:cstheme="minorHAnsi"/>
          <w:sz w:val="24"/>
          <w:szCs w:val="24"/>
          <w:lang w:val="pt-BR"/>
        </w:rPr>
        <w:t xml:space="preserve"> </w:t>
      </w:r>
      <w:proofErr w:type="spellStart"/>
      <w:r w:rsidRPr="004B7BD2">
        <w:rPr>
          <w:rFonts w:eastAsia="Cambria" w:cstheme="minorHAnsi"/>
          <w:sz w:val="24"/>
          <w:szCs w:val="24"/>
          <w:lang w:val="pt-BR"/>
        </w:rPr>
        <w:t>Tres</w:t>
      </w:r>
      <w:proofErr w:type="spellEnd"/>
    </w:p>
    <w:p w14:paraId="37FE09CD" w14:textId="38C0AC3A" w:rsidR="004C4814" w:rsidRDefault="00460F04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  <w:r w:rsidRPr="004B7BD2">
        <w:rPr>
          <w:rFonts w:eastAsia="Cambria" w:cstheme="minorHAnsi"/>
          <w:sz w:val="24"/>
          <w:szCs w:val="24"/>
          <w:lang w:val="pt-BR"/>
        </w:rPr>
        <w:t xml:space="preserve"> Conselheira Relatora</w:t>
      </w:r>
    </w:p>
    <w:p w14:paraId="6E827BC5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2803B6A9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10E7DCA4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198CBB63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07555DF5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7B10B7C7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52F86B32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59A57ADA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4FC1AC89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5C657C6F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533A501B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0C1C2512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1C5ECFB3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0C475FAD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6C865C5F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06AAB0E9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1A986606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778572DE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40CE97EE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37A95B70" w14:textId="77777777" w:rsidR="001C5C1F" w:rsidRDefault="001C5C1F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D78CD" w:rsidRPr="002A27F4" w14:paraId="4908ACD3" w14:textId="77777777" w:rsidTr="00DB4B1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14:paraId="57E0AE90" w14:textId="2F4FFFD3" w:rsidR="004D78CD" w:rsidRPr="002A27F4" w:rsidRDefault="004D78CD" w:rsidP="004D78CD">
            <w:pPr>
              <w:tabs>
                <w:tab w:val="left" w:pos="1418"/>
              </w:tabs>
              <w:rPr>
                <w:rFonts w:cstheme="minorHAnsi"/>
              </w:rPr>
            </w:pPr>
            <w:r>
              <w:rPr>
                <w:sz w:val="24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14:paraId="6195C08C" w14:textId="0ABEFBB9" w:rsidR="004D78CD" w:rsidRPr="002A27F4" w:rsidRDefault="004D78CD" w:rsidP="004D78CD">
            <w:pPr>
              <w:tabs>
                <w:tab w:val="left" w:pos="1418"/>
              </w:tabs>
              <w:rPr>
                <w:rFonts w:cstheme="minorHAnsi"/>
              </w:rPr>
            </w:pPr>
            <w:r>
              <w:rPr>
                <w:rFonts w:ascii="Calibri" w:hAnsi="Calibri"/>
                <w:sz w:val="24"/>
                <w:szCs w:val="24"/>
              </w:rPr>
              <w:t>1000164472 / 2022</w:t>
            </w:r>
          </w:p>
        </w:tc>
      </w:tr>
      <w:tr w:rsidR="004D78CD" w:rsidRPr="002A27F4" w14:paraId="1109DC77" w14:textId="77777777" w:rsidTr="00DB4B1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14:paraId="6CDAFF0E" w14:textId="2F707F9B" w:rsidR="004D78CD" w:rsidRPr="002A27F4" w:rsidRDefault="004D78CD" w:rsidP="004D78CD">
            <w:pPr>
              <w:tabs>
                <w:tab w:val="left" w:pos="1418"/>
              </w:tabs>
              <w:rPr>
                <w:rFonts w:cstheme="minorHAnsi"/>
              </w:rPr>
            </w:pPr>
            <w:r>
              <w:rPr>
                <w:sz w:val="24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14:paraId="2877A536" w14:textId="5F6D87C9" w:rsidR="004D78CD" w:rsidRPr="002A27F4" w:rsidRDefault="004D78CD" w:rsidP="004D78CD">
            <w:pPr>
              <w:tabs>
                <w:tab w:val="left" w:pos="1418"/>
              </w:tabs>
              <w:rPr>
                <w:rFonts w:cstheme="minorHAnsi"/>
                <w:highlight w:val="lightGray"/>
              </w:rPr>
            </w:pPr>
            <w:r>
              <w:rPr>
                <w:rFonts w:ascii="Calibri" w:hAnsi="Calibri"/>
                <w:sz w:val="24"/>
                <w:szCs w:val="24"/>
              </w:rPr>
              <w:t>1632945/2022</w:t>
            </w:r>
          </w:p>
        </w:tc>
      </w:tr>
      <w:tr w:rsidR="004D78CD" w:rsidRPr="002A27F4" w14:paraId="7EDFFFA9" w14:textId="77777777" w:rsidTr="00DB4B1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14:paraId="425B7E86" w14:textId="616B70BE" w:rsidR="004D78CD" w:rsidRPr="002A27F4" w:rsidRDefault="004D78CD" w:rsidP="004D78CD">
            <w:pPr>
              <w:tabs>
                <w:tab w:val="left" w:pos="1418"/>
              </w:tabs>
              <w:rPr>
                <w:rFonts w:cstheme="minorHAnsi"/>
              </w:rPr>
            </w:pPr>
            <w:r>
              <w:rPr>
                <w:sz w:val="24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14:paraId="4B11A47C" w14:textId="7BCC19EB" w:rsidR="004D78CD" w:rsidRPr="002A27F4" w:rsidRDefault="004D78CD" w:rsidP="004D78CD">
            <w:pPr>
              <w:tabs>
                <w:tab w:val="left" w:pos="1418"/>
              </w:tabs>
              <w:rPr>
                <w:rFonts w:cstheme="minorHAnsi"/>
              </w:rPr>
            </w:pPr>
            <w:r>
              <w:rPr>
                <w:rFonts w:ascii="Calibri" w:hAnsi="Calibri"/>
                <w:sz w:val="24"/>
                <w:szCs w:val="24"/>
              </w:rPr>
              <w:t>S. B. A. e D. LTDA</w:t>
            </w:r>
          </w:p>
        </w:tc>
      </w:tr>
      <w:tr w:rsidR="004D78CD" w:rsidRPr="002A27F4" w14:paraId="4A190943" w14:textId="77777777" w:rsidTr="00DB4B1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14:paraId="725FF5B2" w14:textId="2AA28AE1" w:rsidR="004D78CD" w:rsidRPr="002A27F4" w:rsidRDefault="004D78CD" w:rsidP="004D78CD">
            <w:pPr>
              <w:tabs>
                <w:tab w:val="left" w:pos="1418"/>
              </w:tabs>
              <w:rPr>
                <w:rFonts w:cstheme="minorHAnsi"/>
              </w:rPr>
            </w:pPr>
            <w:r>
              <w:rPr>
                <w:sz w:val="24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14:paraId="66619EE1" w14:textId="4F935A4C" w:rsidR="004D78CD" w:rsidRPr="002A27F4" w:rsidRDefault="004D78CD" w:rsidP="004D78CD">
            <w:pPr>
              <w:jc w:val="both"/>
              <w:rPr>
                <w:rFonts w:cstheme="minorHAnsi"/>
              </w:rPr>
            </w:pPr>
            <w:r>
              <w:rPr>
                <w:sz w:val="24"/>
              </w:rPr>
              <w:t>AUSÊNCIA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</w:tr>
      <w:tr w:rsidR="00981216" w:rsidRPr="002A27F4" w14:paraId="368CD246" w14:textId="77777777" w:rsidTr="00DA3BC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D851BEB" w14:textId="0C2039E1" w:rsidR="00981216" w:rsidRPr="002A27F4" w:rsidRDefault="00981216" w:rsidP="00DA3BC3">
            <w:pPr>
              <w:tabs>
                <w:tab w:val="left" w:pos="1418"/>
              </w:tabs>
              <w:jc w:val="center"/>
              <w:rPr>
                <w:rFonts w:cstheme="minorHAnsi"/>
              </w:rPr>
            </w:pPr>
            <w:r w:rsidRPr="001C5C1F">
              <w:rPr>
                <w:rFonts w:cstheme="minorHAnsi"/>
                <w:b/>
                <w:sz w:val="24"/>
                <w:szCs w:val="24"/>
              </w:rPr>
              <w:t xml:space="preserve">DELIBERAÇÃO Nº </w:t>
            </w:r>
            <w:r w:rsidR="004D78CD" w:rsidRPr="001C5C1F">
              <w:rPr>
                <w:rFonts w:cstheme="minorHAnsi"/>
                <w:b/>
                <w:sz w:val="24"/>
                <w:szCs w:val="24"/>
              </w:rPr>
              <w:t>136</w:t>
            </w:r>
            <w:r w:rsidRPr="001C5C1F">
              <w:rPr>
                <w:rFonts w:cstheme="minorHAnsi"/>
                <w:b/>
                <w:sz w:val="24"/>
                <w:szCs w:val="24"/>
              </w:rPr>
              <w:t>/202</w:t>
            </w:r>
            <w:r w:rsidR="004D78CD" w:rsidRPr="001C5C1F">
              <w:rPr>
                <w:rFonts w:cstheme="minorHAnsi"/>
                <w:b/>
                <w:sz w:val="24"/>
                <w:szCs w:val="24"/>
              </w:rPr>
              <w:t>3</w:t>
            </w:r>
            <w:r w:rsidRPr="001C5C1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5C1F">
              <w:rPr>
                <w:rFonts w:cstheme="minorHAnsi"/>
                <w:b/>
                <w:sz w:val="24"/>
                <w:szCs w:val="24"/>
              </w:rPr>
              <w:t>-</w:t>
            </w:r>
            <w:r w:rsidRPr="001C5C1F">
              <w:rPr>
                <w:rFonts w:cstheme="minorHAnsi"/>
                <w:b/>
                <w:sz w:val="24"/>
                <w:szCs w:val="24"/>
              </w:rPr>
              <w:t xml:space="preserve"> CEP-CAU/RS</w:t>
            </w:r>
          </w:p>
        </w:tc>
      </w:tr>
    </w:tbl>
    <w:p w14:paraId="147D02F9" w14:textId="77777777" w:rsidR="00981216" w:rsidRDefault="00981216" w:rsidP="004B7BD2">
      <w:pPr>
        <w:widowControl/>
        <w:tabs>
          <w:tab w:val="left" w:pos="1418"/>
        </w:tabs>
        <w:jc w:val="center"/>
        <w:rPr>
          <w:rFonts w:eastAsia="Cambria" w:cstheme="minorHAnsi"/>
          <w:sz w:val="24"/>
          <w:szCs w:val="24"/>
          <w:lang w:val="pt-BR"/>
        </w:rPr>
      </w:pPr>
    </w:p>
    <w:p w14:paraId="427D98C1" w14:textId="1E4C7C3B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  <w:r w:rsidRPr="001C5C1F">
        <w:rPr>
          <w:rFonts w:cstheme="minorHAnsi"/>
          <w:sz w:val="24"/>
          <w:szCs w:val="24"/>
        </w:rPr>
        <w:t xml:space="preserve">A COMISSÃO DE EXERCÍCIO PROFISSIONAL - CEP-CAU/RS, reunida ordinariamente por meio de videoconferência, </w:t>
      </w:r>
      <w:r w:rsidR="0022266B" w:rsidRPr="001C5C1F">
        <w:rPr>
          <w:rFonts w:cstheme="minorHAnsi"/>
          <w:sz w:val="24"/>
          <w:szCs w:val="24"/>
        </w:rPr>
        <w:t>em</w:t>
      </w:r>
      <w:r w:rsidRPr="001C5C1F">
        <w:rPr>
          <w:rFonts w:cstheme="minorHAnsi"/>
          <w:sz w:val="24"/>
          <w:szCs w:val="24"/>
        </w:rPr>
        <w:t xml:space="preserve"> </w:t>
      </w:r>
      <w:r w:rsidR="004D78CD" w:rsidRPr="001C5C1F">
        <w:rPr>
          <w:rFonts w:cstheme="minorHAnsi"/>
          <w:sz w:val="24"/>
          <w:szCs w:val="24"/>
        </w:rPr>
        <w:t>10/07/2023</w:t>
      </w:r>
      <w:r w:rsidRPr="001C5C1F">
        <w:rPr>
          <w:rFonts w:cstheme="minorHAnsi"/>
          <w:sz w:val="24"/>
          <w:szCs w:val="24"/>
        </w:rPr>
        <w:t>, no uso das competências que lhe confere o inciso VI do art. 95 do Regimento Interno do CAU/RS, após análise do assunto em epígrafe;</w:t>
      </w:r>
    </w:p>
    <w:p w14:paraId="675A0D89" w14:textId="77777777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</w:p>
    <w:p w14:paraId="04C6306B" w14:textId="6B658ECE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  <w:r w:rsidRPr="001C5C1F">
        <w:rPr>
          <w:rFonts w:cstheme="minorHAnsi"/>
          <w:sz w:val="24"/>
          <w:szCs w:val="24"/>
        </w:rPr>
        <w:t xml:space="preserve">Considerando que a pessoa jurídica, </w:t>
      </w:r>
      <w:r w:rsidR="004D78CD" w:rsidRPr="001C5C1F">
        <w:rPr>
          <w:rFonts w:cstheme="minorHAnsi"/>
          <w:sz w:val="24"/>
          <w:szCs w:val="24"/>
        </w:rPr>
        <w:t>S. B. A. e D. LTDA</w:t>
      </w:r>
      <w:r w:rsidRPr="001C5C1F">
        <w:rPr>
          <w:rFonts w:cstheme="minorHAnsi"/>
          <w:sz w:val="24"/>
          <w:szCs w:val="24"/>
        </w:rPr>
        <w:t xml:space="preserve">, inscrita no CNPJ sob o nº </w:t>
      </w:r>
      <w:r w:rsidR="004D78CD" w:rsidRPr="001C5C1F">
        <w:rPr>
          <w:rFonts w:cstheme="minorHAnsi"/>
          <w:sz w:val="24"/>
          <w:szCs w:val="24"/>
        </w:rPr>
        <w:t>42.287.328/0001-80</w:t>
      </w:r>
      <w:r w:rsidRPr="001C5C1F">
        <w:rPr>
          <w:rFonts w:cstheme="minorHAnsi"/>
          <w:sz w:val="24"/>
          <w:szCs w:val="24"/>
        </w:rPr>
        <w:t>, depois de devidamente notificada sem regularizar a situação averiguada, foi autuada por exercer atividade afeita à profissão de arquitetura e urbanismo, sem, contudo, estar registrada no CAU;</w:t>
      </w:r>
    </w:p>
    <w:p w14:paraId="423C1EB6" w14:textId="77777777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</w:p>
    <w:p w14:paraId="246CCE6E" w14:textId="77777777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  <w:bookmarkStart w:id="3" w:name="_Hlk137379155"/>
      <w:r w:rsidRPr="001C5C1F">
        <w:rPr>
          <w:rFonts w:cstheme="minorHAnsi"/>
          <w:sz w:val="24"/>
          <w:szCs w:val="24"/>
        </w:rPr>
        <w:t xml:space="preserve">Considerando o art. 54, </w:t>
      </w:r>
      <w:r w:rsidRPr="001C5C1F">
        <w:rPr>
          <w:rFonts w:cstheme="minorHAnsi"/>
          <w:i/>
          <w:iCs/>
          <w:sz w:val="24"/>
          <w:szCs w:val="24"/>
        </w:rPr>
        <w:t>caput</w:t>
      </w:r>
      <w:r w:rsidRPr="001C5C1F">
        <w:rPr>
          <w:rFonts w:cstheme="minorHAnsi"/>
          <w:sz w:val="24"/>
          <w:szCs w:val="24"/>
        </w:rPr>
        <w:t>, da Resolução CAU/BR nº 198/2020, que diz “</w:t>
      </w:r>
      <w:r w:rsidRPr="001C5C1F">
        <w:rPr>
          <w:rFonts w:cstheme="minorHAnsi"/>
          <w:i/>
          <w:iCs/>
          <w:sz w:val="24"/>
          <w:szCs w:val="24"/>
        </w:rPr>
        <w:t>a CEP-CAU/UF julgará à revelia a pessoa física ou jurídica autuada que não apresentar defesa ao auto de infração, sendo garantido amplo direito de defesa nas fases subsequentes do processo</w:t>
      </w:r>
      <w:r w:rsidRPr="001C5C1F">
        <w:rPr>
          <w:rFonts w:cstheme="minorHAnsi"/>
          <w:sz w:val="24"/>
          <w:szCs w:val="24"/>
        </w:rPr>
        <w:t>”;</w:t>
      </w:r>
    </w:p>
    <w:bookmarkEnd w:id="3"/>
    <w:p w14:paraId="023568BD" w14:textId="77777777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b/>
          <w:sz w:val="24"/>
          <w:szCs w:val="24"/>
        </w:rPr>
      </w:pPr>
    </w:p>
    <w:p w14:paraId="55FFCF55" w14:textId="77777777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b/>
          <w:sz w:val="24"/>
          <w:szCs w:val="24"/>
        </w:rPr>
      </w:pPr>
      <w:r w:rsidRPr="001C5C1F">
        <w:rPr>
          <w:rFonts w:cstheme="minorHAnsi"/>
          <w:b/>
          <w:sz w:val="24"/>
          <w:szCs w:val="24"/>
        </w:rPr>
        <w:t>DELIBEROU:</w:t>
      </w:r>
    </w:p>
    <w:p w14:paraId="51C1E452" w14:textId="77777777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</w:p>
    <w:p w14:paraId="1660F29C" w14:textId="26B24150" w:rsidR="00981216" w:rsidRPr="001C5C1F" w:rsidRDefault="00981216" w:rsidP="00981216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hanging="11"/>
        <w:contextualSpacing/>
        <w:rPr>
          <w:rFonts w:asciiTheme="minorHAnsi" w:hAnsiTheme="minorHAnsi" w:cstheme="minorHAnsi"/>
          <w:sz w:val="24"/>
          <w:szCs w:val="24"/>
        </w:rPr>
      </w:pPr>
      <w:bookmarkStart w:id="4" w:name="_Hlk131843988"/>
      <w:r w:rsidRPr="001C5C1F">
        <w:rPr>
          <w:rFonts w:asciiTheme="minorHAnsi" w:hAnsiTheme="minorHAnsi" w:cstheme="minorHAnsi"/>
          <w:sz w:val="24"/>
          <w:szCs w:val="24"/>
        </w:rPr>
        <w:t xml:space="preserve">Por aprovar, unanimemente, o voto do(a) relator(a), conselheiro(a) </w:t>
      </w:r>
      <w:r w:rsidR="004D78CD" w:rsidRPr="001C5C1F">
        <w:rPr>
          <w:rFonts w:asciiTheme="minorHAnsi" w:hAnsiTheme="minorHAnsi" w:cstheme="minorHAnsi"/>
          <w:sz w:val="24"/>
          <w:szCs w:val="24"/>
        </w:rPr>
        <w:t>Orildes Tres</w:t>
      </w:r>
      <w:r w:rsidRPr="001C5C1F">
        <w:rPr>
          <w:rFonts w:asciiTheme="minorHAnsi" w:hAnsiTheme="minorHAnsi" w:cstheme="minorHAnsi"/>
          <w:sz w:val="24"/>
          <w:szCs w:val="24"/>
        </w:rPr>
        <w:t xml:space="preserve">, decidindo pela </w:t>
      </w:r>
      <w:bookmarkStart w:id="5" w:name="_Hlk131844048"/>
      <w:r w:rsidRPr="001C5C1F">
        <w:rPr>
          <w:rFonts w:asciiTheme="minorHAnsi" w:hAnsiTheme="minorHAnsi" w:cstheme="minorHAnsi"/>
          <w:sz w:val="24"/>
          <w:szCs w:val="24"/>
        </w:rPr>
        <w:t>m</w:t>
      </w:r>
      <w:bookmarkEnd w:id="4"/>
      <w:r w:rsidRPr="001C5C1F">
        <w:rPr>
          <w:rFonts w:asciiTheme="minorHAnsi" w:hAnsiTheme="minorHAnsi" w:cstheme="minorHAnsi"/>
          <w:sz w:val="24"/>
          <w:szCs w:val="24"/>
        </w:rPr>
        <w:t xml:space="preserve">anutenção do Auto de Infração nº </w:t>
      </w:r>
      <w:r w:rsidR="004D78CD" w:rsidRPr="001C5C1F">
        <w:rPr>
          <w:rFonts w:asciiTheme="minorHAnsi" w:hAnsiTheme="minorHAnsi" w:cstheme="minorHAnsi"/>
          <w:sz w:val="24"/>
          <w:szCs w:val="24"/>
        </w:rPr>
        <w:t>1000164472/2022</w:t>
      </w:r>
      <w:r w:rsidRPr="001C5C1F">
        <w:rPr>
          <w:rFonts w:asciiTheme="minorHAnsi" w:hAnsiTheme="minorHAnsi" w:cstheme="minorHAnsi"/>
          <w:sz w:val="24"/>
          <w:szCs w:val="24"/>
        </w:rPr>
        <w:t xml:space="preserve"> </w:t>
      </w:r>
      <w:bookmarkStart w:id="6" w:name="_Hlk137379870"/>
      <w:r w:rsidRPr="001C5C1F">
        <w:rPr>
          <w:rFonts w:asciiTheme="minorHAnsi" w:hAnsiTheme="minorHAnsi" w:cstheme="minorHAnsi"/>
          <w:sz w:val="24"/>
          <w:szCs w:val="24"/>
        </w:rPr>
        <w:t>e da multa aplicada pelo agente de fiscalização</w:t>
      </w:r>
      <w:bookmarkEnd w:id="6"/>
      <w:r w:rsidRPr="001C5C1F">
        <w:rPr>
          <w:rFonts w:asciiTheme="minorHAnsi" w:hAnsiTheme="minorHAnsi" w:cstheme="minorHAnsi"/>
          <w:sz w:val="24"/>
          <w:szCs w:val="24"/>
        </w:rPr>
        <w:t xml:space="preserve">, no valor de </w:t>
      </w:r>
      <w:r w:rsidR="004D78CD" w:rsidRPr="001C5C1F">
        <w:rPr>
          <w:rFonts w:asciiTheme="minorHAnsi" w:hAnsiTheme="minorHAnsi" w:cstheme="minorHAnsi"/>
          <w:sz w:val="24"/>
          <w:szCs w:val="24"/>
        </w:rPr>
        <w:t>5</w:t>
      </w:r>
      <w:r w:rsidRPr="001C5C1F">
        <w:rPr>
          <w:rFonts w:asciiTheme="minorHAnsi" w:hAnsiTheme="minorHAnsi" w:cstheme="minorHAnsi"/>
          <w:sz w:val="24"/>
          <w:szCs w:val="24"/>
        </w:rPr>
        <w:t xml:space="preserve"> anuidades, que corresponde a R$ </w:t>
      </w:r>
      <w:r w:rsidR="004D78CD" w:rsidRPr="001C5C1F">
        <w:rPr>
          <w:rFonts w:asciiTheme="minorHAnsi" w:hAnsiTheme="minorHAnsi" w:cstheme="minorHAnsi"/>
          <w:sz w:val="24"/>
          <w:szCs w:val="24"/>
        </w:rPr>
        <w:t>3.170,20 (três mil cento e setenta reais e vinte centavos)</w:t>
      </w:r>
      <w:r w:rsidRPr="001C5C1F">
        <w:rPr>
          <w:rFonts w:asciiTheme="minorHAnsi" w:hAnsiTheme="minorHAnsi" w:cstheme="minorHAnsi"/>
          <w:sz w:val="24"/>
          <w:szCs w:val="24"/>
        </w:rPr>
        <w:t>, com fulcro no art. 49, § 2º, inciso I, da Resolução CAU/BR nº 198/2020</w:t>
      </w:r>
      <w:r w:rsidRPr="001C5C1F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r w:rsidRPr="001C5C1F">
        <w:rPr>
          <w:rFonts w:asciiTheme="minorHAnsi" w:hAnsiTheme="minorHAnsi" w:cstheme="minorHAnsi"/>
          <w:sz w:val="24"/>
          <w:szCs w:val="24"/>
        </w:rPr>
        <w:t xml:space="preserve">em razão de que a pessoa jurídica autuada, </w:t>
      </w:r>
      <w:r w:rsidR="004D78CD" w:rsidRPr="001C5C1F">
        <w:rPr>
          <w:rFonts w:asciiTheme="minorHAnsi" w:hAnsiTheme="minorHAnsi" w:cstheme="minorHAnsi"/>
          <w:sz w:val="24"/>
          <w:szCs w:val="24"/>
        </w:rPr>
        <w:t>S. B. A. e D. LTDA</w:t>
      </w:r>
      <w:r w:rsidRPr="001C5C1F">
        <w:rPr>
          <w:rFonts w:asciiTheme="minorHAnsi" w:hAnsiTheme="minorHAnsi" w:cstheme="minorHAnsi"/>
          <w:sz w:val="24"/>
          <w:szCs w:val="24"/>
        </w:rPr>
        <w:t xml:space="preserve"> , inscrita no CNPJ sob o nº </w:t>
      </w:r>
      <w:r w:rsidR="004D78CD" w:rsidRPr="001C5C1F">
        <w:rPr>
          <w:rFonts w:cstheme="minorHAnsi"/>
          <w:sz w:val="24"/>
          <w:szCs w:val="24"/>
        </w:rPr>
        <w:t>42.287.328/0001-80</w:t>
      </w:r>
      <w:r w:rsidRPr="001C5C1F">
        <w:rPr>
          <w:rFonts w:asciiTheme="minorHAnsi" w:hAnsiTheme="minorHAnsi" w:cstheme="minorHAnsi"/>
          <w:sz w:val="24"/>
          <w:szCs w:val="24"/>
        </w:rPr>
        <w:t xml:space="preserve">, incorreu em infração </w:t>
      </w:r>
      <w:bookmarkEnd w:id="5"/>
      <w:r w:rsidRPr="001C5C1F">
        <w:rPr>
          <w:rFonts w:asciiTheme="minorHAnsi" w:hAnsiTheme="minorHAnsi" w:cstheme="minorHAnsi"/>
          <w:sz w:val="24"/>
          <w:szCs w:val="24"/>
        </w:rPr>
        <w:t>ao art. 35, inciso</w:t>
      </w:r>
      <w:r w:rsidR="001C5C1F">
        <w:rPr>
          <w:rFonts w:asciiTheme="minorHAnsi" w:hAnsiTheme="minorHAnsi" w:cstheme="minorHAnsi"/>
          <w:sz w:val="24"/>
          <w:szCs w:val="24"/>
        </w:rPr>
        <w:t xml:space="preserve"> </w:t>
      </w:r>
      <w:r w:rsidRPr="001C5C1F">
        <w:rPr>
          <w:rFonts w:asciiTheme="minorHAnsi" w:hAnsiTheme="minorHAnsi" w:cstheme="minorHAnsi"/>
          <w:sz w:val="24"/>
          <w:szCs w:val="24"/>
        </w:rPr>
        <w:t>X, da Resolução CAU/BR nº 022/2012, c/c o art. 7º da Lei nº 12.378/2010, por exercer atividade afeita à profissão de arquitetura e urbanismo, sem, contudo, estar registrada no CAU;</w:t>
      </w:r>
    </w:p>
    <w:p w14:paraId="3660417A" w14:textId="77777777" w:rsidR="00981216" w:rsidRPr="001C5C1F" w:rsidRDefault="00981216" w:rsidP="00981216">
      <w:pPr>
        <w:pStyle w:val="PargrafodaLista"/>
        <w:tabs>
          <w:tab w:val="left" w:pos="1418"/>
        </w:tabs>
        <w:ind w:left="0"/>
        <w:rPr>
          <w:rFonts w:asciiTheme="minorHAnsi" w:hAnsiTheme="minorHAnsi" w:cstheme="minorHAnsi"/>
          <w:color w:val="984806" w:themeColor="accent6" w:themeShade="80"/>
          <w:sz w:val="24"/>
          <w:szCs w:val="24"/>
        </w:rPr>
      </w:pPr>
    </w:p>
    <w:p w14:paraId="25BCB8B8" w14:textId="77777777" w:rsidR="00981216" w:rsidRPr="001C5C1F" w:rsidRDefault="00981216" w:rsidP="00981216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  <w:bookmarkStart w:id="7" w:name="_Hlk131845450"/>
      <w:r w:rsidRPr="001C5C1F">
        <w:rPr>
          <w:rFonts w:asciiTheme="minorHAnsi" w:hAnsiTheme="minorHAnsi" w:cstheme="minorHAnsi"/>
          <w:sz w:val="24"/>
          <w:szCs w:val="24"/>
        </w:rPr>
        <w:t xml:space="preserve">Por informar o interessado desta decisão, concedendo-lhe o prazo de 30 (trinta) dias para, querendo, interpor recurso ao Plenário do CAU/RS, </w:t>
      </w:r>
      <w:bookmarkStart w:id="8" w:name="_Hlk137380556"/>
      <w:r w:rsidRPr="001C5C1F">
        <w:rPr>
          <w:rFonts w:asciiTheme="minorHAnsi" w:hAnsiTheme="minorHAnsi" w:cstheme="minorHAnsi"/>
          <w:sz w:val="24"/>
          <w:szCs w:val="24"/>
        </w:rPr>
        <w:t xml:space="preserve">em conformidade com o disposto </w:t>
      </w:r>
      <w:bookmarkStart w:id="9" w:name="_Hlk137380539"/>
      <w:r w:rsidRPr="001C5C1F">
        <w:rPr>
          <w:rFonts w:asciiTheme="minorHAnsi" w:hAnsiTheme="minorHAnsi" w:cstheme="minorHAnsi"/>
          <w:sz w:val="24"/>
          <w:szCs w:val="24"/>
        </w:rPr>
        <w:t xml:space="preserve">nos </w:t>
      </w:r>
      <w:bookmarkEnd w:id="8"/>
      <w:r w:rsidRPr="001C5C1F">
        <w:rPr>
          <w:rFonts w:asciiTheme="minorHAnsi" w:hAnsiTheme="minorHAnsi" w:cstheme="minorHAnsi"/>
          <w:sz w:val="24"/>
          <w:szCs w:val="24"/>
        </w:rPr>
        <w:t xml:space="preserve">arts. 53, </w:t>
      </w:r>
      <w:r w:rsidRPr="001C5C1F">
        <w:rPr>
          <w:rFonts w:asciiTheme="minorHAnsi" w:hAnsiTheme="minorHAnsi" w:cstheme="minorHAnsi"/>
          <w:i/>
          <w:iCs/>
          <w:sz w:val="24"/>
          <w:szCs w:val="24"/>
        </w:rPr>
        <w:t>caput</w:t>
      </w:r>
      <w:r w:rsidRPr="001C5C1F">
        <w:rPr>
          <w:rFonts w:asciiTheme="minorHAnsi" w:hAnsiTheme="minorHAnsi" w:cstheme="minorHAnsi"/>
          <w:sz w:val="24"/>
          <w:szCs w:val="24"/>
        </w:rPr>
        <w:t xml:space="preserve"> e § 1º, 54, parágrafo único, e 71 da Resolução CAU/BR nº 198/2020</w:t>
      </w:r>
      <w:bookmarkEnd w:id="9"/>
      <w:r w:rsidRPr="001C5C1F">
        <w:rPr>
          <w:rFonts w:asciiTheme="minorHAnsi" w:hAnsiTheme="minorHAnsi" w:cstheme="minorHAnsi"/>
          <w:sz w:val="24"/>
          <w:szCs w:val="24"/>
        </w:rPr>
        <w:t>;</w:t>
      </w:r>
    </w:p>
    <w:bookmarkEnd w:id="7"/>
    <w:p w14:paraId="540724B0" w14:textId="77777777" w:rsidR="00981216" w:rsidRPr="001C5C1F" w:rsidRDefault="00981216" w:rsidP="00981216">
      <w:pPr>
        <w:pStyle w:val="PargrafodaLista"/>
        <w:tabs>
          <w:tab w:val="left" w:pos="1418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1175678" w14:textId="77777777" w:rsidR="00981216" w:rsidRPr="001C5C1F" w:rsidRDefault="00981216" w:rsidP="00981216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0" w:name="_Hlk131845525"/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 informar ao interessado que o valor da multa pode ser quitado antes do trânsito em julgado, bem como pode ser parcelado mediante a emissão de Termo de Confissão e Reconhecimento de Dívida, conforme o disposto no art. 46 da </w:t>
      </w:r>
      <w:r w:rsidRPr="001C5C1F">
        <w:rPr>
          <w:rFonts w:asciiTheme="minorHAnsi" w:hAnsiTheme="minorHAnsi" w:cstheme="minorHAnsi"/>
          <w:sz w:val="24"/>
          <w:szCs w:val="24"/>
        </w:rPr>
        <w:t>Resolução CAU/BR nº 198/2020 e na Resolução CAU/BR nº 153/2017</w:t>
      </w:r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bookmarkEnd w:id="10"/>
    <w:p w14:paraId="675D0DF6" w14:textId="77777777" w:rsidR="00981216" w:rsidRPr="001C5C1F" w:rsidRDefault="00981216" w:rsidP="00981216">
      <w:pPr>
        <w:pStyle w:val="PargrafodaLista"/>
        <w:tabs>
          <w:tab w:val="left" w:pos="1418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ED846F" w14:textId="4934FB49" w:rsidR="00981216" w:rsidRPr="001C5C1F" w:rsidRDefault="00981216" w:rsidP="00981216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1" w:name="_Hlk131845563"/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Por indicar ao interessado que a regularização do fato motivador deve ser realizada por meio do </w:t>
      </w:r>
      <w:bookmarkEnd w:id="11"/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>registro da empresa no CAU, uma vez que a empresa oferece em seu Objeto Social SERVICOS DE ARQUITETURA, tem como Atividade o CNAE 7111100 - SERVIÇOS DE ARQUITETURA, bem como utiliza a express</w:t>
      </w:r>
      <w:r w:rsidR="001C5C1F">
        <w:rPr>
          <w:rFonts w:asciiTheme="minorHAnsi" w:hAnsiTheme="minorHAnsi" w:cstheme="minorHAnsi"/>
          <w:color w:val="000000" w:themeColor="text1"/>
          <w:sz w:val="24"/>
          <w:szCs w:val="24"/>
        </w:rPr>
        <w:t>ão</w:t>
      </w:r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“Arquitetura</w:t>
      </w:r>
      <w:r w:rsidR="001C5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</w:t>
      </w:r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razão social e no nome fantasia, </w:t>
      </w:r>
      <w:bookmarkStart w:id="12" w:name="_Hlk131845761"/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>a fim de afastar a hipótese de continuidade da infração e abertura de novo procedimento ou processo de fiscalização, com a possibilidade de nova autuação e nova multa</w:t>
      </w:r>
      <w:bookmarkEnd w:id="12"/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DFE9001" w14:textId="77777777" w:rsidR="00981216" w:rsidRDefault="00981216" w:rsidP="00981216">
      <w:pPr>
        <w:pStyle w:val="PargrafodaLista"/>
        <w:tabs>
          <w:tab w:val="left" w:pos="1418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5BA0FB" w14:textId="3E303F3E" w:rsidR="001C5C1F" w:rsidRPr="001C5C1F" w:rsidRDefault="001C5C1F" w:rsidP="001C5C1F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firstLine="0"/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Após o trânsito em julgado, cientifique-se à Unidade de Fiscalização do CAU/RS, </w:t>
      </w:r>
      <w:bookmarkStart w:id="13" w:name="_Hlk131845910"/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>para que averigue a regularidade da situação que deu origem ao Auto de Infração do presente processo, nos termos dos artigos 75 e 76 da Resolução CAU/BR nº 198/2020</w:t>
      </w:r>
      <w:bookmarkEnd w:id="13"/>
      <w:r w:rsidRPr="001C5C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02D379" w14:textId="77777777" w:rsidR="00981216" w:rsidRPr="001C5C1F" w:rsidRDefault="00981216" w:rsidP="00981216">
      <w:pPr>
        <w:pStyle w:val="PargrafodaLista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  <w:bookmarkStart w:id="14" w:name="_Hlk131846167"/>
    </w:p>
    <w:bookmarkEnd w:id="14"/>
    <w:p w14:paraId="2B6B77C7" w14:textId="5C9D0E93" w:rsidR="00981216" w:rsidRPr="001C5C1F" w:rsidRDefault="00981216" w:rsidP="00750B8C">
      <w:pPr>
        <w:jc w:val="center"/>
        <w:rPr>
          <w:rFonts w:cstheme="minorHAnsi"/>
          <w:color w:val="4F81BD" w:themeColor="accent1"/>
          <w:sz w:val="24"/>
          <w:szCs w:val="24"/>
        </w:rPr>
      </w:pPr>
      <w:r w:rsidRPr="001C5C1F">
        <w:rPr>
          <w:rFonts w:cstheme="minorHAnsi"/>
          <w:sz w:val="24"/>
          <w:szCs w:val="24"/>
        </w:rPr>
        <w:t xml:space="preserve">Porto Alegre - RS,  </w:t>
      </w:r>
      <w:r w:rsidR="004D78CD" w:rsidRPr="001C5C1F">
        <w:rPr>
          <w:rFonts w:cstheme="minorHAnsi"/>
          <w:sz w:val="24"/>
          <w:szCs w:val="24"/>
        </w:rPr>
        <w:t>10 de julho de 2023.</w:t>
      </w:r>
    </w:p>
    <w:p w14:paraId="0EFDA455" w14:textId="77777777" w:rsidR="00750B8C" w:rsidRPr="001C5C1F" w:rsidRDefault="00750B8C" w:rsidP="00750B8C">
      <w:pPr>
        <w:jc w:val="center"/>
        <w:rPr>
          <w:rFonts w:cstheme="minorHAnsi"/>
          <w:color w:val="4F81BD" w:themeColor="accent1"/>
          <w:sz w:val="24"/>
          <w:szCs w:val="24"/>
        </w:rPr>
      </w:pPr>
    </w:p>
    <w:p w14:paraId="54DED705" w14:textId="6EB80C2C" w:rsidR="00981216" w:rsidRPr="001C5C1F" w:rsidRDefault="00981216" w:rsidP="00981216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  <w:bookmarkStart w:id="15" w:name="_Hlk131846269"/>
      <w:r w:rsidRPr="001C5C1F">
        <w:rPr>
          <w:rFonts w:cstheme="minorHAnsi"/>
          <w:sz w:val="24"/>
          <w:szCs w:val="24"/>
        </w:rPr>
        <w:t xml:space="preserve">Acompanhado dos votos dos conselheiros Rafael Artico e </w:t>
      </w:r>
      <w:r w:rsidR="004D78CD" w:rsidRPr="001C5C1F">
        <w:rPr>
          <w:rFonts w:cstheme="minorHAnsi"/>
          <w:sz w:val="24"/>
          <w:szCs w:val="24"/>
        </w:rPr>
        <w:t>Orildes Tres</w:t>
      </w:r>
      <w:r w:rsidRPr="001C5C1F">
        <w:rPr>
          <w:rFonts w:cstheme="minorHAnsi"/>
          <w:sz w:val="24"/>
          <w:szCs w:val="24"/>
        </w:rPr>
        <w:t>, atesto a veracidade das informações aqui apresentadas.</w:t>
      </w:r>
    </w:p>
    <w:p w14:paraId="03EBD0D5" w14:textId="77777777" w:rsidR="00981216" w:rsidRDefault="00981216" w:rsidP="00981216">
      <w:pPr>
        <w:rPr>
          <w:rFonts w:cstheme="minorHAnsi"/>
          <w:sz w:val="24"/>
          <w:szCs w:val="24"/>
        </w:rPr>
      </w:pPr>
    </w:p>
    <w:p w14:paraId="2BB8815B" w14:textId="77777777" w:rsidR="001C5C1F" w:rsidRDefault="001C5C1F" w:rsidP="00981216">
      <w:pPr>
        <w:rPr>
          <w:rFonts w:cstheme="minorHAnsi"/>
          <w:sz w:val="24"/>
          <w:szCs w:val="24"/>
        </w:rPr>
      </w:pPr>
    </w:p>
    <w:p w14:paraId="1A44B22D" w14:textId="77777777" w:rsidR="001C5C1F" w:rsidRPr="001C5C1F" w:rsidRDefault="001C5C1F" w:rsidP="00981216">
      <w:pPr>
        <w:rPr>
          <w:rFonts w:cstheme="minorHAnsi"/>
          <w:sz w:val="24"/>
          <w:szCs w:val="24"/>
        </w:rPr>
      </w:pPr>
    </w:p>
    <w:p w14:paraId="08B73215" w14:textId="77777777" w:rsidR="00981216" w:rsidRPr="001C5C1F" w:rsidRDefault="00981216" w:rsidP="00981216">
      <w:pPr>
        <w:rPr>
          <w:rFonts w:cstheme="minorHAnsi"/>
          <w:sz w:val="24"/>
          <w:szCs w:val="24"/>
        </w:rPr>
      </w:pPr>
    </w:p>
    <w:p w14:paraId="7708F3AB" w14:textId="77777777" w:rsidR="00981216" w:rsidRPr="001C5C1F" w:rsidRDefault="00981216" w:rsidP="00981216">
      <w:pPr>
        <w:rPr>
          <w:rFonts w:cstheme="minorHAnsi"/>
          <w:sz w:val="24"/>
          <w:szCs w:val="24"/>
        </w:rPr>
      </w:pPr>
    </w:p>
    <w:p w14:paraId="2D78CF1F" w14:textId="77777777" w:rsidR="00981216" w:rsidRPr="001C5C1F" w:rsidRDefault="00981216" w:rsidP="00981216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C5C1F">
        <w:rPr>
          <w:rFonts w:cstheme="minorHAnsi"/>
          <w:b/>
          <w:color w:val="000000" w:themeColor="text1"/>
          <w:sz w:val="24"/>
          <w:szCs w:val="24"/>
        </w:rPr>
        <w:t>Carlos Eduardo Mesquita Pedone</w:t>
      </w:r>
    </w:p>
    <w:p w14:paraId="0EAEB69A" w14:textId="77777777" w:rsidR="00981216" w:rsidRPr="001C5C1F" w:rsidRDefault="00000000" w:rsidP="00981216">
      <w:pPr>
        <w:jc w:val="center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alias w:val="Coordenação"/>
          <w:tag w:val="Coordenação"/>
          <w:id w:val="1855447523"/>
          <w:placeholder>
            <w:docPart w:val="492D1647D98D498AAEBFE7B877384CC4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Content>
          <w:r w:rsidR="00981216" w:rsidRPr="001C5C1F">
            <w:rPr>
              <w:rFonts w:cstheme="minorHAnsi"/>
              <w:color w:val="000000" w:themeColor="text1"/>
              <w:sz w:val="24"/>
              <w:szCs w:val="24"/>
            </w:rPr>
            <w:t>Coordenador da Comissão de Exercício Profissional</w:t>
          </w:r>
        </w:sdtContent>
      </w:sdt>
      <w:bookmarkEnd w:id="15"/>
    </w:p>
    <w:p w14:paraId="4AD8242E" w14:textId="77777777" w:rsidR="00981216" w:rsidRPr="001C5C1F" w:rsidRDefault="00981216" w:rsidP="004B7BD2">
      <w:pPr>
        <w:widowControl/>
        <w:tabs>
          <w:tab w:val="left" w:pos="1418"/>
        </w:tabs>
        <w:jc w:val="center"/>
        <w:rPr>
          <w:rFonts w:eastAsia="Cambria" w:cstheme="minorHAnsi"/>
          <w:sz w:val="28"/>
          <w:szCs w:val="28"/>
          <w:lang w:val="pt-BR"/>
        </w:rPr>
      </w:pPr>
    </w:p>
    <w:sectPr w:rsidR="00981216" w:rsidRPr="001C5C1F">
      <w:headerReference w:type="default" r:id="rId8"/>
      <w:footerReference w:type="default" r:id="rId9"/>
      <w:pgSz w:w="11906" w:h="16838"/>
      <w:pgMar w:top="1940" w:right="740" w:bottom="1360" w:left="1480" w:header="1023" w:footer="117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EE16" w14:textId="77777777" w:rsidR="009C093C" w:rsidRDefault="009C093C">
      <w:r>
        <w:separator/>
      </w:r>
    </w:p>
  </w:endnote>
  <w:endnote w:type="continuationSeparator" w:id="0">
    <w:p w14:paraId="6B8D21D5" w14:textId="77777777" w:rsidR="009C093C" w:rsidRDefault="009C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040" w14:textId="78708B4B" w:rsidR="004361B1" w:rsidRPr="00F43548" w:rsidRDefault="004361B1" w:rsidP="004361B1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F4354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05938D7" w14:textId="77777777" w:rsidR="004361B1" w:rsidRPr="00F43548" w:rsidRDefault="004361B1" w:rsidP="004361B1">
    <w:pPr>
      <w:pStyle w:val="Rodap"/>
      <w:ind w:left="-709" w:right="-285"/>
      <w:jc w:val="center"/>
      <w:rPr>
        <w:rFonts w:ascii="DaxCondensed" w:hAnsi="DaxCondensed" w:cs="Arial"/>
        <w:color w:val="008080"/>
        <w:sz w:val="18"/>
        <w:szCs w:val="18"/>
      </w:rPr>
    </w:pPr>
    <w:r w:rsidRPr="00F43548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F43548">
      <w:rPr>
        <w:rFonts w:ascii="DaxCondensed" w:hAnsi="DaxCondensed"/>
        <w:color w:val="008080"/>
        <w:sz w:val="18"/>
        <w:szCs w:val="18"/>
      </w:rPr>
      <w:t xml:space="preserve"> </w:t>
    </w:r>
    <w:r w:rsidRPr="00F43548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99E0" w14:textId="77777777" w:rsidR="009C093C" w:rsidRDefault="009C093C">
      <w:r>
        <w:separator/>
      </w:r>
    </w:p>
  </w:footnote>
  <w:footnote w:type="continuationSeparator" w:id="0">
    <w:p w14:paraId="51F40899" w14:textId="77777777" w:rsidR="009C093C" w:rsidRDefault="009C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EA03" w14:textId="4DD7CC29" w:rsidR="004361B1" w:rsidRDefault="004361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63EBFA" wp14:editId="427AC568">
          <wp:simplePos x="0" y="0"/>
          <wp:positionH relativeFrom="column">
            <wp:posOffset>-969818</wp:posOffset>
          </wp:positionH>
          <wp:positionV relativeFrom="paragraph">
            <wp:posOffset>-651798</wp:posOffset>
          </wp:positionV>
          <wp:extent cx="7569835" cy="974725"/>
          <wp:effectExtent l="0" t="0" r="0" b="0"/>
          <wp:wrapNone/>
          <wp:docPr id="1710965776" name="Imagem 171096577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B9739" w14:textId="77777777" w:rsidR="004C4814" w:rsidRDefault="004C48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F42"/>
    <w:multiLevelType w:val="multilevel"/>
    <w:tmpl w:val="D82CA3A0"/>
    <w:lvl w:ilvl="0">
      <w:start w:val="1"/>
      <w:numFmt w:val="upperRoman"/>
      <w:lvlText w:val="%1"/>
      <w:lvlJc w:val="left"/>
      <w:pPr>
        <w:ind w:left="1354" w:hanging="192"/>
      </w:pPr>
      <w:rPr>
        <w:rFonts w:eastAsia="Calibri" w:cs="Calibri"/>
        <w:b/>
        <w:bCs/>
        <w:i/>
        <w:i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2192" w:hanging="19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3025" w:hanging="19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3857" w:hanging="19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690" w:hanging="19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523" w:hanging="19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355" w:hanging="19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188" w:hanging="19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021" w:hanging="19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2312146"/>
    <w:multiLevelType w:val="multilevel"/>
    <w:tmpl w:val="59AA521A"/>
    <w:lvl w:ilvl="0">
      <w:start w:val="1"/>
      <w:numFmt w:val="upperRoman"/>
      <w:lvlText w:val="%1"/>
      <w:lvlJc w:val="left"/>
      <w:pPr>
        <w:ind w:left="1604" w:hanging="106"/>
      </w:pPr>
      <w:rPr>
        <w:rFonts w:eastAsia="Calibri" w:cs="Calibri"/>
        <w:i/>
        <w:i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2408" w:hanging="10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3217" w:hanging="10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4025" w:hanging="10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834" w:hanging="10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643" w:hanging="10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451" w:hanging="10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260" w:hanging="10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069" w:hanging="106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A54C2"/>
    <w:multiLevelType w:val="multilevel"/>
    <w:tmpl w:val="CDD03C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90085811">
    <w:abstractNumId w:val="1"/>
  </w:num>
  <w:num w:numId="2" w16cid:durableId="1766461660">
    <w:abstractNumId w:val="0"/>
  </w:num>
  <w:num w:numId="3" w16cid:durableId="736129630">
    <w:abstractNumId w:val="3"/>
  </w:num>
  <w:num w:numId="4" w16cid:durableId="126577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14"/>
    <w:rsid w:val="00043490"/>
    <w:rsid w:val="000562EF"/>
    <w:rsid w:val="00183079"/>
    <w:rsid w:val="001841CC"/>
    <w:rsid w:val="001C5C1F"/>
    <w:rsid w:val="0022266B"/>
    <w:rsid w:val="00383CCA"/>
    <w:rsid w:val="003E707F"/>
    <w:rsid w:val="004046D9"/>
    <w:rsid w:val="004121E0"/>
    <w:rsid w:val="004361B1"/>
    <w:rsid w:val="00460F04"/>
    <w:rsid w:val="00466CDE"/>
    <w:rsid w:val="004674AF"/>
    <w:rsid w:val="004B7BD2"/>
    <w:rsid w:val="004C4814"/>
    <w:rsid w:val="004D78CD"/>
    <w:rsid w:val="006A5C1A"/>
    <w:rsid w:val="00731D1C"/>
    <w:rsid w:val="00750B8C"/>
    <w:rsid w:val="007E3C3A"/>
    <w:rsid w:val="00856E13"/>
    <w:rsid w:val="008A3248"/>
    <w:rsid w:val="00981216"/>
    <w:rsid w:val="009C093C"/>
    <w:rsid w:val="00A31BC7"/>
    <w:rsid w:val="00A346F2"/>
    <w:rsid w:val="00B43EEA"/>
    <w:rsid w:val="00B72EE0"/>
    <w:rsid w:val="00BC7B44"/>
    <w:rsid w:val="00C90ABD"/>
    <w:rsid w:val="00CA5E95"/>
    <w:rsid w:val="00CC7443"/>
    <w:rsid w:val="00D80278"/>
    <w:rsid w:val="00D87A4E"/>
    <w:rsid w:val="00DD3B69"/>
    <w:rsid w:val="00E5290A"/>
    <w:rsid w:val="00EB0D1E"/>
    <w:rsid w:val="00EE606E"/>
    <w:rsid w:val="00EF7EA2"/>
    <w:rsid w:val="00F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FBFD"/>
  <w15:docId w15:val="{954CAD76-96AF-477F-90D5-A36B1C74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ascii="Arial" w:hAnsi="Arial"/>
      <w:b/>
      <w:color w:val="2C778B"/>
      <w:w w:val="80"/>
      <w:sz w:val="20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0">
    <w:name w:val="ListLabel 20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21">
    <w:name w:val="ListLabel 21"/>
    <w:qFormat/>
    <w:rPr>
      <w:rFonts w:cs="Symbol"/>
      <w:lang w:val="pt-PT" w:eastAsia="en-US" w:bidi="ar-SA"/>
    </w:rPr>
  </w:style>
  <w:style w:type="character" w:customStyle="1" w:styleId="ListLabel22">
    <w:name w:val="ListLabel 22"/>
    <w:qFormat/>
    <w:rPr>
      <w:rFonts w:cs="Symbol"/>
      <w:lang w:val="pt-PT" w:eastAsia="en-US" w:bidi="ar-SA"/>
    </w:rPr>
  </w:style>
  <w:style w:type="character" w:customStyle="1" w:styleId="ListLabel23">
    <w:name w:val="ListLabel 23"/>
    <w:qFormat/>
    <w:rPr>
      <w:rFonts w:cs="Symbol"/>
      <w:lang w:val="pt-PT" w:eastAsia="en-US" w:bidi="ar-SA"/>
    </w:rPr>
  </w:style>
  <w:style w:type="character" w:customStyle="1" w:styleId="ListLabel24">
    <w:name w:val="ListLabel 24"/>
    <w:qFormat/>
    <w:rPr>
      <w:rFonts w:cs="Symbol"/>
      <w:lang w:val="pt-PT" w:eastAsia="en-US" w:bidi="ar-SA"/>
    </w:rPr>
  </w:style>
  <w:style w:type="character" w:customStyle="1" w:styleId="ListLabel25">
    <w:name w:val="ListLabel 25"/>
    <w:qFormat/>
    <w:rPr>
      <w:rFonts w:cs="Symbol"/>
      <w:lang w:val="pt-PT" w:eastAsia="en-US" w:bidi="ar-SA"/>
    </w:rPr>
  </w:style>
  <w:style w:type="character" w:customStyle="1" w:styleId="ListLabel26">
    <w:name w:val="ListLabel 26"/>
    <w:qFormat/>
    <w:rPr>
      <w:rFonts w:cs="Symbol"/>
      <w:lang w:val="pt-PT" w:eastAsia="en-US" w:bidi="ar-SA"/>
    </w:rPr>
  </w:style>
  <w:style w:type="character" w:customStyle="1" w:styleId="ListLabel27">
    <w:name w:val="ListLabel 27"/>
    <w:qFormat/>
    <w:rPr>
      <w:rFonts w:cs="Symbol"/>
      <w:lang w:val="pt-PT" w:eastAsia="en-US" w:bidi="ar-SA"/>
    </w:rPr>
  </w:style>
  <w:style w:type="character" w:customStyle="1" w:styleId="ListLabel28">
    <w:name w:val="ListLabel 28"/>
    <w:qFormat/>
    <w:rPr>
      <w:rFonts w:cs="Symbol"/>
      <w:lang w:val="pt-PT" w:eastAsia="en-US" w:bidi="ar-SA"/>
    </w:rPr>
  </w:style>
  <w:style w:type="character" w:customStyle="1" w:styleId="ListLabel29">
    <w:name w:val="ListLabel 29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30">
    <w:name w:val="ListLabel 30"/>
    <w:qFormat/>
    <w:rPr>
      <w:rFonts w:cs="Symbol"/>
      <w:lang w:val="pt-PT" w:eastAsia="en-US" w:bidi="ar-SA"/>
    </w:rPr>
  </w:style>
  <w:style w:type="character" w:customStyle="1" w:styleId="ListLabel31">
    <w:name w:val="ListLabel 31"/>
    <w:qFormat/>
    <w:rPr>
      <w:rFonts w:cs="Symbol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stLabel37">
    <w:name w:val="ListLabel 37"/>
    <w:qFormat/>
    <w:rPr>
      <w:rFonts w:cs="Symbol"/>
      <w:lang w:val="pt-PT" w:eastAsia="en-US" w:bidi="ar-SA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  <w:rPr>
      <w:rFonts w:ascii="Arial" w:hAnsi="Arial"/>
      <w:b/>
      <w:color w:val="2C778B"/>
      <w:w w:val="80"/>
      <w:sz w:val="20"/>
    </w:rPr>
  </w:style>
  <w:style w:type="character" w:customStyle="1" w:styleId="ListLabel41">
    <w:name w:val="ListLabel 41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character" w:customStyle="1" w:styleId="ListLabel46">
    <w:name w:val="ListLabel 46"/>
    <w:qFormat/>
    <w:rPr>
      <w:rFonts w:cs="Symbol"/>
      <w:lang w:val="pt-PT" w:eastAsia="en-US" w:bidi="ar-SA"/>
    </w:rPr>
  </w:style>
  <w:style w:type="character" w:customStyle="1" w:styleId="ListLabel47">
    <w:name w:val="ListLabel 47"/>
    <w:qFormat/>
    <w:rPr>
      <w:rFonts w:cs="Symbol"/>
      <w:lang w:val="pt-PT" w:eastAsia="en-US" w:bidi="ar-SA"/>
    </w:rPr>
  </w:style>
  <w:style w:type="character" w:customStyle="1" w:styleId="ListLabel48">
    <w:name w:val="ListLabel 48"/>
    <w:qFormat/>
    <w:rPr>
      <w:rFonts w:cs="Symbol"/>
      <w:lang w:val="pt-PT" w:eastAsia="en-US" w:bidi="ar-SA"/>
    </w:rPr>
  </w:style>
  <w:style w:type="character" w:customStyle="1" w:styleId="ListLabel49">
    <w:name w:val="ListLabel 49"/>
    <w:qFormat/>
    <w:rPr>
      <w:rFonts w:cs="Symbol"/>
      <w:lang w:val="pt-PT" w:eastAsia="en-US" w:bidi="ar-SA"/>
    </w:rPr>
  </w:style>
  <w:style w:type="character" w:customStyle="1" w:styleId="ListLabel50">
    <w:name w:val="ListLabel 50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51">
    <w:name w:val="ListLabel 51"/>
    <w:qFormat/>
    <w:rPr>
      <w:rFonts w:cs="Symbol"/>
      <w:lang w:val="pt-PT" w:eastAsia="en-US" w:bidi="ar-SA"/>
    </w:rPr>
  </w:style>
  <w:style w:type="character" w:customStyle="1" w:styleId="ListLabel52">
    <w:name w:val="ListLabel 52"/>
    <w:qFormat/>
    <w:rPr>
      <w:rFonts w:cs="Symbol"/>
      <w:lang w:val="pt-PT" w:eastAsia="en-US" w:bidi="ar-SA"/>
    </w:rPr>
  </w:style>
  <w:style w:type="character" w:customStyle="1" w:styleId="ListLabel53">
    <w:name w:val="ListLabel 53"/>
    <w:qFormat/>
    <w:rPr>
      <w:rFonts w:cs="Symbol"/>
      <w:lang w:val="pt-PT" w:eastAsia="en-US" w:bidi="ar-SA"/>
    </w:rPr>
  </w:style>
  <w:style w:type="character" w:customStyle="1" w:styleId="ListLabel54">
    <w:name w:val="ListLabel 54"/>
    <w:qFormat/>
    <w:rPr>
      <w:rFonts w:cs="Symbol"/>
      <w:lang w:val="pt-PT" w:eastAsia="en-US" w:bidi="ar-SA"/>
    </w:rPr>
  </w:style>
  <w:style w:type="character" w:customStyle="1" w:styleId="ListLabel55">
    <w:name w:val="ListLabel 55"/>
    <w:qFormat/>
    <w:rPr>
      <w:rFonts w:cs="Symbol"/>
      <w:lang w:val="pt-PT" w:eastAsia="en-US" w:bidi="ar-SA"/>
    </w:rPr>
  </w:style>
  <w:style w:type="character" w:customStyle="1" w:styleId="ListLabel56">
    <w:name w:val="ListLabel 56"/>
    <w:qFormat/>
    <w:rPr>
      <w:rFonts w:cs="Symbol"/>
      <w:lang w:val="pt-PT" w:eastAsia="en-US" w:bidi="ar-SA"/>
    </w:rPr>
  </w:style>
  <w:style w:type="character" w:customStyle="1" w:styleId="ListLabel57">
    <w:name w:val="ListLabel 57"/>
    <w:qFormat/>
    <w:rPr>
      <w:rFonts w:cs="Symbol"/>
      <w:lang w:val="pt-PT" w:eastAsia="en-US" w:bidi="ar-SA"/>
    </w:rPr>
  </w:style>
  <w:style w:type="character" w:customStyle="1" w:styleId="ListLabel58">
    <w:name w:val="ListLabel 58"/>
    <w:qFormat/>
    <w:rPr>
      <w:rFonts w:cs="Symbol"/>
      <w:lang w:val="pt-PT" w:eastAsia="en-US" w:bidi="ar-SA"/>
    </w:rPr>
  </w:style>
  <w:style w:type="character" w:customStyle="1" w:styleId="ListLabel59">
    <w:name w:val="ListLabel 59"/>
    <w:qFormat/>
    <w:rPr>
      <w:rFonts w:ascii="Arial" w:hAnsi="Arial"/>
      <w:b/>
      <w:color w:val="2C778B"/>
      <w:w w:val="80"/>
      <w:sz w:val="20"/>
    </w:rPr>
  </w:style>
  <w:style w:type="character" w:customStyle="1" w:styleId="ListLabel60">
    <w:name w:val="ListLabel 60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61">
    <w:name w:val="ListLabel 61"/>
    <w:qFormat/>
    <w:rPr>
      <w:rFonts w:cs="Symbol"/>
      <w:lang w:val="pt-PT" w:eastAsia="en-US" w:bidi="ar-SA"/>
    </w:rPr>
  </w:style>
  <w:style w:type="character" w:customStyle="1" w:styleId="ListLabel62">
    <w:name w:val="ListLabel 62"/>
    <w:qFormat/>
    <w:rPr>
      <w:rFonts w:cs="Symbol"/>
      <w:lang w:val="pt-PT" w:eastAsia="en-US" w:bidi="ar-SA"/>
    </w:rPr>
  </w:style>
  <w:style w:type="character" w:customStyle="1" w:styleId="ListLabel63">
    <w:name w:val="ListLabel 63"/>
    <w:qFormat/>
    <w:rPr>
      <w:rFonts w:cs="Symbol"/>
      <w:lang w:val="pt-PT" w:eastAsia="en-US" w:bidi="ar-SA"/>
    </w:rPr>
  </w:style>
  <w:style w:type="character" w:customStyle="1" w:styleId="ListLabel64">
    <w:name w:val="ListLabel 64"/>
    <w:qFormat/>
    <w:rPr>
      <w:rFonts w:cs="Symbol"/>
      <w:lang w:val="pt-PT" w:eastAsia="en-US" w:bidi="ar-SA"/>
    </w:rPr>
  </w:style>
  <w:style w:type="character" w:customStyle="1" w:styleId="ListLabel65">
    <w:name w:val="ListLabel 65"/>
    <w:qFormat/>
    <w:rPr>
      <w:rFonts w:cs="Symbol"/>
      <w:lang w:val="pt-PT" w:eastAsia="en-US" w:bidi="ar-SA"/>
    </w:rPr>
  </w:style>
  <w:style w:type="character" w:customStyle="1" w:styleId="ListLabel66">
    <w:name w:val="ListLabel 66"/>
    <w:qFormat/>
    <w:rPr>
      <w:rFonts w:cs="Symbol"/>
      <w:lang w:val="pt-PT" w:eastAsia="en-US" w:bidi="ar-SA"/>
    </w:rPr>
  </w:style>
  <w:style w:type="character" w:customStyle="1" w:styleId="ListLabel67">
    <w:name w:val="ListLabel 67"/>
    <w:qFormat/>
    <w:rPr>
      <w:rFonts w:cs="Symbol"/>
      <w:lang w:val="pt-PT" w:eastAsia="en-US" w:bidi="ar-SA"/>
    </w:rPr>
  </w:style>
  <w:style w:type="character" w:customStyle="1" w:styleId="ListLabel68">
    <w:name w:val="ListLabel 68"/>
    <w:qFormat/>
    <w:rPr>
      <w:rFonts w:cs="Symbol"/>
      <w:lang w:val="pt-PT" w:eastAsia="en-US" w:bidi="ar-SA"/>
    </w:rPr>
  </w:style>
  <w:style w:type="character" w:customStyle="1" w:styleId="ListLabel69">
    <w:name w:val="ListLabel 69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70">
    <w:name w:val="ListLabel 70"/>
    <w:qFormat/>
    <w:rPr>
      <w:rFonts w:cs="Symbol"/>
      <w:lang w:val="pt-PT" w:eastAsia="en-US" w:bidi="ar-SA"/>
    </w:rPr>
  </w:style>
  <w:style w:type="character" w:customStyle="1" w:styleId="ListLabel71">
    <w:name w:val="ListLabel 71"/>
    <w:qFormat/>
    <w:rPr>
      <w:rFonts w:cs="Symbol"/>
      <w:lang w:val="pt-PT" w:eastAsia="en-US" w:bidi="ar-SA"/>
    </w:rPr>
  </w:style>
  <w:style w:type="character" w:customStyle="1" w:styleId="ListLabel72">
    <w:name w:val="ListLabel 72"/>
    <w:qFormat/>
    <w:rPr>
      <w:rFonts w:cs="Symbol"/>
      <w:lang w:val="pt-PT" w:eastAsia="en-US" w:bidi="ar-SA"/>
    </w:rPr>
  </w:style>
  <w:style w:type="character" w:customStyle="1" w:styleId="ListLabel73">
    <w:name w:val="ListLabel 73"/>
    <w:qFormat/>
    <w:rPr>
      <w:rFonts w:cs="Symbol"/>
      <w:lang w:val="pt-PT" w:eastAsia="en-US" w:bidi="ar-SA"/>
    </w:rPr>
  </w:style>
  <w:style w:type="character" w:customStyle="1" w:styleId="ListLabel74">
    <w:name w:val="ListLabel 74"/>
    <w:qFormat/>
    <w:rPr>
      <w:rFonts w:cs="Symbol"/>
      <w:lang w:val="pt-PT" w:eastAsia="en-US" w:bidi="ar-SA"/>
    </w:rPr>
  </w:style>
  <w:style w:type="character" w:customStyle="1" w:styleId="ListLabel75">
    <w:name w:val="ListLabel 75"/>
    <w:qFormat/>
    <w:rPr>
      <w:rFonts w:cs="Symbol"/>
      <w:lang w:val="pt-PT" w:eastAsia="en-US" w:bidi="ar-SA"/>
    </w:rPr>
  </w:style>
  <w:style w:type="character" w:customStyle="1" w:styleId="ListLabel76">
    <w:name w:val="ListLabel 76"/>
    <w:qFormat/>
    <w:rPr>
      <w:rFonts w:cs="Symbol"/>
      <w:lang w:val="pt-PT" w:eastAsia="en-US" w:bidi="ar-SA"/>
    </w:rPr>
  </w:style>
  <w:style w:type="character" w:customStyle="1" w:styleId="ListLabel77">
    <w:name w:val="ListLabel 77"/>
    <w:qFormat/>
    <w:rPr>
      <w:rFonts w:cs="Symbol"/>
      <w:lang w:val="pt-PT" w:eastAsia="en-US" w:bidi="ar-SA"/>
    </w:rPr>
  </w:style>
  <w:style w:type="character" w:customStyle="1" w:styleId="ListLabel78">
    <w:name w:val="ListLabel 78"/>
    <w:qFormat/>
    <w:rPr>
      <w:rFonts w:ascii="Arial" w:hAnsi="Arial"/>
      <w:b/>
      <w:color w:val="2C778B"/>
      <w:w w:val="80"/>
      <w:sz w:val="20"/>
    </w:rPr>
  </w:style>
  <w:style w:type="character" w:customStyle="1" w:styleId="ListLabel79">
    <w:name w:val="ListLabel 79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80">
    <w:name w:val="ListLabel 80"/>
    <w:qFormat/>
    <w:rPr>
      <w:rFonts w:cs="Symbol"/>
      <w:lang w:val="pt-PT" w:eastAsia="en-US" w:bidi="ar-SA"/>
    </w:rPr>
  </w:style>
  <w:style w:type="character" w:customStyle="1" w:styleId="ListLabel81">
    <w:name w:val="ListLabel 81"/>
    <w:qFormat/>
    <w:rPr>
      <w:rFonts w:cs="Symbol"/>
      <w:lang w:val="pt-PT" w:eastAsia="en-US" w:bidi="ar-SA"/>
    </w:rPr>
  </w:style>
  <w:style w:type="character" w:customStyle="1" w:styleId="ListLabel82">
    <w:name w:val="ListLabel 82"/>
    <w:qFormat/>
    <w:rPr>
      <w:rFonts w:cs="Symbol"/>
      <w:lang w:val="pt-PT" w:eastAsia="en-US" w:bidi="ar-SA"/>
    </w:rPr>
  </w:style>
  <w:style w:type="character" w:customStyle="1" w:styleId="ListLabel83">
    <w:name w:val="ListLabel 83"/>
    <w:qFormat/>
    <w:rPr>
      <w:rFonts w:cs="Symbol"/>
      <w:lang w:val="pt-PT" w:eastAsia="en-US" w:bidi="ar-SA"/>
    </w:rPr>
  </w:style>
  <w:style w:type="character" w:customStyle="1" w:styleId="ListLabel84">
    <w:name w:val="ListLabel 84"/>
    <w:qFormat/>
    <w:rPr>
      <w:rFonts w:cs="Symbol"/>
      <w:lang w:val="pt-PT" w:eastAsia="en-US" w:bidi="ar-SA"/>
    </w:rPr>
  </w:style>
  <w:style w:type="character" w:customStyle="1" w:styleId="ListLabel85">
    <w:name w:val="ListLabel 85"/>
    <w:qFormat/>
    <w:rPr>
      <w:rFonts w:cs="Symbol"/>
      <w:lang w:val="pt-PT" w:eastAsia="en-US" w:bidi="ar-SA"/>
    </w:rPr>
  </w:style>
  <w:style w:type="character" w:customStyle="1" w:styleId="ListLabel86">
    <w:name w:val="ListLabel 86"/>
    <w:qFormat/>
    <w:rPr>
      <w:rFonts w:cs="Symbol"/>
      <w:lang w:val="pt-PT" w:eastAsia="en-US" w:bidi="ar-SA"/>
    </w:rPr>
  </w:style>
  <w:style w:type="character" w:customStyle="1" w:styleId="ListLabel87">
    <w:name w:val="ListLabel 87"/>
    <w:qFormat/>
    <w:rPr>
      <w:rFonts w:cs="Symbol"/>
      <w:lang w:val="pt-PT" w:eastAsia="en-US" w:bidi="ar-SA"/>
    </w:rPr>
  </w:style>
  <w:style w:type="character" w:customStyle="1" w:styleId="ListLabel88">
    <w:name w:val="ListLabel 88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89">
    <w:name w:val="ListLabel 89"/>
    <w:qFormat/>
    <w:rPr>
      <w:rFonts w:cs="Symbol"/>
      <w:lang w:val="pt-PT" w:eastAsia="en-US" w:bidi="ar-SA"/>
    </w:rPr>
  </w:style>
  <w:style w:type="character" w:customStyle="1" w:styleId="ListLabel90">
    <w:name w:val="ListLabel 90"/>
    <w:qFormat/>
    <w:rPr>
      <w:rFonts w:cs="Symbol"/>
      <w:lang w:val="pt-PT" w:eastAsia="en-US" w:bidi="ar-SA"/>
    </w:rPr>
  </w:style>
  <w:style w:type="character" w:customStyle="1" w:styleId="ListLabel91">
    <w:name w:val="ListLabel 91"/>
    <w:qFormat/>
    <w:rPr>
      <w:rFonts w:cs="Symbol"/>
      <w:lang w:val="pt-PT" w:eastAsia="en-US" w:bidi="ar-SA"/>
    </w:rPr>
  </w:style>
  <w:style w:type="character" w:customStyle="1" w:styleId="ListLabel92">
    <w:name w:val="ListLabel 92"/>
    <w:qFormat/>
    <w:rPr>
      <w:rFonts w:cs="Symbol"/>
      <w:lang w:val="pt-PT" w:eastAsia="en-US" w:bidi="ar-SA"/>
    </w:rPr>
  </w:style>
  <w:style w:type="character" w:customStyle="1" w:styleId="ListLabel93">
    <w:name w:val="ListLabel 93"/>
    <w:qFormat/>
    <w:rPr>
      <w:rFonts w:cs="Symbol"/>
      <w:lang w:val="pt-PT" w:eastAsia="en-US" w:bidi="ar-SA"/>
    </w:rPr>
  </w:style>
  <w:style w:type="character" w:customStyle="1" w:styleId="ListLabel94">
    <w:name w:val="ListLabel 94"/>
    <w:qFormat/>
    <w:rPr>
      <w:rFonts w:cs="Symbol"/>
      <w:lang w:val="pt-PT" w:eastAsia="en-US" w:bidi="ar-SA"/>
    </w:rPr>
  </w:style>
  <w:style w:type="character" w:customStyle="1" w:styleId="ListLabel95">
    <w:name w:val="ListLabel 95"/>
    <w:qFormat/>
    <w:rPr>
      <w:rFonts w:cs="Symbol"/>
      <w:lang w:val="pt-PT" w:eastAsia="en-US" w:bidi="ar-SA"/>
    </w:rPr>
  </w:style>
  <w:style w:type="character" w:customStyle="1" w:styleId="ListLabel96">
    <w:name w:val="ListLabel 96"/>
    <w:qFormat/>
    <w:rPr>
      <w:rFonts w:cs="Symbol"/>
      <w:lang w:val="pt-PT" w:eastAsia="en-US" w:bidi="ar-SA"/>
    </w:rPr>
  </w:style>
  <w:style w:type="character" w:customStyle="1" w:styleId="ListLabel97">
    <w:name w:val="ListLabel 97"/>
    <w:qFormat/>
    <w:rPr>
      <w:rFonts w:ascii="Arial" w:hAnsi="Arial"/>
      <w:b/>
      <w:color w:val="2C778B"/>
      <w:w w:val="80"/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pPr>
      <w:ind w:left="1354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Calibri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A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ABD"/>
    <w:rPr>
      <w:rFonts w:ascii="Tahoma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80278"/>
    <w:rPr>
      <w:sz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981216"/>
    <w:rPr>
      <w:rFonts w:cs="Calibri"/>
      <w:sz w:val="22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981216"/>
    <w:rPr>
      <w:rFonts w:cs="Calibri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2D1647D98D498AAEBFE7B877384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4A5EF-3B96-400C-9AE3-B36734395A32}"/>
      </w:docPartPr>
      <w:docPartBody>
        <w:p w:rsidR="00704946" w:rsidRDefault="00704946" w:rsidP="00704946">
          <w:pPr>
            <w:pStyle w:val="492D1647D98D498AAEBFE7B877384CC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46"/>
    <w:rsid w:val="00080B39"/>
    <w:rsid w:val="00704946"/>
    <w:rsid w:val="00A4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04946"/>
    <w:rPr>
      <w:color w:val="808080"/>
    </w:rPr>
  </w:style>
  <w:style w:type="paragraph" w:customStyle="1" w:styleId="492D1647D98D498AAEBFE7B877384CC4">
    <w:name w:val="492D1647D98D498AAEBFE7B877384CC4"/>
    <w:rsid w:val="00704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BD23-A675-476C-9FB0-3FAC52C7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3616</Words>
  <Characters>19529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Danuza Daudt</cp:lastModifiedBy>
  <cp:revision>7</cp:revision>
  <dcterms:created xsi:type="dcterms:W3CDTF">2023-11-20T21:19:00Z</dcterms:created>
  <dcterms:modified xsi:type="dcterms:W3CDTF">2023-11-28T15:28:00Z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2023-05-17T00:00:00Z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