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B988" w14:textId="77777777" w:rsidR="00C9764E" w:rsidRDefault="00C9764E">
      <w:pPr>
        <w:rPr>
          <w:rFonts w:ascii="Calibri" w:hAnsi="Calibri" w:cs="Calibri"/>
        </w:rPr>
      </w:pPr>
    </w:p>
    <w:tbl>
      <w:tblPr>
        <w:tblW w:w="93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3"/>
        <w:gridCol w:w="7525"/>
      </w:tblGrid>
      <w:tr w:rsidR="00C9764E" w14:paraId="762BF181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2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D5365" w14:textId="77777777" w:rsidR="00C9764E" w:rsidRDefault="00FE62AB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PROCESSO</w:t>
            </w:r>
          </w:p>
        </w:tc>
        <w:tc>
          <w:tcPr>
            <w:tcW w:w="75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445A" w14:textId="77777777" w:rsidR="00C9764E" w:rsidRDefault="00FE62AB">
            <w:pPr>
              <w:tabs>
                <w:tab w:val="left" w:pos="1418"/>
              </w:tabs>
            </w:pPr>
            <w:bookmarkStart w:id="0" w:name="Texto44"/>
            <w:bookmarkEnd w:id="0"/>
            <w:r>
              <w:rPr>
                <w:rFonts w:ascii="Calibri" w:hAnsi="Calibri" w:cs="Calibri"/>
              </w:rPr>
              <w:t>1000150630/2022</w:t>
            </w:r>
          </w:p>
        </w:tc>
      </w:tr>
      <w:tr w:rsidR="00C9764E" w14:paraId="5A9ED48D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2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CE6A4" w14:textId="77777777" w:rsidR="00C9764E" w:rsidRDefault="00FE62AB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PROTOCOLO</w:t>
            </w:r>
          </w:p>
        </w:tc>
        <w:tc>
          <w:tcPr>
            <w:tcW w:w="75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8CFF5" w14:textId="77777777" w:rsidR="00C9764E" w:rsidRDefault="00FE62AB">
            <w:pPr>
              <w:tabs>
                <w:tab w:val="left" w:pos="1418"/>
              </w:tabs>
            </w:pPr>
            <w:bookmarkStart w:id="1" w:name="Texto441"/>
            <w:bookmarkEnd w:id="1"/>
            <w:r>
              <w:rPr>
                <w:rFonts w:ascii="Calibri" w:hAnsi="Calibri" w:cs="Calibri"/>
              </w:rPr>
              <w:t>1515235/2022</w:t>
            </w:r>
          </w:p>
        </w:tc>
      </w:tr>
      <w:tr w:rsidR="00C9764E" w14:paraId="0EC9AC0A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2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D0A4E" w14:textId="77777777" w:rsidR="00C9764E" w:rsidRDefault="00FE62AB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INTERESSADO</w:t>
            </w:r>
          </w:p>
        </w:tc>
        <w:tc>
          <w:tcPr>
            <w:tcW w:w="75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10717" w14:textId="77777777" w:rsidR="00C9764E" w:rsidRDefault="00FE62AB">
            <w:pPr>
              <w:tabs>
                <w:tab w:val="left" w:pos="1418"/>
              </w:tabs>
            </w:pPr>
            <w:bookmarkStart w:id="2" w:name="Texto43"/>
            <w:bookmarkEnd w:id="2"/>
            <w:r>
              <w:rPr>
                <w:rFonts w:ascii="Calibri" w:hAnsi="Calibri" w:cs="Calibri"/>
              </w:rPr>
              <w:t>M. A. LTDA</w:t>
            </w:r>
          </w:p>
        </w:tc>
      </w:tr>
      <w:tr w:rsidR="00C9764E" w14:paraId="1ABF0AC9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2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9B553" w14:textId="77777777" w:rsidR="00C9764E" w:rsidRDefault="00FE62AB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ASSUNTO</w:t>
            </w:r>
          </w:p>
        </w:tc>
        <w:tc>
          <w:tcPr>
            <w:tcW w:w="75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E2C1C" w14:textId="77777777" w:rsidR="00C9764E" w:rsidRDefault="00FE62A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AUSÊNCIA DE REGISTRO DE PESSOA JURÍDICA</w:t>
            </w:r>
          </w:p>
        </w:tc>
      </w:tr>
      <w:tr w:rsidR="00C9764E" w14:paraId="52AB5329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2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87FA" w14:textId="77777777" w:rsidR="00C9764E" w:rsidRDefault="00FE62AB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RELATORA</w:t>
            </w:r>
          </w:p>
        </w:tc>
        <w:tc>
          <w:tcPr>
            <w:tcW w:w="75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65C2F" w14:textId="77777777" w:rsidR="00C9764E" w:rsidRDefault="00FE62AB">
            <w:pPr>
              <w:tabs>
                <w:tab w:val="left" w:pos="1418"/>
              </w:tabs>
            </w:pPr>
            <w:r>
              <w:rPr>
                <w:rFonts w:ascii="Calibri" w:hAnsi="Calibri" w:cs="Calibri"/>
              </w:rPr>
              <w:t>CONS. ORILDES TRES</w:t>
            </w:r>
            <w:bookmarkStart w:id="3" w:name="Texto45"/>
            <w:bookmarkEnd w:id="3"/>
          </w:p>
        </w:tc>
      </w:tr>
    </w:tbl>
    <w:p w14:paraId="11A22ECE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</w:rPr>
      </w:pPr>
    </w:p>
    <w:tbl>
      <w:tblPr>
        <w:tblW w:w="93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8"/>
      </w:tblGrid>
      <w:tr w:rsidR="00C9764E" w14:paraId="568C064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348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A3F53" w14:textId="77777777" w:rsidR="00C9764E" w:rsidRDefault="00FE62AB">
            <w:pPr>
              <w:tabs>
                <w:tab w:val="left" w:pos="0"/>
              </w:tabs>
              <w:jc w:val="center"/>
            </w:pPr>
            <w:r>
              <w:rPr>
                <w:rFonts w:ascii="Calibri" w:hAnsi="Calibri" w:cs="Calibri"/>
                <w:b/>
              </w:rPr>
              <w:t>RELATÓRIO</w:t>
            </w:r>
          </w:p>
        </w:tc>
      </w:tr>
    </w:tbl>
    <w:p w14:paraId="54D8C0CE" w14:textId="77777777" w:rsidR="00C9764E" w:rsidRDefault="00C9764E">
      <w:pPr>
        <w:rPr>
          <w:rFonts w:ascii="Calibri" w:hAnsi="Calibri" w:cs="Calibri"/>
        </w:rPr>
      </w:pPr>
    </w:p>
    <w:p w14:paraId="1A698CD5" w14:textId="77777777" w:rsidR="00C9764E" w:rsidRDefault="00FE62AB">
      <w:pPr>
        <w:tabs>
          <w:tab w:val="left" w:pos="1418"/>
        </w:tabs>
        <w:jc w:val="both"/>
      </w:pPr>
      <w:r>
        <w:rPr>
          <w:rFonts w:ascii="Calibri" w:hAnsi="Calibri" w:cs="Calibri"/>
        </w:rPr>
        <w:t>Trata-se de processo de fiscalização, originado por meio</w:t>
      </w:r>
      <w:r>
        <w:rPr>
          <w:rFonts w:ascii="Calibri" w:hAnsi="Calibri" w:cs="Calibri"/>
          <w:color w:val="000000"/>
        </w:rPr>
        <w:t xml:space="preserve"> de rotina </w:t>
      </w:r>
      <w:r>
        <w:rPr>
          <w:rFonts w:ascii="Calibri" w:hAnsi="Calibri" w:cs="Calibri"/>
          <w:color w:val="000000"/>
        </w:rPr>
        <w:t>fiscalizatória através de filtro no cadastro de pessoas jurídicas registradas na JUCISRS</w:t>
      </w:r>
      <w:r>
        <w:rPr>
          <w:rFonts w:ascii="Calibri" w:hAnsi="Calibri" w:cs="Calibri"/>
        </w:rPr>
        <w:t xml:space="preserve">, em que se averiguou que a pessoa jurídica M. A. </w:t>
      </w:r>
      <w:proofErr w:type="gramStart"/>
      <w:r>
        <w:rPr>
          <w:rFonts w:ascii="Calibri" w:hAnsi="Calibri" w:cs="Calibri"/>
        </w:rPr>
        <w:t xml:space="preserve">LTDA </w:t>
      </w:r>
      <w:bookmarkStart w:id="4" w:name="Texto42"/>
      <w:bookmarkEnd w:id="4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inscrita no CNPJ sob o nº 36.923.157/0001-36, exerce atividade afeita à profissão de arquitetura e urbanismo, s</w:t>
      </w:r>
      <w:r>
        <w:rPr>
          <w:rFonts w:ascii="Calibri" w:hAnsi="Calibri" w:cs="Calibri"/>
        </w:rPr>
        <w:t xml:space="preserve">em, contudo, estar registrada no CAU. Anexo ao processo Comprovante de Inscrição e de Situação Cadastral da Pessoa Jurídica com data de cadastro em 13/04/2020 (doc. 001), Ficha Cadastral da JUCISRS informando tratar-se de empresa de pequeno porte, capital </w:t>
      </w:r>
      <w:r>
        <w:rPr>
          <w:rFonts w:ascii="Calibri" w:hAnsi="Calibri" w:cs="Calibri"/>
        </w:rPr>
        <w:t>social de R$ 10.000,00, Ativa perante este órgão, cujo sócio administrador é o Arquiteto M. L. J. (doc. 002) e Certidão Negativa de Registro de Pessoa Jurídica do CREA/RS, informando que o CNPJ 36.923.157/0001-36 não pertence à pessoa jurídica registrada n</w:t>
      </w:r>
      <w:r>
        <w:rPr>
          <w:rFonts w:ascii="Calibri" w:hAnsi="Calibri" w:cs="Calibri"/>
        </w:rPr>
        <w:t>aquele conselho (doc. 003).</w:t>
      </w:r>
    </w:p>
    <w:p w14:paraId="5E4C93BB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  <w:color w:val="0070C0"/>
        </w:rPr>
      </w:pPr>
    </w:p>
    <w:p w14:paraId="3ACC4A4B" w14:textId="77777777" w:rsidR="00C9764E" w:rsidRDefault="00FE62AB">
      <w:pPr>
        <w:tabs>
          <w:tab w:val="left" w:pos="1418"/>
        </w:tabs>
        <w:jc w:val="both"/>
      </w:pPr>
      <w:r>
        <w:rPr>
          <w:rFonts w:ascii="Calibri" w:hAnsi="Calibri" w:cs="Calibri"/>
        </w:rPr>
        <w:t>Nos termos do art. 13, da Resolução CAU/BR nº 022/2012, o Agente de Fiscalização do CAU/RS efetuou, em 08/04/2022, a Notificação Preventiva intimando a parte interessada a adotar, no prazo de 10 (dez) dias, as providências nece</w:t>
      </w:r>
      <w:r>
        <w:rPr>
          <w:rFonts w:ascii="Calibri" w:hAnsi="Calibri" w:cs="Calibri"/>
        </w:rPr>
        <w:t>ssárias para regularizar a situação ou apresentar contestação escrita.</w:t>
      </w:r>
    </w:p>
    <w:p w14:paraId="4A4B0586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B1FBD32" w14:textId="77777777" w:rsidR="00C9764E" w:rsidRDefault="00FE62AB">
      <w:pPr>
        <w:tabs>
          <w:tab w:val="left" w:pos="1418"/>
        </w:tabs>
        <w:jc w:val="both"/>
      </w:pP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color w:val="000000"/>
        </w:rPr>
        <w:t xml:space="preserve">Notificação foi encaminhada para o e-mail do sócio arquiteto, e não teve retorno.  </w:t>
      </w:r>
    </w:p>
    <w:p w14:paraId="4BAA06FF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</w:rPr>
      </w:pPr>
    </w:p>
    <w:p w14:paraId="54DB4AB0" w14:textId="77777777" w:rsidR="00C9764E" w:rsidRDefault="00FE62AB">
      <w:pPr>
        <w:tabs>
          <w:tab w:val="left" w:pos="1418"/>
        </w:tabs>
        <w:jc w:val="both"/>
      </w:pPr>
      <w:r>
        <w:rPr>
          <w:rFonts w:ascii="Calibri" w:hAnsi="Calibri" w:cs="Calibri"/>
        </w:rPr>
        <w:t>A Notificação então foi encaminhada para o endereço da empresa constante no JUCISRS por AR e rece</w:t>
      </w:r>
      <w:r>
        <w:rPr>
          <w:rFonts w:ascii="Calibri" w:hAnsi="Calibri" w:cs="Calibri"/>
        </w:rPr>
        <w:t>bida por</w:t>
      </w:r>
      <w:r>
        <w:rPr>
          <w:rFonts w:ascii="Calibri" w:hAnsi="Calibri" w:cs="Calibri"/>
          <w:color w:val="000000"/>
        </w:rPr>
        <w:t xml:space="preserve"> T. L. </w:t>
      </w:r>
      <w:r>
        <w:rPr>
          <w:rFonts w:ascii="Calibri" w:hAnsi="Calibri" w:cs="Calibri"/>
        </w:rPr>
        <w:t>em 25/04/2022 conforme comprovante anexo do presente processo (doc. 008)</w:t>
      </w:r>
      <w:r>
        <w:rPr>
          <w:rFonts w:ascii="Calibri" w:hAnsi="Calibri" w:cs="Calibri"/>
          <w:color w:val="0070C0"/>
        </w:rPr>
        <w:t>.</w:t>
      </w:r>
      <w:r>
        <w:rPr>
          <w:rFonts w:ascii="Calibri" w:hAnsi="Calibri" w:cs="Calibri"/>
        </w:rPr>
        <w:t xml:space="preserve"> A parte interessada não encaminhou defesa nem regularizou a situação da empresa perante este conselho.</w:t>
      </w:r>
    </w:p>
    <w:p w14:paraId="7BCD2AE9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8F418D8" w14:textId="77777777" w:rsidR="00C9764E" w:rsidRDefault="00FE62AB">
      <w:pPr>
        <w:tabs>
          <w:tab w:val="left" w:pos="1418"/>
        </w:tabs>
        <w:jc w:val="both"/>
      </w:pPr>
      <w:r>
        <w:rPr>
          <w:rFonts w:ascii="Calibri" w:hAnsi="Calibri" w:cs="Calibri"/>
        </w:rPr>
        <w:t>Em razão da ausência de regularização da situação averiguada, n</w:t>
      </w:r>
      <w:r>
        <w:rPr>
          <w:rFonts w:ascii="Calibri" w:hAnsi="Calibri" w:cs="Calibri"/>
        </w:rPr>
        <w:t>os termos do art. 15, da Resolução CAU/BR nº 022/2012, o Agente de Fiscalização do CAU/RS lavrou, em 27/05/2022, o Auto de Infração</w:t>
      </w:r>
      <w:bookmarkStart w:id="5" w:name="_Hlk131771906"/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color w:val="000000"/>
        </w:rPr>
        <w:t>por infração ao art. 35, inciso X</w:t>
      </w:r>
      <w:bookmarkEnd w:id="5"/>
      <w:r>
        <w:rPr>
          <w:rFonts w:ascii="Calibri" w:hAnsi="Calibri" w:cs="Calibri"/>
          <w:color w:val="000000"/>
        </w:rPr>
        <w:t>, da Resolução CAU/BR nº 22/20</w:t>
      </w:r>
      <w:bookmarkStart w:id="6" w:name="_Hlk131772058"/>
      <w:bookmarkEnd w:id="6"/>
      <w:r>
        <w:rPr>
          <w:rFonts w:ascii="Calibri" w:hAnsi="Calibri" w:cs="Calibri"/>
          <w:color w:val="000000"/>
        </w:rPr>
        <w:t>12, c/c o art. 7º da Lei nº 12.378/2010, cuja a multa máxima</w:t>
      </w:r>
      <w:r>
        <w:rPr>
          <w:rFonts w:ascii="Calibri" w:hAnsi="Calibri" w:cs="Calibri"/>
          <w:color w:val="000000"/>
        </w:rPr>
        <w:t xml:space="preserve"> é de 10 (dez) anuidades (R$ 6.340,40) e fixou a multa no valor mínimo de 5 (cinco) anuidades ,</w:t>
      </w:r>
      <w:r>
        <w:rPr>
          <w:rFonts w:ascii="Calibri" w:hAnsi="Calibri" w:cs="Calibri"/>
        </w:rPr>
        <w:t xml:space="preserve"> que corresponde a R$ 3.170,2</w:t>
      </w:r>
      <w:bookmarkStart w:id="7" w:name="_Hlk131771932"/>
      <w:bookmarkEnd w:id="7"/>
      <w:r>
        <w:rPr>
          <w:rFonts w:ascii="Calibri" w:hAnsi="Calibri" w:cs="Calibri"/>
        </w:rPr>
        <w:t>0 (três mil, cento e setenta reais e vinte centavos), anexando o boleto da multa, e intimou a parte interessada a, no prazo de 10 (d</w:t>
      </w:r>
      <w:r>
        <w:rPr>
          <w:rFonts w:ascii="Calibri" w:hAnsi="Calibri" w:cs="Calibri"/>
        </w:rPr>
        <w:t>ez) dias, efetuar o pagamento da multa aplicada e regularizar a situação averiguada ou apresentar defesa à Comissão de Exercício Profissional - CEP-CAU/RS.</w:t>
      </w:r>
    </w:p>
    <w:p w14:paraId="1769D509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</w:rPr>
      </w:pPr>
    </w:p>
    <w:p w14:paraId="521E8772" w14:textId="77777777" w:rsidR="00C9764E" w:rsidRDefault="00FE62AB">
      <w:pPr>
        <w:tabs>
          <w:tab w:val="left" w:pos="1418"/>
        </w:tabs>
        <w:jc w:val="both"/>
      </w:pPr>
      <w:r>
        <w:rPr>
          <w:rFonts w:ascii="Calibri" w:hAnsi="Calibri" w:cs="Calibri"/>
        </w:rPr>
        <w:lastRenderedPageBreak/>
        <w:t>Recebido o Auto de Infração em 10/06/2022, no mesmo endereço e pela mesma pessoa que outrora recebe</w:t>
      </w:r>
      <w:r>
        <w:rPr>
          <w:rFonts w:ascii="Calibri" w:hAnsi="Calibri" w:cs="Calibri"/>
        </w:rPr>
        <w:t>u a notificação conforme comprovante de AR do presente processo (doc. 012</w:t>
      </w:r>
      <w:proofErr w:type="gramStart"/>
      <w:r>
        <w:rPr>
          <w:rFonts w:ascii="Calibri" w:hAnsi="Calibri" w:cs="Calibri"/>
        </w:rPr>
        <w:t xml:space="preserve">), </w:t>
      </w:r>
      <w:bookmarkStart w:id="8" w:name="Texto13"/>
      <w:bookmarkEnd w:id="8"/>
      <w:r>
        <w:rPr>
          <w:rFonts w:ascii="Calibri" w:hAnsi="Calibri" w:cs="Calibri"/>
        </w:rPr>
        <w:t xml:space="preserve"> </w:t>
      </w:r>
      <w:bookmarkStart w:id="9" w:name="Texto401"/>
      <w:bookmarkEnd w:id="9"/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parte interessada </w:t>
      </w:r>
      <w:r>
        <w:rPr>
          <w:rFonts w:ascii="Calibri" w:hAnsi="Calibri" w:cs="Calibri"/>
          <w:color w:val="000000"/>
        </w:rPr>
        <w:t>permaneceu silente.</w:t>
      </w:r>
    </w:p>
    <w:p w14:paraId="783EFDB2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</w:p>
    <w:p w14:paraId="23979B57" w14:textId="77777777" w:rsidR="00C9764E" w:rsidRDefault="00FE62AB">
      <w:pPr>
        <w:tabs>
          <w:tab w:val="left" w:pos="1418"/>
        </w:tabs>
        <w:jc w:val="both"/>
      </w:pPr>
      <w:r>
        <w:rPr>
          <w:rFonts w:ascii="Calibri" w:hAnsi="Calibri" w:cs="Calibri"/>
          <w:color w:val="000000"/>
        </w:rPr>
        <w:t xml:space="preserve">O processo, então, foi submetido à CEP-CAU/RS para julgamento, com base no art. 21 da Resolução CAU/BR nº 022/2012, que diz que </w:t>
      </w:r>
      <w:r>
        <w:rPr>
          <w:rFonts w:ascii="Calibri" w:hAnsi="Calibri" w:cs="Calibri"/>
          <w:color w:val="000000"/>
        </w:rPr>
        <w:t>compete a essa Comissão julgar à revelia a pessoa física ou jurídica autuada que não apresentar defesa tempestiva ao auto de infração.</w:t>
      </w:r>
    </w:p>
    <w:p w14:paraId="0A2F0DE2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</w:p>
    <w:p w14:paraId="4A345032" w14:textId="77777777" w:rsidR="00C9764E" w:rsidRDefault="00FE62AB">
      <w:pPr>
        <w:tabs>
          <w:tab w:val="left" w:pos="1418"/>
        </w:tabs>
        <w:jc w:val="both"/>
      </w:pPr>
      <w:r>
        <w:rPr>
          <w:rFonts w:ascii="Calibri" w:hAnsi="Calibri" w:cs="Calibri"/>
          <w:color w:val="000000"/>
        </w:rPr>
        <w:t>É o relatório.</w:t>
      </w:r>
    </w:p>
    <w:p w14:paraId="53F577BD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</w:p>
    <w:tbl>
      <w:tblPr>
        <w:tblW w:w="93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8"/>
      </w:tblGrid>
      <w:tr w:rsidR="00C9764E" w14:paraId="02CDCFB4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348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64E1" w14:textId="77777777" w:rsidR="00C9764E" w:rsidRDefault="00FE62AB">
            <w:pPr>
              <w:tabs>
                <w:tab w:val="left" w:pos="0"/>
              </w:tabs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VOTO FUNDAMENTADO</w:t>
            </w:r>
          </w:p>
        </w:tc>
      </w:tr>
    </w:tbl>
    <w:p w14:paraId="2CA5D634" w14:textId="77777777" w:rsidR="00C9764E" w:rsidRDefault="00C9764E">
      <w:pPr>
        <w:rPr>
          <w:rFonts w:ascii="Calibri" w:hAnsi="Calibri" w:cs="Calibri"/>
          <w:color w:val="000000"/>
        </w:rPr>
      </w:pPr>
    </w:p>
    <w:p w14:paraId="71174A01" w14:textId="77777777" w:rsidR="00C9764E" w:rsidRDefault="00FE62AB">
      <w:pPr>
        <w:tabs>
          <w:tab w:val="left" w:pos="1418"/>
        </w:tabs>
        <w:jc w:val="both"/>
      </w:pPr>
      <w:r>
        <w:rPr>
          <w:rFonts w:ascii="Calibri" w:hAnsi="Calibri" w:cs="Calibri"/>
          <w:color w:val="000000"/>
        </w:rPr>
        <w:t xml:space="preserve">Da análise do conjunto probatório existente nos autos, depreende-se que a </w:t>
      </w:r>
      <w:r>
        <w:rPr>
          <w:rFonts w:ascii="Calibri" w:hAnsi="Calibri" w:cs="Calibri"/>
          <w:color w:val="000000"/>
        </w:rPr>
        <w:t>pessoa jurídica foi constituída para o fim de “AS ATIVIDADES DE CONSULTORIA E DE PRESTAÇÃO DE SERVIÇOS TÉCNICOS DE ARQUITETURA, OS PROJETOS DE ARQUITETURA DE PRÉDIOS, A SUPERVISÃO DA EXECUÇÃO DE PROJETOS DE ARQUITETURA URBANA E PAISAGÍSTICA”, conforme cons</w:t>
      </w:r>
      <w:r>
        <w:rPr>
          <w:rFonts w:ascii="Calibri" w:hAnsi="Calibri" w:cs="Calibri"/>
          <w:color w:val="000000"/>
        </w:rPr>
        <w:t>ta na JUCISRS e atividade econômica 71.11-1-00 - Serviços de arquitetura, as quais se constituem como atividades privativas da profissão de arquitetura e urbanismo, além de ter seu nome empresarial contendo a palavra “ARQUITETURA”, estão sujeitas à fiscali</w:t>
      </w:r>
      <w:r>
        <w:rPr>
          <w:rFonts w:ascii="Calibri" w:hAnsi="Calibri" w:cs="Calibri"/>
          <w:color w:val="000000"/>
        </w:rPr>
        <w:t>zação do CAU/RS.</w:t>
      </w:r>
    </w:p>
    <w:p w14:paraId="257EF34A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</w:p>
    <w:p w14:paraId="12481927" w14:textId="77777777" w:rsidR="00C9764E" w:rsidRDefault="00FE62AB">
      <w:pPr>
        <w:tabs>
          <w:tab w:val="left" w:pos="1418"/>
        </w:tabs>
        <w:jc w:val="both"/>
      </w:pPr>
      <w:r>
        <w:rPr>
          <w:rFonts w:ascii="Calibri" w:hAnsi="Calibri" w:cs="Calibri"/>
          <w:color w:val="000000"/>
        </w:rPr>
        <w:t>Ressalta-se que é dever das pessoas jurídicas efetuar e manter ativo o registro nos Conselhos de Fiscalização Profissional, nos termos do art. 1º, da Lei nº 6.839/1980, o qual estabelece a atividade básica desenvolvida ou o serviço presta</w:t>
      </w:r>
      <w:r>
        <w:rPr>
          <w:rFonts w:ascii="Calibri" w:hAnsi="Calibri" w:cs="Calibri"/>
          <w:color w:val="000000"/>
        </w:rPr>
        <w:t>do a terceiros como critério definidor da obrigatoriedade de registro das empresas nas entidades competentes para a fiscalização, conforme segue:</w:t>
      </w:r>
    </w:p>
    <w:p w14:paraId="72F9BAA4" w14:textId="77777777" w:rsidR="00C9764E" w:rsidRDefault="00FE62AB">
      <w:pPr>
        <w:tabs>
          <w:tab w:val="left" w:pos="851"/>
        </w:tabs>
        <w:ind w:left="1134"/>
        <w:jc w:val="both"/>
      </w:pPr>
      <w:r>
        <w:rPr>
          <w:rFonts w:ascii="Calibri" w:hAnsi="Calibri" w:cs="Calibri"/>
          <w:i/>
          <w:color w:val="000000"/>
          <w:sz w:val="22"/>
          <w:szCs w:val="22"/>
        </w:rPr>
        <w:t>Art. 1º O registro de empresas e a anotação dos profissionais legalmente habilitados, delas encarregados, serã</w:t>
      </w:r>
      <w:r>
        <w:rPr>
          <w:rFonts w:ascii="Calibri" w:hAnsi="Calibri" w:cs="Calibri"/>
          <w:i/>
          <w:color w:val="000000"/>
          <w:sz w:val="22"/>
          <w:szCs w:val="22"/>
        </w:rPr>
        <w:t>o obrigatórios nas entidades competentes para a fiscalização do exercício das diversas profissões, em razão da atividade básica ou em relação àquela pela qual prestem serviços a terceiros.</w:t>
      </w:r>
    </w:p>
    <w:p w14:paraId="717A1EBC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</w:p>
    <w:p w14:paraId="74FA078F" w14:textId="77777777" w:rsidR="00C9764E" w:rsidRDefault="00FE62AB">
      <w:pPr>
        <w:tabs>
          <w:tab w:val="left" w:pos="1418"/>
        </w:tabs>
        <w:jc w:val="both"/>
      </w:pPr>
      <w:r>
        <w:rPr>
          <w:rFonts w:ascii="Calibri" w:hAnsi="Calibri" w:cs="Calibri"/>
          <w:color w:val="000000"/>
        </w:rPr>
        <w:t>Salienta-se que o art. 7º, da Lei nº 12.378/2010, estipula:</w:t>
      </w:r>
    </w:p>
    <w:p w14:paraId="3700DD21" w14:textId="77777777" w:rsidR="00C9764E" w:rsidRDefault="00FE62AB">
      <w:pPr>
        <w:tabs>
          <w:tab w:val="left" w:pos="851"/>
        </w:tabs>
        <w:ind w:left="1134"/>
        <w:jc w:val="both"/>
      </w:pPr>
      <w:r>
        <w:rPr>
          <w:rFonts w:ascii="Calibri" w:hAnsi="Calibri" w:cs="Calibri"/>
          <w:i/>
          <w:color w:val="000000"/>
          <w:sz w:val="22"/>
          <w:szCs w:val="22"/>
        </w:rPr>
        <w:t>Art. 7</w:t>
      </w:r>
      <w:r>
        <w:rPr>
          <w:rFonts w:ascii="Calibri" w:hAnsi="Calibri" w:cs="Calibri"/>
          <w:i/>
          <w:color w:val="000000"/>
          <w:sz w:val="22"/>
          <w:szCs w:val="22"/>
        </w:rPr>
        <w:t>º Exerce ilegalmente a profissão de arquiteto e urbanista a pessoa física ou jurídica que realizar atos ou prestar serviços, públicos ou privados, privativos dos profissionais de que trata esta Lei ou, ainda, que, mesmo não realizando atos privativos, se a</w:t>
      </w:r>
      <w:r>
        <w:rPr>
          <w:rFonts w:ascii="Calibri" w:hAnsi="Calibri" w:cs="Calibri"/>
          <w:i/>
          <w:color w:val="000000"/>
          <w:sz w:val="22"/>
          <w:szCs w:val="22"/>
        </w:rPr>
        <w:t>presenta como arquiteto e urbanista ou como pessoa jurídica que atue na área de arquitetura e urbanismo sem registro no CAU.</w:t>
      </w:r>
    </w:p>
    <w:p w14:paraId="37300F49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</w:p>
    <w:p w14:paraId="49C72442" w14:textId="77777777" w:rsidR="00C9764E" w:rsidRDefault="00FE62AB">
      <w:pPr>
        <w:tabs>
          <w:tab w:val="left" w:pos="1418"/>
        </w:tabs>
        <w:jc w:val="both"/>
      </w:pPr>
      <w:r>
        <w:rPr>
          <w:rFonts w:ascii="Calibri" w:hAnsi="Calibri" w:cs="Calibri"/>
          <w:color w:val="000000"/>
        </w:rPr>
        <w:t>Além disso, a Resolução do CAU/BR nº 028/2012, que trata do registro de pessoa jurídica no CAU, assim estabelece:</w:t>
      </w:r>
    </w:p>
    <w:p w14:paraId="77C6CF6A" w14:textId="77777777" w:rsidR="00C9764E" w:rsidRDefault="00FE62AB">
      <w:pPr>
        <w:tabs>
          <w:tab w:val="left" w:pos="851"/>
        </w:tabs>
        <w:ind w:left="1134"/>
        <w:jc w:val="both"/>
      </w:pPr>
      <w:r>
        <w:rPr>
          <w:rFonts w:ascii="Calibri" w:hAnsi="Calibri" w:cs="Calibri"/>
          <w:i/>
          <w:color w:val="000000"/>
          <w:sz w:val="22"/>
          <w:szCs w:val="22"/>
        </w:rPr>
        <w:t>Art. 1° Em cumpr</w:t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imento ao disposto na Lei n° 12.378, de 31 de dezembro de 2010,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ficam obrigadas ao registro nos Conselhos de Arquitetura e Urbanismo dos Estados e do Distrito Federal (CAU/UF)</w:t>
      </w:r>
      <w:r>
        <w:rPr>
          <w:rFonts w:ascii="Calibri" w:hAnsi="Calibri" w:cs="Calibri"/>
          <w:i/>
          <w:color w:val="000000"/>
          <w:sz w:val="22"/>
          <w:szCs w:val="22"/>
        </w:rPr>
        <w:t>:</w:t>
      </w:r>
    </w:p>
    <w:p w14:paraId="211014BD" w14:textId="77777777" w:rsidR="00C9764E" w:rsidRDefault="00FE62AB">
      <w:pPr>
        <w:tabs>
          <w:tab w:val="left" w:pos="851"/>
        </w:tabs>
        <w:ind w:left="1134"/>
        <w:jc w:val="both"/>
      </w:pPr>
      <w:r>
        <w:rPr>
          <w:rFonts w:ascii="Calibri" w:hAnsi="Calibri" w:cs="Calibri"/>
          <w:b/>
          <w:i/>
          <w:color w:val="000000"/>
          <w:sz w:val="22"/>
          <w:szCs w:val="22"/>
        </w:rPr>
        <w:t xml:space="preserve">I - </w:t>
      </w:r>
      <w:proofErr w:type="gramStart"/>
      <w:r>
        <w:rPr>
          <w:rFonts w:ascii="Calibri" w:hAnsi="Calibri" w:cs="Calibri"/>
          <w:b/>
          <w:i/>
          <w:color w:val="000000"/>
          <w:sz w:val="22"/>
          <w:szCs w:val="22"/>
        </w:rPr>
        <w:t>as</w:t>
      </w:r>
      <w:proofErr w:type="gramEnd"/>
      <w:r>
        <w:rPr>
          <w:rFonts w:ascii="Calibri" w:hAnsi="Calibri" w:cs="Calibri"/>
          <w:b/>
          <w:i/>
          <w:color w:val="000000"/>
          <w:sz w:val="22"/>
          <w:szCs w:val="22"/>
        </w:rPr>
        <w:t xml:space="preserve"> pessoas jurídicas que tenham por objetivo social o exercício de atividad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es profissionais privativas de arquitetos e urbanistas;</w:t>
      </w:r>
    </w:p>
    <w:p w14:paraId="00F85AA0" w14:textId="77777777" w:rsidR="00C9764E" w:rsidRDefault="00FE62AB">
      <w:pPr>
        <w:tabs>
          <w:tab w:val="left" w:pos="851"/>
        </w:tabs>
        <w:ind w:left="1134"/>
        <w:jc w:val="both"/>
      </w:pPr>
      <w:r>
        <w:rPr>
          <w:rFonts w:ascii="Calibri" w:hAnsi="Calibri" w:cs="Calibri"/>
          <w:b/>
          <w:i/>
          <w:color w:val="000000"/>
          <w:sz w:val="22"/>
          <w:szCs w:val="22"/>
        </w:rPr>
        <w:lastRenderedPageBreak/>
        <w:t xml:space="preserve">II - </w:t>
      </w:r>
      <w:proofErr w:type="gramStart"/>
      <w:r>
        <w:rPr>
          <w:rFonts w:ascii="Calibri" w:hAnsi="Calibri" w:cs="Calibri"/>
          <w:b/>
          <w:i/>
          <w:color w:val="000000"/>
          <w:sz w:val="22"/>
          <w:szCs w:val="22"/>
        </w:rPr>
        <w:t>as</w:t>
      </w:r>
      <w:proofErr w:type="gramEnd"/>
      <w:r>
        <w:rPr>
          <w:rFonts w:ascii="Calibri" w:hAnsi="Calibri" w:cs="Calibri"/>
          <w:b/>
          <w:i/>
          <w:color w:val="000000"/>
          <w:sz w:val="22"/>
          <w:szCs w:val="22"/>
        </w:rPr>
        <w:t xml:space="preserve"> pessoas jurídicas que tenham em seus objetivos sociais o exercício de atividades privativas de arquitetos e urbanistas cumulativamente com atividades em outras áreas profissionais não vinculad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as ao Conselho de Arquitetura e Urbanismo;</w:t>
      </w:r>
    </w:p>
    <w:p w14:paraId="52B955EF" w14:textId="77777777" w:rsidR="00C9764E" w:rsidRDefault="00FE62AB">
      <w:pPr>
        <w:tabs>
          <w:tab w:val="left" w:pos="851"/>
        </w:tabs>
        <w:ind w:left="1134"/>
        <w:jc w:val="both"/>
      </w:pPr>
      <w:r>
        <w:rPr>
          <w:rFonts w:ascii="Calibri" w:hAnsi="Calibri" w:cs="Calibri"/>
          <w:b/>
          <w:i/>
          <w:color w:val="000000"/>
          <w:sz w:val="22"/>
          <w:szCs w:val="22"/>
        </w:rPr>
        <w:t>III - as pessoas jurídicas que tenham em seus objetivos sociais o exercício de atividades de arquitetos e urbanistas compartilhadas com outras áreas profissionais, cujo responsável técnico seja arquiteto e urbanis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ta.</w:t>
      </w:r>
    </w:p>
    <w:p w14:paraId="2B22994E" w14:textId="77777777" w:rsidR="00C9764E" w:rsidRDefault="00FE62AB">
      <w:pPr>
        <w:tabs>
          <w:tab w:val="left" w:pos="851"/>
        </w:tabs>
        <w:ind w:left="1134"/>
        <w:jc w:val="both"/>
      </w:pPr>
      <w:r>
        <w:rPr>
          <w:rFonts w:ascii="Calibri" w:hAnsi="Calibri" w:cs="Calibri"/>
          <w:i/>
          <w:color w:val="000000"/>
          <w:sz w:val="22"/>
          <w:szCs w:val="22"/>
        </w:rPr>
        <w:t>§1° O requerimento de registro de pessoa jurídica no CAU/UF somente será deferido se os objetivos sociais da mesma forem compatíveis com as atividades, atribuições e campos de atuação profissional da Arquitetura e Urbanismo.</w:t>
      </w:r>
    </w:p>
    <w:p w14:paraId="695FFE5B" w14:textId="77777777" w:rsidR="00C9764E" w:rsidRDefault="00FE62AB">
      <w:pPr>
        <w:tabs>
          <w:tab w:val="left" w:pos="851"/>
        </w:tabs>
        <w:ind w:left="1134"/>
        <w:jc w:val="both"/>
      </w:pPr>
      <w:r>
        <w:rPr>
          <w:rFonts w:ascii="Calibri" w:hAnsi="Calibri" w:cs="Calibri"/>
          <w:i/>
          <w:color w:val="000000"/>
          <w:sz w:val="22"/>
          <w:szCs w:val="22"/>
        </w:rPr>
        <w:t xml:space="preserve">§2° É vedado o uso das </w:t>
      </w:r>
      <w:r>
        <w:rPr>
          <w:rFonts w:ascii="Calibri" w:hAnsi="Calibri" w:cs="Calibri"/>
          <w:i/>
          <w:color w:val="000000"/>
          <w:sz w:val="22"/>
          <w:szCs w:val="22"/>
        </w:rPr>
        <w:t>expressões “arquitetura” ou “urbanismo”, ou designação similar, na razão social ou no nome fantasia de pessoa jurídica se a direção desta não for constituída paritária ou majoritariamente por arquiteto e urbanista.</w:t>
      </w:r>
    </w:p>
    <w:p w14:paraId="22ADCBAB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</w:p>
    <w:p w14:paraId="006B1419" w14:textId="77777777" w:rsidR="00C9764E" w:rsidRDefault="00FE62AB">
      <w:pPr>
        <w:tabs>
          <w:tab w:val="left" w:pos="1418"/>
        </w:tabs>
        <w:jc w:val="both"/>
      </w:pPr>
      <w:r>
        <w:rPr>
          <w:rFonts w:ascii="Calibri" w:hAnsi="Calibri" w:cs="Calibri"/>
          <w:color w:val="000000"/>
        </w:rPr>
        <w:t>Desta forma, em razão de sua atividade e</w:t>
      </w:r>
      <w:r>
        <w:rPr>
          <w:rFonts w:ascii="Calibri" w:hAnsi="Calibri" w:cs="Calibri"/>
          <w:color w:val="000000"/>
        </w:rPr>
        <w:t>nvolver ATIVIDADES DE CONSULTORIA E DE PRESTAÇÃO DE SERVIÇOS TÉCNICOS DE ARQUITETURA, PROJETOS DE ARQUITETURA DE PRÉDIOS, SUPERVISÃO DA EXECUÇÃO DE PROJETOS DE ARQUITETURA URBANA E PAISAGÍSTICA, conforme o descrito no CNPJ e no Objeto Social, que se consti</w:t>
      </w:r>
      <w:r>
        <w:rPr>
          <w:rFonts w:ascii="Calibri" w:hAnsi="Calibri" w:cs="Calibri"/>
          <w:color w:val="000000"/>
        </w:rPr>
        <w:t>tuem como atividades privativas da profissão de arquitetura e urbanismo, nos termos da Resolução CAU/BR nº 021/2012 e da Resolução CAU/BR nº 051/2013, torna-se obrigatório o registro da pessoa jurídica neste Conselho Profissional.</w:t>
      </w:r>
    </w:p>
    <w:p w14:paraId="26EEC6AB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</w:p>
    <w:p w14:paraId="314861D2" w14:textId="77777777" w:rsidR="00C9764E" w:rsidRDefault="00FE62AB">
      <w:pPr>
        <w:tabs>
          <w:tab w:val="left" w:pos="1418"/>
        </w:tabs>
        <w:jc w:val="both"/>
      </w:pPr>
      <w:r>
        <w:rPr>
          <w:rFonts w:ascii="Calibri" w:hAnsi="Calibri" w:cs="Calibri"/>
          <w:color w:val="000000"/>
        </w:rPr>
        <w:t>Outrossim, uma vez que a</w:t>
      </w:r>
      <w:r>
        <w:rPr>
          <w:rFonts w:ascii="Calibri" w:hAnsi="Calibri" w:cs="Calibri"/>
          <w:color w:val="000000"/>
        </w:rPr>
        <w:t xml:space="preserve"> pessoa jurídica possui em seu nome fantasia o termo “</w:t>
      </w:r>
      <w:r>
        <w:rPr>
          <w:rFonts w:ascii="Calibri" w:hAnsi="Calibri" w:cs="Calibri"/>
          <w:i/>
          <w:color w:val="000000"/>
        </w:rPr>
        <w:t>arquitetura</w:t>
      </w:r>
      <w:r>
        <w:rPr>
          <w:rFonts w:ascii="Calibri" w:hAnsi="Calibri" w:cs="Calibri"/>
          <w:color w:val="000000"/>
        </w:rPr>
        <w:t>”, o que demonstra de forma clara e cristalina que esta foi constituída por profissional da área, com o objetivo de explorar a profissão, não restam dúvidas de que é obrigatório o registro ne</w:t>
      </w:r>
      <w:r>
        <w:rPr>
          <w:rFonts w:ascii="Calibri" w:hAnsi="Calibri" w:cs="Calibri"/>
          <w:color w:val="000000"/>
        </w:rPr>
        <w:t>sse Conselho, nos termos do art. 11, da Lei nº 12.378/2010.</w:t>
      </w:r>
    </w:p>
    <w:p w14:paraId="40DD7025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</w:p>
    <w:p w14:paraId="0A241C24" w14:textId="77777777" w:rsidR="00C9764E" w:rsidRDefault="00FE62AB">
      <w:pPr>
        <w:tabs>
          <w:tab w:val="left" w:pos="1418"/>
        </w:tabs>
        <w:jc w:val="both"/>
      </w:pPr>
      <w:r>
        <w:rPr>
          <w:rFonts w:ascii="Calibri" w:hAnsi="Calibri" w:cs="Calibri"/>
          <w:color w:val="000000"/>
        </w:rPr>
        <w:t>Verifica-se, ainda, que o Auto de Infração foi constituído de forma regular, pois observou os requisitos previstos no art. 16 da Resolução CAU/BR nº 022/2012, e foi lavrado após o transcurso do p</w:t>
      </w:r>
      <w:r>
        <w:rPr>
          <w:rFonts w:ascii="Calibri" w:hAnsi="Calibri" w:cs="Calibri"/>
          <w:color w:val="000000"/>
        </w:rPr>
        <w:t>razo da notificação preventiva, sem que a parte interessada tenha efetivado a regularização da situação averiguada.</w:t>
      </w:r>
    </w:p>
    <w:p w14:paraId="26584109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  <w:b/>
          <w:bCs/>
          <w:color w:val="000000"/>
        </w:rPr>
      </w:pPr>
    </w:p>
    <w:p w14:paraId="22C3B357" w14:textId="77777777" w:rsidR="00C9764E" w:rsidRDefault="00FE62AB">
      <w:pPr>
        <w:tabs>
          <w:tab w:val="left" w:pos="1418"/>
        </w:tabs>
        <w:jc w:val="both"/>
      </w:pPr>
      <w:r>
        <w:rPr>
          <w:rFonts w:ascii="Calibri" w:hAnsi="Calibri" w:cs="Calibri"/>
          <w:color w:val="000000"/>
        </w:rPr>
        <w:t>Por sua vez, observa-se que a multa, imposta por meio do Auto de Infração, em 27/05/2022, no valor de 5 (cinco) anuidades, que correspondeu</w:t>
      </w:r>
      <w:r>
        <w:rPr>
          <w:rFonts w:ascii="Calibri" w:hAnsi="Calibri" w:cs="Calibri"/>
          <w:color w:val="000000"/>
        </w:rPr>
        <w:t xml:space="preserve"> a R$ R$ 3.170,20</w:t>
      </w:r>
      <w:bookmarkStart w:id="10" w:name="_Hlk1317719321"/>
      <w:bookmarkEnd w:id="10"/>
      <w:r>
        <w:rPr>
          <w:rFonts w:ascii="Calibri" w:hAnsi="Calibri" w:cs="Calibri"/>
          <w:color w:val="000000"/>
        </w:rPr>
        <w:t xml:space="preserve"> (três mil, cento e setenta reais e vinte centavos), foi aplicada de forma correta, tendo em vista que, verificada a situação de irregularidade, foram respeitados os limites fixados no art. 35 da Resolução CAU/BR nº 022/2012, conforme segu</w:t>
      </w:r>
      <w:r>
        <w:rPr>
          <w:rFonts w:ascii="Calibri" w:hAnsi="Calibri" w:cs="Calibri"/>
          <w:color w:val="000000"/>
        </w:rPr>
        <w:t>e:</w:t>
      </w:r>
    </w:p>
    <w:p w14:paraId="48C3C581" w14:textId="77777777" w:rsidR="00C9764E" w:rsidRDefault="00FE62AB">
      <w:pPr>
        <w:tabs>
          <w:tab w:val="left" w:pos="851"/>
        </w:tabs>
        <w:ind w:left="1134"/>
        <w:jc w:val="both"/>
      </w:pPr>
      <w:r>
        <w:rPr>
          <w:rFonts w:ascii="Calibri" w:hAnsi="Calibri" w:cs="Calibri"/>
          <w:i/>
          <w:color w:val="000000"/>
          <w:sz w:val="22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197CC8D9" w14:textId="77777777" w:rsidR="00C9764E" w:rsidRDefault="00FE62AB">
      <w:pPr>
        <w:tabs>
          <w:tab w:val="left" w:pos="851"/>
        </w:tabs>
        <w:ind w:left="1134"/>
        <w:jc w:val="both"/>
      </w:pPr>
      <w:r>
        <w:rPr>
          <w:rFonts w:ascii="Calibri" w:hAnsi="Calibri" w:cs="Calibri"/>
          <w:i/>
          <w:color w:val="000000"/>
          <w:sz w:val="22"/>
          <w:szCs w:val="22"/>
        </w:rPr>
        <w:t>(...)</w:t>
      </w:r>
    </w:p>
    <w:p w14:paraId="6331DE48" w14:textId="77777777" w:rsidR="00C9764E" w:rsidRDefault="00FE62AB">
      <w:pPr>
        <w:tabs>
          <w:tab w:val="left" w:pos="851"/>
        </w:tabs>
        <w:ind w:left="1134"/>
        <w:jc w:val="both"/>
      </w:pPr>
      <w:r>
        <w:rPr>
          <w:rFonts w:ascii="Calibri" w:hAnsi="Calibri" w:cs="Calibri"/>
          <w:i/>
          <w:color w:val="000000"/>
          <w:sz w:val="22"/>
          <w:szCs w:val="22"/>
        </w:rPr>
        <w:t xml:space="preserve">X - Pessoa jurídica sem registro no CAU exercendo atividade </w:t>
      </w:r>
      <w:r>
        <w:rPr>
          <w:rFonts w:ascii="Calibri" w:hAnsi="Calibri" w:cs="Calibri"/>
          <w:i/>
          <w:color w:val="000000"/>
          <w:sz w:val="22"/>
          <w:szCs w:val="22"/>
        </w:rPr>
        <w:t>privativa de arquitetos e urbanistas;</w:t>
      </w:r>
    </w:p>
    <w:p w14:paraId="0B296BDE" w14:textId="77777777" w:rsidR="00C9764E" w:rsidRDefault="00FE62AB">
      <w:pPr>
        <w:tabs>
          <w:tab w:val="left" w:pos="851"/>
        </w:tabs>
        <w:ind w:left="1134"/>
        <w:jc w:val="both"/>
      </w:pPr>
      <w:r>
        <w:rPr>
          <w:rFonts w:ascii="Calibri" w:hAnsi="Calibri" w:cs="Calibri"/>
          <w:i/>
          <w:color w:val="000000"/>
          <w:sz w:val="22"/>
          <w:szCs w:val="22"/>
        </w:rPr>
        <w:t>Infrator: pessoa jurídica;</w:t>
      </w:r>
    </w:p>
    <w:p w14:paraId="4F1BD2DA" w14:textId="77777777" w:rsidR="00C9764E" w:rsidRDefault="00FE62AB">
      <w:pPr>
        <w:tabs>
          <w:tab w:val="left" w:pos="851"/>
        </w:tabs>
        <w:ind w:left="1134"/>
        <w:jc w:val="both"/>
      </w:pPr>
      <w:r>
        <w:rPr>
          <w:rFonts w:ascii="Calibri" w:hAnsi="Calibri" w:cs="Calibri"/>
          <w:i/>
          <w:color w:val="000000"/>
          <w:sz w:val="22"/>
          <w:szCs w:val="22"/>
        </w:rPr>
        <w:t>Valor da Multa: mínimo de 5 (cinco) vezes e máximo de 10 (dez) vezes o valor vigente da anuidade;</w:t>
      </w:r>
    </w:p>
    <w:p w14:paraId="7974DFAA" w14:textId="77777777" w:rsidR="00C9764E" w:rsidRDefault="00C9764E">
      <w:pPr>
        <w:tabs>
          <w:tab w:val="left" w:pos="851"/>
        </w:tabs>
        <w:ind w:left="1134"/>
        <w:jc w:val="both"/>
        <w:rPr>
          <w:rFonts w:ascii="Calibri" w:hAnsi="Calibri" w:cs="Calibri"/>
          <w:color w:val="000000"/>
        </w:rPr>
      </w:pPr>
    </w:p>
    <w:p w14:paraId="13B5813C" w14:textId="77777777" w:rsidR="00C9764E" w:rsidRDefault="00FE62AB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Entretanto, em 27 de março de 2023, entrou em vigor a Resolução nº 198, de 15 de dezembro de</w:t>
      </w:r>
      <w:r>
        <w:rPr>
          <w:rFonts w:ascii="Calibri" w:hAnsi="Calibri" w:cs="Calibri"/>
          <w:color w:val="000000"/>
        </w:rPr>
        <w:t xml:space="preserve"> 2020, do CAU/BR, que revogou a Resolução CAU/BR nº 22/2012 e dispõe sobre a fiscalização do exercício profissional da Arquitetura e Urbanismo, sobre as ações de natureza educativa, preventiva, corretiva e punitiva, sobre os procedimentos para instauração,</w:t>
      </w:r>
      <w:r>
        <w:rPr>
          <w:rFonts w:ascii="Calibri" w:hAnsi="Calibri" w:cs="Calibri"/>
          <w:color w:val="000000"/>
        </w:rPr>
        <w:t xml:space="preserve"> instrução e julgamento de processos e para aplicação de penalidades por infração à legislação vigente e dá outras providências. </w:t>
      </w:r>
    </w:p>
    <w:p w14:paraId="352B93AB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</w:p>
    <w:p w14:paraId="63CCDBCA" w14:textId="77777777" w:rsidR="00C9764E" w:rsidRDefault="00FE62AB">
      <w:pPr>
        <w:tabs>
          <w:tab w:val="left" w:pos="1418"/>
        </w:tabs>
        <w:jc w:val="both"/>
      </w:pPr>
      <w:r>
        <w:rPr>
          <w:rFonts w:ascii="Calibri" w:hAnsi="Calibri" w:cs="Calibri"/>
          <w:color w:val="000000"/>
        </w:rPr>
        <w:t xml:space="preserve">O art. 81, </w:t>
      </w:r>
      <w:r>
        <w:rPr>
          <w:rFonts w:ascii="Calibri" w:hAnsi="Calibri" w:cs="Calibri"/>
          <w:i/>
          <w:iCs/>
          <w:color w:val="000000"/>
        </w:rPr>
        <w:t>caput</w:t>
      </w:r>
      <w:r>
        <w:rPr>
          <w:rFonts w:ascii="Calibri" w:hAnsi="Calibri" w:cs="Calibri"/>
          <w:color w:val="000000"/>
        </w:rPr>
        <w:t xml:space="preserve"> e parágrafo único, da supracitada Resolução, estabeleceu o seguinte:</w:t>
      </w:r>
    </w:p>
    <w:p w14:paraId="4518B7F6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</w:p>
    <w:p w14:paraId="60564191" w14:textId="77777777" w:rsidR="00C9764E" w:rsidRDefault="00FE62AB">
      <w:pPr>
        <w:tabs>
          <w:tab w:val="left" w:pos="851"/>
        </w:tabs>
        <w:ind w:left="1134"/>
        <w:jc w:val="both"/>
      </w:pPr>
      <w:r>
        <w:rPr>
          <w:rFonts w:ascii="Calibri" w:hAnsi="Calibri" w:cs="Calibri"/>
          <w:i/>
          <w:color w:val="000000"/>
          <w:sz w:val="22"/>
          <w:szCs w:val="22"/>
        </w:rPr>
        <w:t xml:space="preserve">Art. 81. </w:t>
      </w:r>
      <w:r>
        <w:rPr>
          <w:rFonts w:ascii="Calibri" w:hAnsi="Calibri" w:cs="Calibri"/>
          <w:i/>
          <w:color w:val="000000"/>
          <w:sz w:val="22"/>
          <w:szCs w:val="22"/>
          <w:u w:val="single"/>
        </w:rPr>
        <w:t>As disposições processuais</w:t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 es</w:t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tabelecidas por meio desta Resolução </w:t>
      </w:r>
      <w:r>
        <w:rPr>
          <w:rFonts w:ascii="Calibri" w:hAnsi="Calibri" w:cs="Calibri"/>
          <w:i/>
          <w:color w:val="000000"/>
          <w:sz w:val="22"/>
          <w:szCs w:val="22"/>
          <w:u w:val="single"/>
        </w:rPr>
        <w:t>não retroagirão</w:t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i/>
          <w:color w:val="000000"/>
          <w:sz w:val="22"/>
          <w:szCs w:val="22"/>
          <w:u w:val="single"/>
        </w:rPr>
        <w:t>e</w:t>
      </w:r>
      <w:r>
        <w:rPr>
          <w:rFonts w:ascii="Calibri" w:hAnsi="Calibri" w:cs="Calibri"/>
          <w:b/>
          <w:bCs/>
          <w:i/>
          <w:color w:val="000000"/>
          <w:sz w:val="22"/>
          <w:szCs w:val="22"/>
          <w:u w:val="single"/>
        </w:rPr>
        <w:t xml:space="preserve"> serão aplicadas imediatamente a todos os processos</w:t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 de infração à legislação de regência da Arquitetura e Urbanismo em curso, </w:t>
      </w:r>
      <w:r>
        <w:rPr>
          <w:rFonts w:ascii="Calibri" w:hAnsi="Calibri" w:cs="Calibri"/>
          <w:i/>
          <w:color w:val="000000"/>
          <w:sz w:val="22"/>
          <w:szCs w:val="22"/>
          <w:u w:val="single"/>
        </w:rPr>
        <w:t>respeitados os atos processuais praticados e as situações jurídicas consolid</w:t>
      </w:r>
      <w:r>
        <w:rPr>
          <w:rFonts w:ascii="Calibri" w:hAnsi="Calibri" w:cs="Calibri"/>
          <w:i/>
          <w:color w:val="000000"/>
          <w:sz w:val="22"/>
          <w:szCs w:val="22"/>
          <w:u w:val="single"/>
        </w:rPr>
        <w:t>adas sob a vigência de atos normativos revogados</w:t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. </w:t>
      </w:r>
    </w:p>
    <w:p w14:paraId="681E3269" w14:textId="77777777" w:rsidR="00C9764E" w:rsidRDefault="00C9764E">
      <w:pPr>
        <w:tabs>
          <w:tab w:val="left" w:pos="851"/>
        </w:tabs>
        <w:ind w:left="1134"/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p w14:paraId="6980E512" w14:textId="77777777" w:rsidR="00C9764E" w:rsidRDefault="00FE62AB">
      <w:pPr>
        <w:tabs>
          <w:tab w:val="left" w:pos="851"/>
        </w:tabs>
        <w:ind w:left="1134"/>
        <w:jc w:val="both"/>
      </w:pPr>
      <w:r>
        <w:rPr>
          <w:rFonts w:ascii="Calibri" w:hAnsi="Calibri" w:cs="Calibri"/>
          <w:i/>
          <w:color w:val="000000"/>
          <w:sz w:val="22"/>
          <w:szCs w:val="22"/>
        </w:rPr>
        <w:t xml:space="preserve">Parágrafo único. </w:t>
      </w:r>
      <w:r>
        <w:rPr>
          <w:rFonts w:ascii="Calibri" w:hAnsi="Calibri" w:cs="Calibri"/>
          <w:i/>
          <w:color w:val="000000"/>
          <w:sz w:val="22"/>
          <w:szCs w:val="22"/>
          <w:u w:val="single"/>
        </w:rPr>
        <w:t>As disposições materiais não retroagirão</w:t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i/>
          <w:color w:val="000000"/>
          <w:sz w:val="22"/>
          <w:szCs w:val="22"/>
          <w:u w:val="single"/>
        </w:rPr>
        <w:t>exceto quando mais benéficas ao infrator</w:t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iCs/>
          <w:color w:val="000000"/>
          <w:sz w:val="22"/>
          <w:szCs w:val="22"/>
        </w:rPr>
        <w:t>(grifo nosso)</w:t>
      </w:r>
    </w:p>
    <w:p w14:paraId="10E0D835" w14:textId="77777777" w:rsidR="00C9764E" w:rsidRDefault="00C9764E">
      <w:pPr>
        <w:tabs>
          <w:tab w:val="left" w:pos="851"/>
        </w:tabs>
        <w:ind w:left="1134"/>
        <w:jc w:val="both"/>
        <w:rPr>
          <w:rFonts w:ascii="Calibri" w:hAnsi="Calibri" w:cs="Calibri"/>
          <w:i/>
          <w:color w:val="000000"/>
        </w:rPr>
      </w:pPr>
    </w:p>
    <w:p w14:paraId="1CD3159D" w14:textId="77777777" w:rsidR="00C9764E" w:rsidRDefault="00FE62AB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 xml:space="preserve">Convém esclarecer que as disposições materiais são as que dizem respeito à </w:t>
      </w:r>
      <w:r>
        <w:rPr>
          <w:rFonts w:ascii="Calibri" w:hAnsi="Calibri" w:cs="Calibri"/>
          <w:iCs/>
          <w:color w:val="000000"/>
        </w:rPr>
        <w:t>infração, à multa e à prescrição, sendo as disposições processuais todas as restantes.</w:t>
      </w:r>
    </w:p>
    <w:p w14:paraId="68F0EFE4" w14:textId="77777777" w:rsidR="00C9764E" w:rsidRDefault="00C9764E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</w:p>
    <w:p w14:paraId="7E2FDF15" w14:textId="77777777" w:rsidR="00C9764E" w:rsidRDefault="00FE62AB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 xml:space="preserve">Tendo em vista o disposto no art. 81, parágrafo único, da Resolução CAU/BR nº 198/2020, a multa deve ser calculada de acordo com a norma mais benéfica ao </w:t>
      </w:r>
      <w:r>
        <w:rPr>
          <w:rFonts w:ascii="Calibri" w:hAnsi="Calibri" w:cs="Calibri"/>
          <w:iCs/>
          <w:color w:val="000000"/>
        </w:rPr>
        <w:t>infrator entre a Resolução CAU/BR nº 22/2012 e a Resolução CAU/BR nº 198/2020, ou seja, com a norma que leve a um valor menor.</w:t>
      </w:r>
    </w:p>
    <w:p w14:paraId="0D8E1FFE" w14:textId="77777777" w:rsidR="00C9764E" w:rsidRDefault="00C9764E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</w:p>
    <w:p w14:paraId="206E1463" w14:textId="77777777" w:rsidR="00C9764E" w:rsidRDefault="00FE62AB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>Portanto, verificaremos a norma mais benéfica, passando à dosimetria da pena com base na Resolução CAU/BR nº 198/2020.</w:t>
      </w:r>
    </w:p>
    <w:p w14:paraId="3A10EDE3" w14:textId="77777777" w:rsidR="00C9764E" w:rsidRDefault="00C9764E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</w:p>
    <w:p w14:paraId="3682E1BA" w14:textId="77777777" w:rsidR="00C9764E" w:rsidRDefault="00FE62AB">
      <w:pPr>
        <w:tabs>
          <w:tab w:val="left" w:pos="851"/>
        </w:tabs>
        <w:jc w:val="both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 xml:space="preserve">Os </w:t>
      </w:r>
      <w:proofErr w:type="spellStart"/>
      <w:r>
        <w:rPr>
          <w:rFonts w:ascii="Calibri" w:hAnsi="Calibri" w:cs="Calibri"/>
          <w:iCs/>
          <w:color w:val="000000"/>
        </w:rPr>
        <w:t>arts</w:t>
      </w:r>
      <w:proofErr w:type="spellEnd"/>
      <w:r>
        <w:rPr>
          <w:rFonts w:ascii="Calibri" w:hAnsi="Calibri" w:cs="Calibri"/>
          <w:iCs/>
          <w:color w:val="000000"/>
        </w:rPr>
        <w:t>.</w:t>
      </w:r>
      <w:r>
        <w:rPr>
          <w:rFonts w:ascii="Calibri" w:hAnsi="Calibri" w:cs="Calibri"/>
          <w:iCs/>
          <w:color w:val="000000"/>
        </w:rPr>
        <w:t xml:space="preserve"> 41 e 42 da Resolução CAU/BR nº 198/2020 dizem: </w:t>
      </w:r>
    </w:p>
    <w:p w14:paraId="561A6241" w14:textId="77777777" w:rsidR="00C9764E" w:rsidRDefault="00C9764E">
      <w:pPr>
        <w:tabs>
          <w:tab w:val="left" w:pos="1418"/>
        </w:tabs>
        <w:jc w:val="both"/>
        <w:rPr>
          <w:rFonts w:ascii="Calibri" w:hAnsi="Calibri"/>
          <w:color w:val="000000"/>
        </w:rPr>
      </w:pPr>
    </w:p>
    <w:p w14:paraId="4D382E9B" w14:textId="77777777" w:rsidR="00C9764E" w:rsidRDefault="00FE62AB">
      <w:pPr>
        <w:tabs>
          <w:tab w:val="left" w:pos="1418"/>
        </w:tabs>
        <w:ind w:left="1276"/>
        <w:jc w:val="both"/>
      </w:pPr>
      <w:r>
        <w:rPr>
          <w:rFonts w:ascii="Calibri" w:hAnsi="Calibri" w:cs="Calibri"/>
          <w:i/>
          <w:color w:val="000000"/>
          <w:sz w:val="22"/>
          <w:szCs w:val="22"/>
        </w:rPr>
        <w:t>Art. 41. Para definição do valor da multa a ser aplicada pelo agente de fiscalização, será realizado o somatório da pontuação estabelecida nas tabelas I, II e III, equivalente a cada um dos critérios analis</w:t>
      </w:r>
      <w:r>
        <w:rPr>
          <w:rFonts w:ascii="Calibri" w:hAnsi="Calibri" w:cs="Calibri"/>
          <w:i/>
          <w:color w:val="000000"/>
          <w:sz w:val="22"/>
          <w:szCs w:val="22"/>
        </w:rPr>
        <w:t>ados, conforme Quadro I - Fórmula de Cálculo, e, posteriormente, realizada a verificação de equivalência da pontuação final em valores de anuidades, conforme Tabela V - Dosimetria da Sanção anexa.</w:t>
      </w:r>
    </w:p>
    <w:p w14:paraId="7F60C5B9" w14:textId="77777777" w:rsidR="00C9764E" w:rsidRDefault="00C9764E">
      <w:pPr>
        <w:tabs>
          <w:tab w:val="left" w:pos="1418"/>
        </w:tabs>
        <w:ind w:left="1276"/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p w14:paraId="3E8E4D1B" w14:textId="77777777" w:rsidR="00C9764E" w:rsidRDefault="00FE62AB">
      <w:pPr>
        <w:tabs>
          <w:tab w:val="left" w:pos="1418"/>
        </w:tabs>
        <w:spacing w:after="120"/>
        <w:ind w:left="1276"/>
        <w:jc w:val="both"/>
      </w:pPr>
      <w:r>
        <w:rPr>
          <w:rFonts w:ascii="Calibri" w:hAnsi="Calibri" w:cs="Calibri"/>
          <w:i/>
          <w:color w:val="000000"/>
          <w:sz w:val="22"/>
          <w:szCs w:val="22"/>
        </w:rPr>
        <w:t>Art. 42. No julgamento dos processos de fiscalização pelas</w:t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 Comissões de Exercício Profissional ou pelos Plenários, poderão ser observadas as seguintes circunstâncias atenuantes, cuja pontuação encontra-se estabelecida na Tabela IV - Circunstâncias atenuantes anexa: </w:t>
      </w:r>
    </w:p>
    <w:p w14:paraId="7430EB3C" w14:textId="77777777" w:rsidR="00C9764E" w:rsidRDefault="00FE62AB">
      <w:pPr>
        <w:tabs>
          <w:tab w:val="left" w:pos="1418"/>
        </w:tabs>
        <w:spacing w:after="120"/>
        <w:ind w:left="1276"/>
        <w:jc w:val="both"/>
      </w:pPr>
      <w:r>
        <w:rPr>
          <w:rFonts w:ascii="Calibri" w:hAnsi="Calibri" w:cs="Calibri"/>
          <w:i/>
          <w:color w:val="000000"/>
          <w:sz w:val="22"/>
          <w:szCs w:val="22"/>
        </w:rPr>
        <w:t xml:space="preserve">I - </w:t>
      </w:r>
      <w:proofErr w:type="gramStart"/>
      <w:r>
        <w:rPr>
          <w:rFonts w:ascii="Calibri" w:hAnsi="Calibri" w:cs="Calibri"/>
          <w:i/>
          <w:color w:val="000000"/>
          <w:sz w:val="22"/>
          <w:szCs w:val="22"/>
        </w:rPr>
        <w:t>insuficiência</w:t>
      </w:r>
      <w:proofErr w:type="gramEnd"/>
      <w:r>
        <w:rPr>
          <w:rFonts w:ascii="Calibri" w:hAnsi="Calibri" w:cs="Calibri"/>
          <w:i/>
          <w:color w:val="000000"/>
          <w:sz w:val="22"/>
          <w:szCs w:val="22"/>
        </w:rPr>
        <w:t xml:space="preserve"> econômica comprovada da pesso</w:t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a física ou jurídica autuada; </w:t>
      </w:r>
    </w:p>
    <w:p w14:paraId="13BD4241" w14:textId="77777777" w:rsidR="00C9764E" w:rsidRDefault="00FE62AB">
      <w:pPr>
        <w:tabs>
          <w:tab w:val="left" w:pos="1418"/>
        </w:tabs>
        <w:spacing w:after="120"/>
        <w:ind w:left="1276"/>
        <w:jc w:val="both"/>
      </w:pPr>
      <w:r>
        <w:rPr>
          <w:rFonts w:ascii="Calibri" w:hAnsi="Calibri" w:cs="Calibri"/>
          <w:i/>
          <w:color w:val="000000"/>
          <w:sz w:val="22"/>
          <w:szCs w:val="22"/>
        </w:rPr>
        <w:t xml:space="preserve">II - </w:t>
      </w:r>
      <w:proofErr w:type="gramStart"/>
      <w:r>
        <w:rPr>
          <w:rFonts w:ascii="Calibri" w:hAnsi="Calibri" w:cs="Calibri"/>
          <w:i/>
          <w:color w:val="000000"/>
          <w:sz w:val="22"/>
          <w:szCs w:val="22"/>
        </w:rPr>
        <w:t>infração</w:t>
      </w:r>
      <w:proofErr w:type="gramEnd"/>
      <w:r>
        <w:rPr>
          <w:rFonts w:ascii="Calibri" w:hAnsi="Calibri" w:cs="Calibri"/>
          <w:i/>
          <w:color w:val="000000"/>
          <w:sz w:val="22"/>
          <w:szCs w:val="22"/>
        </w:rPr>
        <w:t xml:space="preserve"> cometida sob coação, ou em cumprimento de ordem de autoridade superior, provocada por ato irregular de outrem; </w:t>
      </w:r>
    </w:p>
    <w:p w14:paraId="5EA368FD" w14:textId="77777777" w:rsidR="00C9764E" w:rsidRDefault="00FE62AB">
      <w:pPr>
        <w:tabs>
          <w:tab w:val="left" w:pos="1418"/>
        </w:tabs>
        <w:spacing w:after="120"/>
        <w:ind w:left="1276"/>
        <w:jc w:val="both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Fonts w:ascii="Calibri" w:hAnsi="Calibri" w:cs="Calibri"/>
          <w:i/>
          <w:color w:val="000000"/>
          <w:sz w:val="22"/>
          <w:szCs w:val="22"/>
        </w:rPr>
        <w:t xml:space="preserve">III - fato praticado por relevante valor social; </w:t>
      </w:r>
    </w:p>
    <w:p w14:paraId="3DFFA6A6" w14:textId="77777777" w:rsidR="00C9764E" w:rsidRDefault="00C9764E">
      <w:pPr>
        <w:tabs>
          <w:tab w:val="left" w:pos="1418"/>
        </w:tabs>
        <w:spacing w:after="120"/>
        <w:ind w:left="1276"/>
        <w:jc w:val="both"/>
      </w:pPr>
    </w:p>
    <w:p w14:paraId="13A907FF" w14:textId="77777777" w:rsidR="00C9764E" w:rsidRDefault="00FE62AB">
      <w:pPr>
        <w:tabs>
          <w:tab w:val="left" w:pos="1418"/>
        </w:tabs>
        <w:spacing w:after="120"/>
        <w:ind w:left="1276"/>
        <w:jc w:val="both"/>
      </w:pPr>
      <w:r>
        <w:rPr>
          <w:rFonts w:ascii="Calibri" w:hAnsi="Calibri" w:cs="Calibri"/>
          <w:i/>
          <w:color w:val="000000"/>
          <w:sz w:val="22"/>
          <w:szCs w:val="22"/>
        </w:rPr>
        <w:lastRenderedPageBreak/>
        <w:t xml:space="preserve">IV - </w:t>
      </w:r>
      <w:proofErr w:type="gramStart"/>
      <w:r>
        <w:rPr>
          <w:rFonts w:ascii="Calibri" w:hAnsi="Calibri" w:cs="Calibri"/>
          <w:i/>
          <w:color w:val="000000"/>
          <w:sz w:val="22"/>
          <w:szCs w:val="22"/>
        </w:rPr>
        <w:t>reparação</w:t>
      </w:r>
      <w:proofErr w:type="gramEnd"/>
      <w:r>
        <w:rPr>
          <w:rFonts w:ascii="Calibri" w:hAnsi="Calibri" w:cs="Calibri"/>
          <w:i/>
          <w:color w:val="000000"/>
          <w:sz w:val="22"/>
          <w:szCs w:val="22"/>
        </w:rPr>
        <w:t xml:space="preserve"> dos eventuais danos, antes do jul</w:t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gamento do auto de infração pela CEP-CAU/UF; </w:t>
      </w:r>
    </w:p>
    <w:p w14:paraId="56A4855F" w14:textId="77777777" w:rsidR="00C9764E" w:rsidRDefault="00FE62AB">
      <w:pPr>
        <w:tabs>
          <w:tab w:val="left" w:pos="1418"/>
        </w:tabs>
        <w:spacing w:after="120"/>
        <w:ind w:left="1276"/>
        <w:jc w:val="both"/>
      </w:pPr>
      <w:r>
        <w:rPr>
          <w:rFonts w:ascii="Calibri" w:hAnsi="Calibri" w:cs="Calibri"/>
          <w:i/>
          <w:color w:val="000000"/>
          <w:sz w:val="22"/>
          <w:szCs w:val="22"/>
        </w:rPr>
        <w:t xml:space="preserve">V - </w:t>
      </w:r>
      <w:proofErr w:type="gramStart"/>
      <w:r>
        <w:rPr>
          <w:rFonts w:ascii="Calibri" w:hAnsi="Calibri" w:cs="Calibri"/>
          <w:i/>
          <w:color w:val="000000"/>
          <w:sz w:val="22"/>
          <w:szCs w:val="22"/>
        </w:rPr>
        <w:t>eliminação</w:t>
      </w:r>
      <w:proofErr w:type="gramEnd"/>
      <w:r>
        <w:rPr>
          <w:rFonts w:ascii="Calibri" w:hAnsi="Calibri" w:cs="Calibri"/>
          <w:i/>
          <w:color w:val="000000"/>
          <w:sz w:val="22"/>
          <w:szCs w:val="22"/>
        </w:rPr>
        <w:t xml:space="preserve"> do fato gerador do auto de infração. </w:t>
      </w:r>
    </w:p>
    <w:p w14:paraId="009D6F26" w14:textId="77777777" w:rsidR="00C9764E" w:rsidRDefault="00FE62AB">
      <w:pPr>
        <w:tabs>
          <w:tab w:val="left" w:pos="1418"/>
        </w:tabs>
        <w:ind w:left="1276"/>
        <w:jc w:val="both"/>
      </w:pPr>
      <w:r>
        <w:rPr>
          <w:rFonts w:ascii="Calibri" w:hAnsi="Calibri" w:cs="Calibri"/>
          <w:i/>
          <w:color w:val="000000"/>
          <w:sz w:val="22"/>
          <w:szCs w:val="22"/>
        </w:rPr>
        <w:t>Parágrafo único. Para redefinição do valor da multa pela Comissão de Exercício Profissional, será realizado novo somatório, contabilizando a pontuação consta</w:t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nte na tabela IV - Circunstâncias Atenuantes, conforme Quadro I - Fórmula de Cálculo, e, posteriormente, realizada a verificação de equivalência da pontuação final em valores de anuidades, conforme Tabela V - Dosimetria da Sanção. </w:t>
      </w:r>
    </w:p>
    <w:p w14:paraId="32BDABEB" w14:textId="77777777" w:rsidR="00C9764E" w:rsidRDefault="00C9764E">
      <w:pPr>
        <w:tabs>
          <w:tab w:val="left" w:pos="1418"/>
        </w:tabs>
        <w:ind w:left="1276"/>
        <w:jc w:val="both"/>
        <w:rPr>
          <w:rFonts w:ascii="Calibri" w:hAnsi="Calibri" w:cs="Calibri"/>
          <w:i/>
          <w:color w:val="000000"/>
        </w:rPr>
      </w:pPr>
    </w:p>
    <w:p w14:paraId="3179292B" w14:textId="77777777" w:rsidR="00C9764E" w:rsidRDefault="00FE62AB">
      <w:pPr>
        <w:tabs>
          <w:tab w:val="left" w:pos="1418"/>
        </w:tabs>
        <w:jc w:val="both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>Passamos, então, à dosi</w:t>
      </w:r>
      <w:r>
        <w:rPr>
          <w:rFonts w:ascii="Calibri" w:hAnsi="Calibri" w:cs="Calibri"/>
          <w:iCs/>
          <w:color w:val="000000"/>
        </w:rPr>
        <w:t>metria da pena de acordo com o anexo da Resolução CAU/BR nº 198/2020 - TABELAS E QUADRO.</w:t>
      </w:r>
    </w:p>
    <w:p w14:paraId="102D30F3" w14:textId="77777777" w:rsidR="00C9764E" w:rsidRDefault="00C9764E">
      <w:pPr>
        <w:tabs>
          <w:tab w:val="left" w:pos="1418"/>
        </w:tabs>
        <w:ind w:left="1276"/>
        <w:jc w:val="both"/>
        <w:rPr>
          <w:rFonts w:ascii="Calibri" w:hAnsi="Calibri" w:cs="Calibri"/>
          <w:i/>
          <w:color w:val="000000"/>
        </w:rPr>
      </w:pPr>
    </w:p>
    <w:p w14:paraId="30BB9FB3" w14:textId="77777777" w:rsidR="00C9764E" w:rsidRDefault="00FE62AB">
      <w:pPr>
        <w:tabs>
          <w:tab w:val="left" w:pos="1418"/>
        </w:tabs>
        <w:spacing w:after="120"/>
        <w:jc w:val="center"/>
        <w:rPr>
          <w:rFonts w:ascii="Calibri" w:hAnsi="Calibri" w:cs="Calibri"/>
          <w:b/>
          <w:bCs/>
          <w:iCs/>
          <w:color w:val="000000"/>
        </w:rPr>
      </w:pPr>
      <w:r>
        <w:rPr>
          <w:rFonts w:ascii="Calibri" w:hAnsi="Calibri" w:cs="Calibri"/>
          <w:b/>
          <w:bCs/>
          <w:iCs/>
          <w:color w:val="000000"/>
        </w:rPr>
        <w:t>ANEXO – TABELAS E QUADRO</w:t>
      </w:r>
    </w:p>
    <w:p w14:paraId="28EA67D0" w14:textId="77777777" w:rsidR="00C9764E" w:rsidRDefault="00FE62AB">
      <w:pPr>
        <w:tabs>
          <w:tab w:val="left" w:pos="1418"/>
        </w:tabs>
        <w:spacing w:after="120"/>
        <w:jc w:val="center"/>
        <w:rPr>
          <w:rFonts w:ascii="Calibri" w:hAnsi="Calibri" w:cs="Calibri"/>
          <w:b/>
          <w:bCs/>
          <w:iCs/>
          <w:color w:val="000000"/>
        </w:rPr>
      </w:pPr>
      <w:r>
        <w:rPr>
          <w:rFonts w:ascii="Calibri" w:hAnsi="Calibri" w:cs="Calibri"/>
          <w:b/>
          <w:bCs/>
          <w:iCs/>
          <w:color w:val="000000"/>
        </w:rPr>
        <w:t>TABELA I - INFRAÇÕES AO EXERCÍCIO PROFISSIONAL</w:t>
      </w:r>
    </w:p>
    <w:tbl>
      <w:tblPr>
        <w:tblW w:w="93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5524"/>
        <w:gridCol w:w="1558"/>
        <w:gridCol w:w="1549"/>
      </w:tblGrid>
      <w:tr w:rsidR="00C9764E" w14:paraId="315C402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D6739" w14:textId="77777777" w:rsidR="00C9764E" w:rsidRDefault="00FE62AB">
            <w:pPr>
              <w:tabs>
                <w:tab w:val="left" w:pos="1418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INC.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DD0F0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INFRAÇÃO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52D1A" w14:textId="77777777" w:rsidR="00C9764E" w:rsidRDefault="00FE62AB">
            <w:pPr>
              <w:tabs>
                <w:tab w:val="left" w:pos="1418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GRAVIDADE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014D6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PONTUAÇÃO MÍNIMA</w:t>
            </w:r>
          </w:p>
        </w:tc>
      </w:tr>
      <w:tr w:rsidR="00C9764E" w14:paraId="52DB479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57C38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B53B3" w14:textId="77777777" w:rsidR="00C9764E" w:rsidRDefault="00FE62AB">
            <w:pPr>
              <w:tabs>
                <w:tab w:val="left" w:pos="1418"/>
              </w:tabs>
              <w:jc w:val="both"/>
            </w:pPr>
            <w:r>
              <w:rPr>
                <w:rFonts w:ascii="Calibri" w:hAnsi="Calibri" w:cs="Calibri"/>
                <w:b/>
                <w:bCs/>
                <w:color w:val="000000"/>
              </w:rPr>
              <w:t>Exercício ilegal da profissão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14:paraId="5ED6CE52" w14:textId="77777777" w:rsidR="00C9764E" w:rsidRDefault="00C9764E">
            <w:pPr>
              <w:tabs>
                <w:tab w:val="left" w:pos="1418"/>
              </w:tabs>
              <w:jc w:val="both"/>
              <w:rPr>
                <w:rFonts w:ascii="Calibri" w:hAnsi="Calibri" w:cs="Calibri"/>
                <w:color w:val="000000"/>
              </w:rPr>
            </w:pPr>
          </w:p>
          <w:p w14:paraId="71B606E3" w14:textId="77777777" w:rsidR="00C9764E" w:rsidRDefault="00FE62AB">
            <w:pPr>
              <w:tabs>
                <w:tab w:val="left" w:pos="1418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Exercer, </w:t>
            </w:r>
            <w:r>
              <w:rPr>
                <w:rFonts w:ascii="Calibri" w:hAnsi="Calibri" w:cs="Calibri"/>
                <w:color w:val="000000"/>
              </w:rPr>
              <w:t xml:space="preserve">promover-se, divulgar que exerce ou oferecer atividade fiscalizada pelo Conselho de Arquitetura e Urbanismo, sem registro no CAU, configurando exploração econômica da atividade. </w:t>
            </w:r>
          </w:p>
          <w:p w14:paraId="6F333044" w14:textId="77777777" w:rsidR="00C9764E" w:rsidRDefault="00C9764E">
            <w:pPr>
              <w:tabs>
                <w:tab w:val="left" w:pos="1418"/>
              </w:tabs>
              <w:jc w:val="both"/>
              <w:rPr>
                <w:rFonts w:ascii="Calibri" w:hAnsi="Calibri" w:cs="Calibri"/>
                <w:color w:val="000000"/>
              </w:rPr>
            </w:pPr>
          </w:p>
          <w:p w14:paraId="19CFA002" w14:textId="77777777" w:rsidR="00C9764E" w:rsidRDefault="00FE62AB">
            <w:pPr>
              <w:tabs>
                <w:tab w:val="left" w:pos="1418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Infrator: pessoa jurídica.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A3794" w14:textId="77777777" w:rsidR="00C9764E" w:rsidRDefault="00FE62AB">
            <w:pPr>
              <w:tabs>
                <w:tab w:val="left" w:pos="1418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GRAVÍSSIMA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31436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 pontos</w:t>
            </w:r>
          </w:p>
        </w:tc>
      </w:tr>
    </w:tbl>
    <w:p w14:paraId="41563BE1" w14:textId="77777777" w:rsidR="00C9764E" w:rsidRDefault="00C9764E">
      <w:pPr>
        <w:tabs>
          <w:tab w:val="left" w:pos="1418"/>
        </w:tabs>
        <w:ind w:left="1276"/>
        <w:jc w:val="both"/>
        <w:rPr>
          <w:rFonts w:ascii="Calibri" w:hAnsi="Calibri"/>
          <w:color w:val="000000"/>
        </w:rPr>
      </w:pPr>
    </w:p>
    <w:p w14:paraId="24440048" w14:textId="77777777" w:rsidR="00C9764E" w:rsidRDefault="00FE62AB">
      <w:pPr>
        <w:tabs>
          <w:tab w:val="left" w:pos="1418"/>
        </w:tabs>
        <w:jc w:val="center"/>
      </w:pPr>
      <w:r>
        <w:rPr>
          <w:rFonts w:ascii="Calibri" w:hAnsi="Calibri" w:cs="Calibri"/>
          <w:b/>
          <w:bCs/>
          <w:color w:val="000000"/>
        </w:rPr>
        <w:t xml:space="preserve">TABELA II - </w:t>
      </w:r>
      <w:r>
        <w:rPr>
          <w:rFonts w:ascii="Calibri" w:hAnsi="Calibri" w:cs="Calibri"/>
          <w:b/>
          <w:bCs/>
          <w:color w:val="000000"/>
          <w:u w:val="single"/>
        </w:rPr>
        <w:t xml:space="preserve">GRAU DE </w:t>
      </w:r>
      <w:r>
        <w:rPr>
          <w:rFonts w:ascii="Calibri" w:hAnsi="Calibri" w:cs="Calibri"/>
          <w:b/>
          <w:bCs/>
          <w:color w:val="000000"/>
          <w:u w:val="single"/>
        </w:rPr>
        <w:t>IMPACTO</w:t>
      </w:r>
      <w:r>
        <w:rPr>
          <w:rFonts w:ascii="Calibri" w:hAnsi="Calibri" w:cs="Calibri"/>
          <w:b/>
          <w:bCs/>
          <w:color w:val="000000"/>
        </w:rPr>
        <w:t xml:space="preserve"> DA ATIVIDADE FISCALIZADA DE ACORDO COM O CONTEXTO DE SUA PRÁTICA</w:t>
      </w:r>
    </w:p>
    <w:p w14:paraId="5FCB7FF4" w14:textId="77777777" w:rsidR="00C9764E" w:rsidRDefault="00C9764E">
      <w:pPr>
        <w:tabs>
          <w:tab w:val="left" w:pos="1418"/>
        </w:tabs>
        <w:ind w:left="1276"/>
        <w:jc w:val="both"/>
        <w:rPr>
          <w:rFonts w:ascii="Calibri" w:hAnsi="Calibri"/>
          <w:color w:val="000000"/>
        </w:rPr>
      </w:pPr>
    </w:p>
    <w:tbl>
      <w:tblPr>
        <w:tblW w:w="93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5"/>
        <w:gridCol w:w="1276"/>
        <w:gridCol w:w="1700"/>
        <w:gridCol w:w="991"/>
        <w:gridCol w:w="1126"/>
      </w:tblGrid>
      <w:tr w:rsidR="00C9764E" w14:paraId="217331D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89D84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ATIVIDADE REALIZADA 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F9DAF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GRAU DE IMPACTO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0F60D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PONTUAÇÃO CUMULATIVA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C2265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05615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NÃO</w:t>
            </w:r>
          </w:p>
        </w:tc>
      </w:tr>
      <w:tr w:rsidR="00C9764E" w14:paraId="1BCD311A" w14:textId="77777777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C6A4F" w14:textId="77777777" w:rsidR="00C9764E" w:rsidRDefault="00FE62AB">
            <w:pPr>
              <w:tabs>
                <w:tab w:val="left" w:pos="1418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Área de preservação ambiental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74B0B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Altíssimo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9F84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+ 6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25F78" w14:textId="77777777" w:rsidR="00C9764E" w:rsidRDefault="00C9764E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7A99" w14:textId="77777777" w:rsidR="00C9764E" w:rsidRDefault="00FE62AB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</w:tr>
      <w:tr w:rsidR="00C9764E" w14:paraId="3A3B749A" w14:textId="77777777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16D0A" w14:textId="77777777" w:rsidR="00C9764E" w:rsidRDefault="00FE62AB">
            <w:pPr>
              <w:tabs>
                <w:tab w:val="left" w:pos="1418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Edificação ou área protegida ou tombada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0F41F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Altíssimo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21AC9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+ 6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5C7A" w14:textId="77777777" w:rsidR="00C9764E" w:rsidRDefault="00C9764E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A646D" w14:textId="77777777" w:rsidR="00C9764E" w:rsidRDefault="00FE62AB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</w:tr>
      <w:tr w:rsidR="00C9764E" w14:paraId="6A1E21C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50AF8" w14:textId="77777777" w:rsidR="00C9764E" w:rsidRDefault="00FE62AB">
            <w:pPr>
              <w:tabs>
                <w:tab w:val="left" w:pos="1418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Edificação, equipamento ou área de uso público (institucional, comunitário, dentre outras.)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28975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Alto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044A5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+ 4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61A3A" w14:textId="77777777" w:rsidR="00C9764E" w:rsidRDefault="00C9764E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8E3F6" w14:textId="77777777" w:rsidR="00C9764E" w:rsidRDefault="00FE62AB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</w:tr>
      <w:tr w:rsidR="00C9764E" w14:paraId="58F4B582" w14:textId="77777777">
        <w:tblPrEx>
          <w:tblCellMar>
            <w:top w:w="0" w:type="dxa"/>
            <w:bottom w:w="0" w:type="dxa"/>
          </w:tblCellMar>
        </w:tblPrEx>
        <w:trPr>
          <w:trHeight w:val="692"/>
          <w:jc w:val="center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24E65" w14:textId="77777777" w:rsidR="00C9764E" w:rsidRDefault="00FE62AB">
            <w:pPr>
              <w:tabs>
                <w:tab w:val="left" w:pos="1418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Edificação de uso coletivo (multifamiliar, comercial, misto ou serviços, dentre outras.)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4BA2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Médio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088F9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+ 3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3B3DC" w14:textId="77777777" w:rsidR="00C9764E" w:rsidRDefault="00C9764E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8056B" w14:textId="77777777" w:rsidR="00C9764E" w:rsidRDefault="00FE62AB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</w:tr>
      <w:tr w:rsidR="00C9764E" w14:paraId="1D3C78BA" w14:textId="77777777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1BB0" w14:textId="77777777" w:rsidR="00C9764E" w:rsidRDefault="00FE62AB">
            <w:pPr>
              <w:tabs>
                <w:tab w:val="left" w:pos="1418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Edificação de uso unifamiliar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6F226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Baixo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7306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+ 1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7124" w14:textId="77777777" w:rsidR="00C9764E" w:rsidRDefault="00C9764E">
            <w:pPr>
              <w:tabs>
                <w:tab w:val="left" w:pos="1418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4241" w14:textId="77777777" w:rsidR="00C9764E" w:rsidRDefault="00FE62AB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</w:tr>
    </w:tbl>
    <w:p w14:paraId="33F04B7E" w14:textId="77777777" w:rsidR="00C9764E" w:rsidRDefault="00C9764E">
      <w:pPr>
        <w:tabs>
          <w:tab w:val="left" w:pos="1418"/>
        </w:tabs>
        <w:spacing w:before="240" w:after="120"/>
        <w:jc w:val="center"/>
        <w:rPr>
          <w:rFonts w:ascii="Calibri" w:hAnsi="Calibri" w:cs="Calibri"/>
          <w:b/>
          <w:bCs/>
          <w:color w:val="000000"/>
        </w:rPr>
      </w:pPr>
    </w:p>
    <w:p w14:paraId="248CE509" w14:textId="77777777" w:rsidR="00C9764E" w:rsidRDefault="00FE62AB">
      <w:pPr>
        <w:tabs>
          <w:tab w:val="left" w:pos="1418"/>
        </w:tabs>
        <w:spacing w:before="240" w:after="12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 xml:space="preserve">TABELA III </w:t>
      </w:r>
    </w:p>
    <w:p w14:paraId="4C3B4FF4" w14:textId="77777777" w:rsidR="00C9764E" w:rsidRDefault="00FE62AB">
      <w:pPr>
        <w:tabs>
          <w:tab w:val="left" w:pos="1418"/>
        </w:tabs>
        <w:spacing w:after="240"/>
        <w:jc w:val="center"/>
      </w:pPr>
      <w:r>
        <w:rPr>
          <w:rFonts w:ascii="Calibri" w:hAnsi="Calibri" w:cs="Calibri"/>
          <w:b/>
          <w:bCs/>
          <w:color w:val="000000"/>
        </w:rPr>
        <w:t xml:space="preserve">CIRCUNSTÂNCIAS </w:t>
      </w:r>
      <w:r>
        <w:rPr>
          <w:rFonts w:ascii="Calibri" w:hAnsi="Calibri" w:cs="Calibri"/>
          <w:b/>
          <w:bCs/>
          <w:color w:val="000000"/>
          <w:u w:val="single"/>
        </w:rPr>
        <w:t>AGRAVANTES</w:t>
      </w:r>
    </w:p>
    <w:tbl>
      <w:tblPr>
        <w:tblW w:w="93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2"/>
        <w:gridCol w:w="2977"/>
        <w:gridCol w:w="850"/>
        <w:gridCol w:w="839"/>
      </w:tblGrid>
      <w:tr w:rsidR="00C9764E" w14:paraId="216FE519" w14:textId="77777777">
        <w:tblPrEx>
          <w:tblCellMar>
            <w:top w:w="0" w:type="dxa"/>
            <w:bottom w:w="0" w:type="dxa"/>
          </w:tblCellMar>
        </w:tblPrEx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71AA3" w14:textId="77777777" w:rsidR="00C9764E" w:rsidRDefault="00FE62AB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CIRCUNSTÂNCIAS </w: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AGRAVANTES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58E45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PONTUAÇÃO CUMULATIVA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FC99B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5FF4B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NÃO</w:t>
            </w:r>
          </w:p>
        </w:tc>
      </w:tr>
      <w:tr w:rsidR="00C9764E" w14:paraId="4B523F0A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4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4A581" w14:textId="77777777" w:rsidR="00C9764E" w:rsidRDefault="00FE62AB">
            <w:pPr>
              <w:tabs>
                <w:tab w:val="left" w:pos="1418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antecedentes da pessoa física ou jurídica autuada, quanto à condição de primariedade ou de reincidência da infração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3343" w14:textId="77777777" w:rsidR="00C9764E" w:rsidRDefault="00FE62AB">
            <w:pPr>
              <w:tabs>
                <w:tab w:val="left" w:pos="1418"/>
              </w:tabs>
            </w:pPr>
            <w:r>
              <w:rPr>
                <w:rFonts w:ascii="Calibri" w:hAnsi="Calibri" w:cs="Calibri"/>
                <w:color w:val="000000"/>
              </w:rPr>
              <w:t xml:space="preserve">Sem reincidência: </w:t>
            </w:r>
            <w:r>
              <w:rPr>
                <w:rFonts w:ascii="Calibri" w:hAnsi="Calibri" w:cs="Calibri"/>
                <w:b/>
                <w:bCs/>
                <w:color w:val="000000"/>
              </w:rPr>
              <w:t>+0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4C50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94AAB" w14:textId="77777777" w:rsidR="00C9764E" w:rsidRDefault="00C9764E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9764E" w14:paraId="540C0403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4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46F7" w14:textId="77777777" w:rsidR="00C9764E" w:rsidRDefault="00C9764E">
            <w:pPr>
              <w:tabs>
                <w:tab w:val="left" w:pos="1418"/>
              </w:tabs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42D85" w14:textId="77777777" w:rsidR="00C9764E" w:rsidRDefault="00FE62AB">
            <w:pPr>
              <w:tabs>
                <w:tab w:val="left" w:pos="1418"/>
              </w:tabs>
            </w:pPr>
            <w:r>
              <w:rPr>
                <w:rFonts w:ascii="Calibri" w:hAnsi="Calibri" w:cs="Calibri"/>
                <w:color w:val="000000"/>
              </w:rPr>
              <w:t xml:space="preserve">1ª </w:t>
            </w:r>
            <w:r>
              <w:rPr>
                <w:rFonts w:ascii="Calibri" w:hAnsi="Calibri" w:cs="Calibri"/>
                <w:color w:val="000000"/>
              </w:rPr>
              <w:t xml:space="preserve">Reincidência: </w:t>
            </w:r>
            <w:r>
              <w:rPr>
                <w:rFonts w:ascii="Calibri" w:hAnsi="Calibri" w:cs="Calibri"/>
                <w:b/>
                <w:bCs/>
                <w:color w:val="000000"/>
              </w:rPr>
              <w:t>+ 2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4592" w14:textId="77777777" w:rsidR="00C9764E" w:rsidRDefault="00C9764E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0CE6D" w14:textId="77777777" w:rsidR="00C9764E" w:rsidRDefault="00FE62AB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</w:tr>
      <w:tr w:rsidR="00C9764E" w14:paraId="1F911A41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4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2CDD0" w14:textId="77777777" w:rsidR="00C9764E" w:rsidRDefault="00C9764E">
            <w:pPr>
              <w:tabs>
                <w:tab w:val="left" w:pos="1418"/>
              </w:tabs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EA5E4" w14:textId="77777777" w:rsidR="00C9764E" w:rsidRDefault="00FE62AB">
            <w:pPr>
              <w:tabs>
                <w:tab w:val="left" w:pos="1418"/>
              </w:tabs>
            </w:pPr>
            <w:r>
              <w:rPr>
                <w:rFonts w:ascii="Calibri" w:hAnsi="Calibri" w:cs="Calibri"/>
                <w:color w:val="000000"/>
              </w:rPr>
              <w:t xml:space="preserve">2ª Reincidência: </w:t>
            </w:r>
            <w:r>
              <w:rPr>
                <w:rFonts w:ascii="Calibri" w:hAnsi="Calibri" w:cs="Calibri"/>
                <w:b/>
                <w:bCs/>
                <w:color w:val="000000"/>
              </w:rPr>
              <w:t>+ 4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EE315" w14:textId="77777777" w:rsidR="00C9764E" w:rsidRDefault="00C9764E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A92DD" w14:textId="77777777" w:rsidR="00C9764E" w:rsidRDefault="00FE62AB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</w:tr>
      <w:tr w:rsidR="00C9764E" w14:paraId="3D2B6BE0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4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8EDBB" w14:textId="77777777" w:rsidR="00C9764E" w:rsidRDefault="00C9764E">
            <w:pPr>
              <w:tabs>
                <w:tab w:val="left" w:pos="1418"/>
              </w:tabs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4E8AA" w14:textId="77777777" w:rsidR="00C9764E" w:rsidRDefault="00FE62AB">
            <w:pPr>
              <w:tabs>
                <w:tab w:val="left" w:pos="1418"/>
              </w:tabs>
            </w:pPr>
            <w:r>
              <w:rPr>
                <w:rFonts w:ascii="Calibri" w:hAnsi="Calibri" w:cs="Calibri"/>
                <w:color w:val="000000"/>
              </w:rPr>
              <w:t xml:space="preserve">3ª Reincidência ou mais: </w:t>
            </w:r>
            <w:r>
              <w:rPr>
                <w:rFonts w:ascii="Calibri" w:hAnsi="Calibri" w:cs="Calibri"/>
                <w:b/>
                <w:bCs/>
                <w:color w:val="000000"/>
              </w:rPr>
              <w:t>+ 6</w:t>
            </w:r>
            <w:r>
              <w:rPr>
                <w:rFonts w:ascii="Calibri" w:hAnsi="Calibri" w:cs="Calibri"/>
                <w:color w:val="000000"/>
              </w:rPr>
              <w:t xml:space="preserve"> e encaminhamento à Comissão de Ética e Disciplina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E9169" w14:textId="77777777" w:rsidR="00C9764E" w:rsidRDefault="00C9764E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D1FD7" w14:textId="77777777" w:rsidR="00C9764E" w:rsidRDefault="00FE62AB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</w:tr>
      <w:tr w:rsidR="00C9764E" w14:paraId="103421C9" w14:textId="77777777">
        <w:tblPrEx>
          <w:tblCellMar>
            <w:top w:w="0" w:type="dxa"/>
            <w:bottom w:w="0" w:type="dxa"/>
          </w:tblCellMar>
        </w:tblPrEx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63216" w14:textId="77777777" w:rsidR="00C9764E" w:rsidRDefault="00FE62AB">
            <w:pPr>
              <w:tabs>
                <w:tab w:val="left" w:pos="1418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ato infracional cometido por conselheiro ou funcionário do CAU/BR ou CAU/UF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5B4C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+6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73C44" w14:textId="77777777" w:rsidR="00C9764E" w:rsidRDefault="00C9764E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C562" w14:textId="77777777" w:rsidR="00C9764E" w:rsidRDefault="00FE62AB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</w:tr>
    </w:tbl>
    <w:p w14:paraId="3B00E60D" w14:textId="77777777" w:rsidR="00C9764E" w:rsidRDefault="00C9764E">
      <w:pPr>
        <w:tabs>
          <w:tab w:val="left" w:pos="1418"/>
        </w:tabs>
        <w:jc w:val="center"/>
        <w:rPr>
          <w:rFonts w:ascii="Calibri" w:hAnsi="Calibri" w:cs="Calibri"/>
          <w:b/>
          <w:bCs/>
          <w:color w:val="000000"/>
        </w:rPr>
      </w:pPr>
    </w:p>
    <w:p w14:paraId="2C8645E2" w14:textId="77777777" w:rsidR="00C9764E" w:rsidRDefault="00FE62AB">
      <w:pPr>
        <w:tabs>
          <w:tab w:val="left" w:pos="1418"/>
        </w:tabs>
        <w:jc w:val="center"/>
      </w:pPr>
      <w:r>
        <w:rPr>
          <w:rFonts w:ascii="Calibri" w:hAnsi="Calibri" w:cs="Calibri"/>
          <w:b/>
          <w:bCs/>
          <w:color w:val="000000"/>
        </w:rPr>
        <w:t xml:space="preserve">TABELA IV - CIRCUNSTÂNCIAS </w:t>
      </w:r>
      <w:r>
        <w:rPr>
          <w:rFonts w:ascii="Calibri" w:hAnsi="Calibri" w:cs="Calibri"/>
          <w:b/>
          <w:bCs/>
          <w:color w:val="000000"/>
          <w:u w:val="single"/>
        </w:rPr>
        <w:t>ATENUANTES</w:t>
      </w:r>
    </w:p>
    <w:p w14:paraId="3633BBAE" w14:textId="77777777" w:rsidR="00C9764E" w:rsidRDefault="00C9764E">
      <w:pPr>
        <w:tabs>
          <w:tab w:val="left" w:pos="1418"/>
        </w:tabs>
        <w:jc w:val="center"/>
        <w:rPr>
          <w:rFonts w:ascii="Calibri" w:hAnsi="Calibri" w:cs="Calibri"/>
          <w:color w:val="000000"/>
        </w:rPr>
      </w:pPr>
    </w:p>
    <w:tbl>
      <w:tblPr>
        <w:tblW w:w="93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5526"/>
        <w:gridCol w:w="1558"/>
        <w:gridCol w:w="708"/>
        <w:gridCol w:w="842"/>
      </w:tblGrid>
      <w:tr w:rsidR="00C9764E" w14:paraId="6576F49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3CE1C" w14:textId="77777777" w:rsidR="00C9764E" w:rsidRDefault="00C9764E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70874" w14:textId="77777777" w:rsidR="00C9764E" w:rsidRDefault="00FE62AB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CIRCUNSTÂNCIAS ATENUANTES*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BFC6A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PONTUAÇÃO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F6A24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CCC1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NÃO</w:t>
            </w:r>
          </w:p>
        </w:tc>
      </w:tr>
      <w:tr w:rsidR="00C9764E" w14:paraId="36F83F8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DF1D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183A" w14:textId="77777777" w:rsidR="00C9764E" w:rsidRDefault="00FE62AB">
            <w:pPr>
              <w:tabs>
                <w:tab w:val="left" w:pos="1418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Comprovar insuficiência econômica da pessoa física ou jurídica autuada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C47DC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D6DC8" w14:textId="77777777" w:rsidR="00C9764E" w:rsidRDefault="00C9764E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9679A" w14:textId="77777777" w:rsidR="00C9764E" w:rsidRDefault="00FE62AB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</w:tr>
      <w:tr w:rsidR="00C9764E" w14:paraId="18530FD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A3446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44289" w14:textId="77777777" w:rsidR="00C9764E" w:rsidRDefault="00FE62AB">
            <w:pPr>
              <w:tabs>
                <w:tab w:val="left" w:pos="1418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Cometer infração sob coação, ou em cumprimento de ordem de autoridade superior, provocada por ato </w:t>
            </w:r>
            <w:r>
              <w:rPr>
                <w:rFonts w:ascii="Calibri" w:hAnsi="Calibri" w:cs="Calibri"/>
                <w:color w:val="000000"/>
              </w:rPr>
              <w:t>irregular de outrem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96B32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- 3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22673" w14:textId="77777777" w:rsidR="00C9764E" w:rsidRDefault="00C9764E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9AF9E" w14:textId="77777777" w:rsidR="00C9764E" w:rsidRDefault="00FE62AB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</w:tr>
      <w:tr w:rsidR="00C9764E" w14:paraId="7AAED2C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2D9CF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B0F8" w14:textId="77777777" w:rsidR="00C9764E" w:rsidRDefault="00FE62AB">
            <w:pPr>
              <w:tabs>
                <w:tab w:val="left" w:pos="1418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Praticar o fato por relevante valor social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3DA9B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- 3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5535" w14:textId="77777777" w:rsidR="00C9764E" w:rsidRDefault="00C9764E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FB77B" w14:textId="77777777" w:rsidR="00C9764E" w:rsidRDefault="00FE62AB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</w:tr>
      <w:tr w:rsidR="00C9764E" w14:paraId="65EF3A1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230C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F40BB" w14:textId="77777777" w:rsidR="00C9764E" w:rsidRDefault="00FE62AB">
            <w:pPr>
              <w:tabs>
                <w:tab w:val="left" w:pos="1418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Reparar eventuais danos antes do julgamento pela CEP-CAU/UF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F058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- 4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B3278" w14:textId="77777777" w:rsidR="00C9764E" w:rsidRDefault="00C9764E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BD88B" w14:textId="77777777" w:rsidR="00C9764E" w:rsidRDefault="00FE62AB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</w:tr>
      <w:tr w:rsidR="00C9764E" w14:paraId="06147C3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560D9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13767" w14:textId="77777777" w:rsidR="00C9764E" w:rsidRDefault="00FE62AB">
            <w:pPr>
              <w:tabs>
                <w:tab w:val="left" w:pos="1418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Eliminar o fato gerador do auto de infração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74AB4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- 5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99E99" w14:textId="77777777" w:rsidR="00C9764E" w:rsidRDefault="00C9764E">
            <w:pPr>
              <w:tabs>
                <w:tab w:val="left" w:pos="1418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65129" w14:textId="77777777" w:rsidR="00C9764E" w:rsidRDefault="00FE62AB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</w:tr>
    </w:tbl>
    <w:p w14:paraId="5AEE4097" w14:textId="77777777" w:rsidR="00C9764E" w:rsidRDefault="00C9764E">
      <w:pPr>
        <w:tabs>
          <w:tab w:val="left" w:pos="1418"/>
        </w:tabs>
        <w:jc w:val="center"/>
        <w:rPr>
          <w:rFonts w:ascii="Calibri" w:hAnsi="Calibri" w:cs="Calibri"/>
          <w:color w:val="000000"/>
        </w:rPr>
      </w:pPr>
    </w:p>
    <w:p w14:paraId="0130CF4E" w14:textId="77777777" w:rsidR="00C9764E" w:rsidRDefault="00FE62AB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*a tabela IV (atenuantes) poderá ser </w:t>
      </w:r>
      <w:r>
        <w:rPr>
          <w:rFonts w:ascii="Calibri" w:hAnsi="Calibri" w:cs="Calibri"/>
          <w:color w:val="000000"/>
        </w:rPr>
        <w:t>utilizada apenas no julgamento dos processos de fiscalização pelas Comissões ou Plenário competente.</w:t>
      </w:r>
    </w:p>
    <w:p w14:paraId="488D8CC5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</w:p>
    <w:p w14:paraId="795E4C90" w14:textId="77777777" w:rsidR="00C9764E" w:rsidRDefault="00FE62AB">
      <w:pPr>
        <w:tabs>
          <w:tab w:val="left" w:pos="1418"/>
        </w:tabs>
        <w:spacing w:after="12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QUADRO I - FÓRMULA DE CÁLCULO:</w:t>
      </w:r>
    </w:p>
    <w:tbl>
      <w:tblPr>
        <w:tblW w:w="93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38"/>
      </w:tblGrid>
      <w:tr w:rsidR="00C9764E" w14:paraId="33F97EB5" w14:textId="77777777">
        <w:tblPrEx>
          <w:tblCellMar>
            <w:top w:w="0" w:type="dxa"/>
            <w:bottom w:w="0" w:type="dxa"/>
          </w:tblCellMar>
        </w:tblPrEx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C244D" w14:textId="77777777" w:rsidR="00C9764E" w:rsidRDefault="00FE62AB">
            <w:pPr>
              <w:tabs>
                <w:tab w:val="left" w:pos="1418"/>
              </w:tabs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PONTUAÇÃO = Tabela I (Gravidade da Infração) + Tabela II (Grau de Impacto) + Tabela III (Agravante) + Tabela IV </w:t>
            </w:r>
            <w:r>
              <w:rPr>
                <w:rFonts w:ascii="Calibri" w:hAnsi="Calibri" w:cs="Calibri"/>
                <w:color w:val="000000"/>
              </w:rPr>
              <w:t>(Atenuante) = 13 pontos.</w:t>
            </w:r>
          </w:p>
        </w:tc>
      </w:tr>
    </w:tbl>
    <w:p w14:paraId="057EAC57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</w:p>
    <w:p w14:paraId="67A63D20" w14:textId="77777777" w:rsidR="00C9764E" w:rsidRDefault="00FE62AB">
      <w:pPr>
        <w:tabs>
          <w:tab w:val="left" w:pos="1418"/>
        </w:tabs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TABELA V - DOSIMETRIA DA SANÇÃO</w:t>
      </w:r>
    </w:p>
    <w:p w14:paraId="6F83E551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</w:p>
    <w:tbl>
      <w:tblPr>
        <w:tblW w:w="7783" w:type="dxa"/>
        <w:tblInd w:w="15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3"/>
        <w:gridCol w:w="4670"/>
      </w:tblGrid>
      <w:tr w:rsidR="00C9764E" w14:paraId="2B10A9A4" w14:textId="77777777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3576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PONTUAÇÃO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CAC08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ANUIDADES</w:t>
            </w:r>
          </w:p>
        </w:tc>
      </w:tr>
      <w:tr w:rsidR="00C9764E" w14:paraId="462C7C20" w14:textId="77777777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8C06F" w14:textId="77777777" w:rsidR="00C9764E" w:rsidRDefault="00FE62AB">
            <w:pPr>
              <w:tabs>
                <w:tab w:val="left" w:pos="1418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13 a 14 pontos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B4395" w14:textId="77777777" w:rsidR="00C9764E" w:rsidRDefault="00FE62AB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</w:tr>
    </w:tbl>
    <w:p w14:paraId="33A2BF07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</w:p>
    <w:p w14:paraId="05873C80" w14:textId="77777777" w:rsidR="00C9764E" w:rsidRDefault="00FE62AB">
      <w:pPr>
        <w:tabs>
          <w:tab w:val="left" w:pos="1418"/>
        </w:tabs>
        <w:jc w:val="both"/>
      </w:pPr>
      <w:r>
        <w:rPr>
          <w:rFonts w:ascii="Calibri" w:hAnsi="Calibri" w:cs="Calibri"/>
          <w:color w:val="000000"/>
        </w:rPr>
        <w:t>Assim, uma vez que a dosimetria do valor da multa conforme a Resolução CAU/BR nº 198/2020 acarreta a aplicação de sanção de 7 (sete) anuidades</w:t>
      </w:r>
      <w:r>
        <w:rPr>
          <w:rFonts w:ascii="Calibri" w:hAnsi="Calibri" w:cs="Calibri"/>
        </w:rPr>
        <w:t xml:space="preserve">, que </w:t>
      </w:r>
      <w:r>
        <w:rPr>
          <w:rFonts w:ascii="Calibri" w:hAnsi="Calibri" w:cs="Calibri"/>
          <w:iCs/>
          <w:color w:val="000000"/>
        </w:rPr>
        <w:t>corresponde a R$ 4.438,28 (quatro mil, quatrocentos e trinta e oito reais e vinte e oito centavos)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color w:val="000000"/>
        </w:rPr>
        <w:t>a multa do auto de infração deve ser imposta de acordo com a Resolução CAU/BR nº 22/2012, em 5 (cinco) anuidades</w:t>
      </w:r>
      <w:r>
        <w:rPr>
          <w:rFonts w:ascii="Calibri" w:hAnsi="Calibri" w:cs="Calibri"/>
        </w:rPr>
        <w:t xml:space="preserve">, que </w:t>
      </w:r>
      <w:r>
        <w:rPr>
          <w:rFonts w:ascii="Calibri" w:hAnsi="Calibri" w:cs="Calibri"/>
          <w:iCs/>
          <w:color w:val="000000"/>
        </w:rPr>
        <w:lastRenderedPageBreak/>
        <w:t xml:space="preserve">corresponde a </w:t>
      </w:r>
      <w:r>
        <w:rPr>
          <w:rFonts w:ascii="Calibri" w:hAnsi="Calibri" w:cs="Calibri"/>
          <w:color w:val="000000"/>
        </w:rPr>
        <w:t>R$ 3.170,2</w:t>
      </w:r>
      <w:bookmarkStart w:id="11" w:name="_Hlk13177193211"/>
      <w:bookmarkEnd w:id="11"/>
      <w:r>
        <w:rPr>
          <w:rFonts w:ascii="Calibri" w:hAnsi="Calibri" w:cs="Calibri"/>
          <w:color w:val="000000"/>
        </w:rPr>
        <w:t xml:space="preserve">0 (três </w:t>
      </w:r>
      <w:r>
        <w:rPr>
          <w:rFonts w:ascii="Calibri" w:hAnsi="Calibri" w:cs="Calibri"/>
          <w:color w:val="000000"/>
        </w:rPr>
        <w:t>mil, cento e setenta reais e vinte centavos), por ser mais benéfica ao infrator</w:t>
      </w:r>
      <w:r>
        <w:rPr>
          <w:rFonts w:ascii="Calibri" w:hAnsi="Calibri" w:cs="Calibri"/>
          <w:iCs/>
          <w:color w:val="000000"/>
        </w:rPr>
        <w:t>.</w:t>
      </w:r>
    </w:p>
    <w:p w14:paraId="30289C85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  <w:iCs/>
          <w:color w:val="000000"/>
        </w:rPr>
      </w:pPr>
    </w:p>
    <w:p w14:paraId="21095FA1" w14:textId="77777777" w:rsidR="00C9764E" w:rsidRDefault="00FE62AB">
      <w:pPr>
        <w:jc w:val="both"/>
      </w:pPr>
      <w:r>
        <w:rPr>
          <w:rFonts w:ascii="Calibri" w:hAnsi="Calibri" w:cs="Calibri"/>
          <w:color w:val="000000"/>
        </w:rPr>
        <w:t>Por fim, faz-se importante mencionar que, transitada em julgado a decisão, a não regularização da pessoa jurídica configura a continuidade da infração, que ensejará a abertur</w:t>
      </w:r>
      <w:r>
        <w:rPr>
          <w:rFonts w:ascii="Calibri" w:hAnsi="Calibri" w:cs="Calibri"/>
          <w:color w:val="000000"/>
        </w:rPr>
        <w:t>a de novo procedimento de fiscalização e emissão de nova notificação.</w:t>
      </w:r>
    </w:p>
    <w:p w14:paraId="7FA657A3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</w:p>
    <w:p w14:paraId="2B7CF23D" w14:textId="77777777" w:rsidR="00C9764E" w:rsidRDefault="00FE62AB">
      <w:pPr>
        <w:tabs>
          <w:tab w:val="left" w:pos="1418"/>
        </w:tabs>
        <w:jc w:val="both"/>
      </w:pPr>
      <w:r>
        <w:rPr>
          <w:rFonts w:ascii="Calibri" w:hAnsi="Calibri" w:cs="Calibri"/>
          <w:color w:val="000000"/>
        </w:rPr>
        <w:t xml:space="preserve">No caso dos autos, a empresa autuada </w:t>
      </w:r>
      <w:r>
        <w:rPr>
          <w:rFonts w:ascii="Calibri" w:hAnsi="Calibri" w:cs="Calibri"/>
          <w:b/>
          <w:bCs/>
          <w:color w:val="000000"/>
        </w:rPr>
        <w:t>efetuou alteração de nome empresarial e alteração de endereço da empresa em 13/01/2023</w:t>
      </w:r>
      <w:r>
        <w:rPr>
          <w:rFonts w:ascii="Calibri" w:hAnsi="Calibri" w:cs="Calibri"/>
          <w:color w:val="000000"/>
        </w:rPr>
        <w:t>, conforme RD 8662893 da JUCISRS (doc. 015), mantendo o objeto</w:t>
      </w:r>
      <w:r>
        <w:rPr>
          <w:rFonts w:ascii="Calibri" w:hAnsi="Calibri" w:cs="Calibri"/>
          <w:color w:val="000000"/>
        </w:rPr>
        <w:t xml:space="preserve"> social e a palavra ARQUITETURA no nome, </w:t>
      </w:r>
      <w:r>
        <w:rPr>
          <w:rFonts w:ascii="Calibri" w:hAnsi="Calibri" w:cs="Calibri"/>
          <w:b/>
          <w:bCs/>
          <w:color w:val="000000"/>
        </w:rPr>
        <w:t>passando a se chamar M. B. A. E O. LTDA.</w:t>
      </w:r>
    </w:p>
    <w:p w14:paraId="7365E8E5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  <w:i/>
          <w:sz w:val="22"/>
          <w:szCs w:val="22"/>
        </w:rPr>
      </w:pPr>
      <w:bookmarkStart w:id="12" w:name="_Hlk131780569"/>
      <w:bookmarkEnd w:id="12"/>
    </w:p>
    <w:p w14:paraId="27A4981F" w14:textId="77777777" w:rsidR="00C9764E" w:rsidRDefault="00C9764E">
      <w:pPr>
        <w:jc w:val="both"/>
        <w:rPr>
          <w:rFonts w:ascii="Calibri" w:hAnsi="Calibri" w:cs="Calibri"/>
          <w:color w:val="000000"/>
        </w:rPr>
      </w:pPr>
      <w:bookmarkStart w:id="13" w:name="_Hlk1317805691"/>
      <w:bookmarkEnd w:id="13"/>
    </w:p>
    <w:tbl>
      <w:tblPr>
        <w:tblW w:w="9490" w:type="dxa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0"/>
      </w:tblGrid>
      <w:tr w:rsidR="00C9764E" w14:paraId="140445C7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49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CABB6" w14:textId="77777777" w:rsidR="00C9764E" w:rsidRDefault="00FE62AB">
            <w:pPr>
              <w:tabs>
                <w:tab w:val="left" w:pos="0"/>
              </w:tabs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CONCLUSÃO</w:t>
            </w:r>
          </w:p>
        </w:tc>
      </w:tr>
    </w:tbl>
    <w:p w14:paraId="02F5A310" w14:textId="77777777" w:rsidR="00C9764E" w:rsidRDefault="00C9764E">
      <w:pPr>
        <w:rPr>
          <w:rFonts w:ascii="Calibri" w:hAnsi="Calibri" w:cs="Calibri"/>
          <w:color w:val="000000"/>
        </w:rPr>
      </w:pPr>
    </w:p>
    <w:p w14:paraId="247D4008" w14:textId="77777777" w:rsidR="00C9764E" w:rsidRDefault="00FE62AB">
      <w:pPr>
        <w:tabs>
          <w:tab w:val="left" w:pos="1418"/>
        </w:tabs>
        <w:jc w:val="both"/>
      </w:pPr>
      <w:r>
        <w:rPr>
          <w:rFonts w:ascii="Calibri" w:hAnsi="Calibri" w:cs="Calibri"/>
          <w:color w:val="000000"/>
        </w:rPr>
        <w:t xml:space="preserve">Deste modo, considerando que, até a presente data, não houve a regularização da situação averiguada, bem como não se efetuou o pagamento da multa </w:t>
      </w:r>
      <w:r>
        <w:rPr>
          <w:rFonts w:ascii="Calibri" w:hAnsi="Calibri" w:cs="Calibri"/>
          <w:color w:val="000000"/>
        </w:rPr>
        <w:t xml:space="preserve">aplicada, opino pela manutenção do Auto de Infração nº 1000150630/2022 e da multa aplicada pelo agente de fiscalização em 5 (cinco) anuidades, </w:t>
      </w:r>
      <w:r>
        <w:rPr>
          <w:rFonts w:ascii="Calibri" w:hAnsi="Calibri" w:cs="Calibri"/>
        </w:rPr>
        <w:t xml:space="preserve">que </w:t>
      </w:r>
      <w:r>
        <w:rPr>
          <w:rFonts w:ascii="Calibri" w:hAnsi="Calibri" w:cs="Calibri"/>
          <w:iCs/>
          <w:color w:val="000000"/>
        </w:rPr>
        <w:t xml:space="preserve">corresponde a </w:t>
      </w:r>
      <w:r>
        <w:rPr>
          <w:rFonts w:ascii="Calibri" w:hAnsi="Calibri" w:cs="Calibri"/>
          <w:color w:val="000000"/>
        </w:rPr>
        <w:t>R$ 3.170,20 (três mil, cento e setenta reais e vinte centavos), com fulcro no art. 49, § 2º, in</w:t>
      </w:r>
      <w:r>
        <w:rPr>
          <w:rFonts w:ascii="Calibri" w:hAnsi="Calibri" w:cs="Calibri"/>
          <w:color w:val="000000"/>
        </w:rPr>
        <w:t>ciso I, da Resolução CAU/BR nº 198/2020</w:t>
      </w:r>
      <w:bookmarkStart w:id="14" w:name="_Hlk131781263"/>
      <w:bookmarkEnd w:id="14"/>
      <w:r>
        <w:rPr>
          <w:rFonts w:ascii="Calibri" w:hAnsi="Calibri" w:cs="Calibri"/>
          <w:color w:val="000000"/>
        </w:rPr>
        <w:t xml:space="preserve">, em razão de que a pessoa jurídica autuada M. A. LTDA., atualmente denominada  </w:t>
      </w:r>
      <w:r>
        <w:rPr>
          <w:rFonts w:ascii="Calibri" w:hAnsi="Calibri" w:cs="Calibri"/>
          <w:b/>
          <w:bCs/>
          <w:color w:val="000000"/>
        </w:rPr>
        <w:t xml:space="preserve">M. B. A. E O. LTDA., </w:t>
      </w:r>
      <w:r>
        <w:rPr>
          <w:rFonts w:ascii="Calibri" w:hAnsi="Calibri" w:cs="Calibri"/>
          <w:color w:val="000000"/>
        </w:rPr>
        <w:t>inscrita no CNPJ sob o nº 36.923.157/0001-36, incorreu em infração ao art. 35, inciso X, da Resolução CAU/BR nº 022/</w:t>
      </w:r>
      <w:r>
        <w:rPr>
          <w:rFonts w:ascii="Calibri" w:hAnsi="Calibri" w:cs="Calibri"/>
          <w:color w:val="000000"/>
        </w:rPr>
        <w:t>2012, c/c o art. 7º da Lei nº 12.378/2010, por exercer atividade afeita à profissão de arquitetura e urbanismo, sem, contudo, estar registrada no CAU.</w:t>
      </w:r>
    </w:p>
    <w:p w14:paraId="740E349E" w14:textId="77777777" w:rsidR="00C9764E" w:rsidRDefault="00C9764E">
      <w:pPr>
        <w:tabs>
          <w:tab w:val="left" w:pos="1418"/>
        </w:tabs>
        <w:jc w:val="both"/>
        <w:rPr>
          <w:rFonts w:cs="Calibri"/>
        </w:rPr>
      </w:pPr>
    </w:p>
    <w:p w14:paraId="60058DB4" w14:textId="77777777" w:rsidR="00C9764E" w:rsidRDefault="00FE62AB">
      <w:pPr>
        <w:tabs>
          <w:tab w:val="left" w:pos="1418"/>
        </w:tabs>
        <w:jc w:val="both"/>
      </w:pPr>
      <w:r>
        <w:rPr>
          <w:rFonts w:ascii="Calibri" w:hAnsi="Calibri" w:cs="Calibri"/>
          <w:color w:val="000000"/>
        </w:rPr>
        <w:t>Após o trânsito em julgado, cientifique-se à Unidade de Fiscalização do CAU/RS, para que averigue a regu</w:t>
      </w:r>
      <w:r>
        <w:rPr>
          <w:rFonts w:ascii="Calibri" w:hAnsi="Calibri" w:cs="Calibri"/>
          <w:color w:val="000000"/>
        </w:rPr>
        <w:t>laridade da situação que deu origem ao Auto de Infração do presente processo, nos termos dos artigos 75 e 76 da Resolução CAU/BR nº 198/2020</w:t>
      </w:r>
      <w:bookmarkStart w:id="15" w:name="_Hlk131782758"/>
      <w:bookmarkEnd w:id="15"/>
      <w:r>
        <w:rPr>
          <w:rFonts w:ascii="Calibri" w:hAnsi="Calibri" w:cs="Calibri"/>
          <w:color w:val="000000"/>
        </w:rPr>
        <w:t>.</w:t>
      </w:r>
    </w:p>
    <w:p w14:paraId="501A196B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</w:p>
    <w:p w14:paraId="144DEE59" w14:textId="77777777" w:rsidR="00C9764E" w:rsidRDefault="00FE62AB">
      <w:pPr>
        <w:tabs>
          <w:tab w:val="left" w:pos="1418"/>
        </w:tabs>
        <w:jc w:val="center"/>
      </w:pPr>
      <w:r>
        <w:rPr>
          <w:rFonts w:ascii="Calibri" w:hAnsi="Calibri" w:cs="Calibri"/>
        </w:rPr>
        <w:t>Porto Alegre - RS, 5 de junho de 2023.</w:t>
      </w:r>
    </w:p>
    <w:p w14:paraId="0CBD82F5" w14:textId="77777777" w:rsidR="00C9764E" w:rsidRDefault="00C9764E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5D55B470" w14:textId="77777777" w:rsidR="00C9764E" w:rsidRDefault="00C9764E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3BF818CF" w14:textId="77777777" w:rsidR="00C9764E" w:rsidRDefault="00C9764E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37DC9B29" w14:textId="77777777" w:rsidR="00C9764E" w:rsidRDefault="00C9764E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25394532" w14:textId="77777777" w:rsidR="00C9764E" w:rsidRDefault="00FE62AB">
      <w:pPr>
        <w:tabs>
          <w:tab w:val="left" w:pos="1418"/>
        </w:tabs>
        <w:jc w:val="center"/>
      </w:pPr>
      <w:r>
        <w:rPr>
          <w:rFonts w:ascii="Calibri" w:hAnsi="Calibri" w:cs="Calibri"/>
        </w:rPr>
        <w:t>ORILDES TRES</w:t>
      </w:r>
    </w:p>
    <w:p w14:paraId="212045B7" w14:textId="77777777" w:rsidR="00C9764E" w:rsidRDefault="00FE62AB">
      <w:pPr>
        <w:tabs>
          <w:tab w:val="left" w:pos="1418"/>
        </w:tabs>
        <w:jc w:val="center"/>
      </w:pPr>
      <w:r>
        <w:rPr>
          <w:rFonts w:ascii="Calibri" w:hAnsi="Calibri" w:cs="Calibri"/>
        </w:rPr>
        <w:t>Conselheira Relatora</w:t>
      </w:r>
    </w:p>
    <w:p w14:paraId="6E1F39F2" w14:textId="77777777" w:rsidR="00C9764E" w:rsidRDefault="00C9764E">
      <w:pPr>
        <w:rPr>
          <w:rFonts w:ascii="Calibri" w:hAnsi="Calibri" w:cs="Calibri"/>
          <w:color w:val="FF0000"/>
        </w:rPr>
      </w:pPr>
    </w:p>
    <w:p w14:paraId="3EFEE928" w14:textId="77777777" w:rsidR="00C9764E" w:rsidRDefault="00C9764E">
      <w:pPr>
        <w:rPr>
          <w:rFonts w:ascii="Calibri" w:hAnsi="Calibri" w:cs="Calibri"/>
          <w:color w:val="FF0000"/>
        </w:rPr>
      </w:pPr>
    </w:p>
    <w:p w14:paraId="54438144" w14:textId="77777777" w:rsidR="00C9764E" w:rsidRDefault="00C9764E">
      <w:pPr>
        <w:rPr>
          <w:rFonts w:ascii="Calibri" w:hAnsi="Calibri" w:cs="Calibri"/>
          <w:color w:val="FF0000"/>
        </w:rPr>
      </w:pPr>
    </w:p>
    <w:p w14:paraId="3CC2F076" w14:textId="77777777" w:rsidR="00C9764E" w:rsidRDefault="00C9764E">
      <w:pPr>
        <w:rPr>
          <w:rFonts w:ascii="Calibri" w:hAnsi="Calibri" w:cs="Calibri"/>
          <w:color w:val="FF0000"/>
        </w:rPr>
      </w:pPr>
    </w:p>
    <w:p w14:paraId="1D8FA1C8" w14:textId="77777777" w:rsidR="00C9764E" w:rsidRDefault="00C9764E">
      <w:pPr>
        <w:rPr>
          <w:rFonts w:ascii="Calibri" w:hAnsi="Calibri" w:cs="Calibri"/>
          <w:color w:val="FF0000"/>
        </w:rPr>
      </w:pPr>
    </w:p>
    <w:p w14:paraId="2A3E3100" w14:textId="77777777" w:rsidR="00C9764E" w:rsidRDefault="00C9764E">
      <w:pPr>
        <w:rPr>
          <w:rFonts w:ascii="Calibri" w:hAnsi="Calibri" w:cs="Calibri"/>
          <w:color w:val="FF0000"/>
        </w:rPr>
      </w:pPr>
    </w:p>
    <w:p w14:paraId="2EEAA172" w14:textId="77777777" w:rsidR="00C9764E" w:rsidRDefault="00C9764E">
      <w:pPr>
        <w:rPr>
          <w:rFonts w:ascii="Calibri" w:hAnsi="Calibri" w:cs="Calibri"/>
          <w:color w:val="FF0000"/>
        </w:rPr>
      </w:pPr>
    </w:p>
    <w:p w14:paraId="7A406116" w14:textId="77777777" w:rsidR="00C9764E" w:rsidRDefault="00C9764E">
      <w:pPr>
        <w:rPr>
          <w:rFonts w:ascii="Calibri" w:hAnsi="Calibri" w:cs="Calibri"/>
          <w:color w:val="FF0000"/>
        </w:rPr>
      </w:pPr>
    </w:p>
    <w:p w14:paraId="12D97E8F" w14:textId="77777777" w:rsidR="00C9764E" w:rsidRDefault="00C9764E">
      <w:pPr>
        <w:rPr>
          <w:rFonts w:ascii="Calibri" w:hAnsi="Calibri" w:cs="Calibri"/>
          <w:color w:val="FF0000"/>
        </w:rPr>
      </w:pPr>
    </w:p>
    <w:p w14:paraId="3CD8E747" w14:textId="77777777" w:rsidR="00C9764E" w:rsidRDefault="00C9764E">
      <w:pPr>
        <w:rPr>
          <w:rFonts w:ascii="Calibri" w:hAnsi="Calibri" w:cs="Calibri"/>
          <w:color w:val="FF0000"/>
        </w:rPr>
      </w:pPr>
    </w:p>
    <w:tbl>
      <w:tblPr>
        <w:tblW w:w="9490" w:type="dxa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7522"/>
      </w:tblGrid>
      <w:tr w:rsidR="00C9764E" w14:paraId="4F754853" w14:textId="7777777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968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D5287" w14:textId="77777777" w:rsidR="00C9764E" w:rsidRDefault="00FE62AB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PROCESSO</w:t>
            </w:r>
          </w:p>
        </w:tc>
        <w:tc>
          <w:tcPr>
            <w:tcW w:w="752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3E6AD" w14:textId="77777777" w:rsidR="00C9764E" w:rsidRDefault="00FE62AB">
            <w:pPr>
              <w:tabs>
                <w:tab w:val="left" w:pos="1418"/>
              </w:tabs>
            </w:pPr>
            <w:r>
              <w:rPr>
                <w:rFonts w:ascii="Calibri" w:hAnsi="Calibri" w:cs="Calibri"/>
              </w:rPr>
              <w:t>1000150630/2022</w:t>
            </w:r>
          </w:p>
        </w:tc>
      </w:tr>
      <w:tr w:rsidR="00C9764E" w14:paraId="7A81B194" w14:textId="7777777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968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46AF2" w14:textId="77777777" w:rsidR="00C9764E" w:rsidRDefault="00FE62AB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PROTOCOLO</w:t>
            </w:r>
          </w:p>
        </w:tc>
        <w:tc>
          <w:tcPr>
            <w:tcW w:w="752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7BB1A" w14:textId="77777777" w:rsidR="00C9764E" w:rsidRDefault="00FE62AB">
            <w:pPr>
              <w:tabs>
                <w:tab w:val="left" w:pos="1418"/>
              </w:tabs>
            </w:pPr>
            <w:r>
              <w:rPr>
                <w:rFonts w:ascii="Calibri" w:hAnsi="Calibri" w:cs="Calibri"/>
              </w:rPr>
              <w:t>1515235/2022</w:t>
            </w:r>
          </w:p>
        </w:tc>
      </w:tr>
      <w:tr w:rsidR="00C9764E" w14:paraId="2E2D33B1" w14:textId="7777777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968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67280" w14:textId="77777777" w:rsidR="00C9764E" w:rsidRDefault="00FE62AB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INTERESSADO</w:t>
            </w:r>
          </w:p>
        </w:tc>
        <w:tc>
          <w:tcPr>
            <w:tcW w:w="752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37C88" w14:textId="77777777" w:rsidR="00C9764E" w:rsidRDefault="00FE62AB">
            <w:pPr>
              <w:tabs>
                <w:tab w:val="left" w:pos="1418"/>
              </w:tabs>
            </w:pPr>
            <w:r>
              <w:rPr>
                <w:rFonts w:ascii="Calibri" w:hAnsi="Calibri" w:cs="Calibri"/>
              </w:rPr>
              <w:t>M. B. A. E O.</w:t>
            </w:r>
          </w:p>
        </w:tc>
      </w:tr>
      <w:tr w:rsidR="00C9764E" w14:paraId="6CD812E8" w14:textId="7777777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968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4CF51" w14:textId="77777777" w:rsidR="00C9764E" w:rsidRDefault="00FE62AB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ASSUNTO</w:t>
            </w:r>
          </w:p>
        </w:tc>
        <w:tc>
          <w:tcPr>
            <w:tcW w:w="752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20ADF" w14:textId="77777777" w:rsidR="00C9764E" w:rsidRDefault="00FE62A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AUSÊNCIA DE REGISTRO DE PESSOA JURÍDICA</w:t>
            </w:r>
          </w:p>
        </w:tc>
      </w:tr>
      <w:tr w:rsidR="00C9764E" w14:paraId="792BD7B1" w14:textId="7777777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9490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A3EE6" w14:textId="77777777" w:rsidR="00C9764E" w:rsidRDefault="00FE62AB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</w:rPr>
              <w:t>DELIBERAÇÃO Nº 098/2023 - CEP-CAU/RS</w:t>
            </w:r>
          </w:p>
        </w:tc>
      </w:tr>
    </w:tbl>
    <w:p w14:paraId="21FE8ED9" w14:textId="77777777" w:rsidR="00C9764E" w:rsidRDefault="00C9764E">
      <w:pPr>
        <w:rPr>
          <w:rFonts w:ascii="Calibri" w:hAnsi="Calibri" w:cs="Calibri"/>
        </w:rPr>
      </w:pPr>
    </w:p>
    <w:p w14:paraId="3DBAE3E3" w14:textId="77777777" w:rsidR="00C9764E" w:rsidRDefault="00FE62AB">
      <w:pPr>
        <w:tabs>
          <w:tab w:val="left" w:pos="1418"/>
        </w:tabs>
        <w:jc w:val="both"/>
      </w:pPr>
      <w:r>
        <w:rPr>
          <w:rFonts w:ascii="Calibri" w:hAnsi="Calibri" w:cs="Calibri"/>
        </w:rPr>
        <w:t xml:space="preserve">A COMISSÃO DE EXERCÍCIO PROFISSIONAL - CEP-CAU/RS, reunida ordinariamente por meio de </w:t>
      </w:r>
      <w:r>
        <w:rPr>
          <w:rFonts w:ascii="Calibri" w:hAnsi="Calibri" w:cs="Calibri"/>
        </w:rPr>
        <w:t>videoconferência, no dia 5 de junho de 2023, no uso das competências que lhe confere o inciso VI do art. 95 do Regimento Interno do CAU/RS, após análise do assunto em epígrafe;</w:t>
      </w:r>
    </w:p>
    <w:p w14:paraId="45C55920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EF8FC6A" w14:textId="77777777" w:rsidR="00C9764E" w:rsidRDefault="00FE62A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a pessoa jurídica M. B. A. E O., inscrita no CNPJ sob o nº 36</w:t>
      </w:r>
      <w:r>
        <w:rPr>
          <w:rFonts w:ascii="Calibri" w:hAnsi="Calibri" w:cs="Calibri"/>
        </w:rPr>
        <w:t>.923.157/0001-36, depois de devidamente notificada sem regularizar a situação averiguada, foi autuada por exercer atividade afeita à profissão de arquitetura e urbanismo, sem, contudo, estar registrada no CAU;</w:t>
      </w:r>
    </w:p>
    <w:p w14:paraId="70F8358A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D2AD076" w14:textId="77777777" w:rsidR="00C9764E" w:rsidRDefault="00FE62AB">
      <w:pPr>
        <w:tabs>
          <w:tab w:val="left" w:pos="1418"/>
        </w:tabs>
        <w:jc w:val="both"/>
      </w:pPr>
      <w:r>
        <w:rPr>
          <w:rFonts w:ascii="Calibri" w:hAnsi="Calibri" w:cs="Calibri"/>
        </w:rPr>
        <w:t xml:space="preserve">Considerando o art. 54, </w:t>
      </w:r>
      <w:r>
        <w:rPr>
          <w:rFonts w:ascii="Calibri" w:hAnsi="Calibri" w:cs="Calibri"/>
          <w:i/>
          <w:iCs/>
        </w:rPr>
        <w:t>caput</w:t>
      </w:r>
      <w:r>
        <w:rPr>
          <w:rFonts w:ascii="Calibri" w:hAnsi="Calibri" w:cs="Calibri"/>
        </w:rPr>
        <w:t>, da Resolução C</w:t>
      </w:r>
      <w:r>
        <w:rPr>
          <w:rFonts w:ascii="Calibri" w:hAnsi="Calibri" w:cs="Calibri"/>
        </w:rPr>
        <w:t>AU/BR nº 198/2020, que diz “</w:t>
      </w:r>
      <w:r>
        <w:rPr>
          <w:rFonts w:ascii="Calibri" w:hAnsi="Calibri" w:cs="Calibri"/>
          <w:i/>
          <w:iCs/>
        </w:rPr>
        <w:t>a CEP-CAU/UF julgará à revelia a pessoa física ou jurídica autuada que não apresentar defesa ao auto de infração, sendo garantido amplo direito de defesa nas fases subsequentes do processo</w:t>
      </w:r>
      <w:r>
        <w:rPr>
          <w:rFonts w:ascii="Calibri" w:hAnsi="Calibri" w:cs="Calibri"/>
        </w:rPr>
        <w:t>”;</w:t>
      </w:r>
    </w:p>
    <w:p w14:paraId="6E8C3D45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</w:rPr>
      </w:pPr>
    </w:p>
    <w:p w14:paraId="15176A65" w14:textId="77777777" w:rsidR="00C9764E" w:rsidRDefault="00FE62AB">
      <w:pPr>
        <w:tabs>
          <w:tab w:val="left" w:pos="1418"/>
        </w:tabs>
        <w:jc w:val="both"/>
      </w:pPr>
      <w:r>
        <w:rPr>
          <w:rFonts w:ascii="Calibri" w:hAnsi="Calibri" w:cs="Calibri"/>
        </w:rPr>
        <w:t>Considerando o relatório e o voto fu</w:t>
      </w:r>
      <w:r>
        <w:rPr>
          <w:rFonts w:ascii="Calibri" w:hAnsi="Calibri" w:cs="Calibri"/>
        </w:rPr>
        <w:t xml:space="preserve">ndamentado da conselheira relatora, pela manutenção do Auto de Infração nº 1000150630/2022 e da multa aplicada pelo agente de fiscalização, no valor de 5 (cinco) anuidades, que </w:t>
      </w:r>
      <w:r>
        <w:rPr>
          <w:rFonts w:ascii="Calibri" w:hAnsi="Calibri" w:cs="Calibri"/>
          <w:iCs/>
          <w:color w:val="000000"/>
        </w:rPr>
        <w:t xml:space="preserve">corresponde a </w:t>
      </w:r>
      <w:r>
        <w:rPr>
          <w:rFonts w:ascii="Calibri" w:hAnsi="Calibri" w:cs="Calibri"/>
          <w:color w:val="000000"/>
        </w:rPr>
        <w:t>R$ 3.170,20 (três mil, cento e setenta reais e vinte centavos)</w:t>
      </w:r>
      <w:r>
        <w:rPr>
          <w:rFonts w:ascii="Calibri" w:hAnsi="Calibri" w:cs="Calibri"/>
        </w:rPr>
        <w:t>, c</w:t>
      </w:r>
      <w:r>
        <w:rPr>
          <w:rFonts w:ascii="Calibri" w:hAnsi="Calibri" w:cs="Calibri"/>
        </w:rPr>
        <w:t>om fulcro no art. 49, § 2º, inciso I, da Resolução CAU/BR nº 198/2020;</w:t>
      </w:r>
    </w:p>
    <w:p w14:paraId="3E594E94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  <w:b/>
        </w:rPr>
      </w:pPr>
    </w:p>
    <w:p w14:paraId="03284BDA" w14:textId="77777777" w:rsidR="00C9764E" w:rsidRDefault="00FE62AB">
      <w:pPr>
        <w:tabs>
          <w:tab w:val="left" w:pos="1418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DELIBEROU:</w:t>
      </w:r>
    </w:p>
    <w:p w14:paraId="3BF293A2" w14:textId="77777777" w:rsidR="00C9764E" w:rsidRDefault="00C9764E">
      <w:pPr>
        <w:tabs>
          <w:tab w:val="left" w:pos="1418"/>
        </w:tabs>
        <w:jc w:val="both"/>
        <w:rPr>
          <w:rFonts w:ascii="Calibri" w:hAnsi="Calibri" w:cs="Calibri"/>
        </w:rPr>
      </w:pPr>
    </w:p>
    <w:p w14:paraId="6416727D" w14:textId="77777777" w:rsidR="00C9764E" w:rsidRDefault="00FE62AB">
      <w:pPr>
        <w:pStyle w:val="PargrafodaLista"/>
        <w:numPr>
          <w:ilvl w:val="0"/>
          <w:numId w:val="1"/>
        </w:numPr>
        <w:tabs>
          <w:tab w:val="left" w:pos="1418"/>
        </w:tabs>
        <w:ind w:left="0" w:hanging="11"/>
        <w:jc w:val="both"/>
        <w:rPr>
          <w:rFonts w:ascii="Calibri" w:hAnsi="Calibri" w:cs="Calibri"/>
        </w:rPr>
      </w:pPr>
      <w:bookmarkStart w:id="16" w:name="_Hlk131843988"/>
      <w:r>
        <w:rPr>
          <w:rFonts w:ascii="Calibri" w:hAnsi="Calibri" w:cs="Calibri"/>
        </w:rPr>
        <w:t xml:space="preserve">Por aprovar, unanimemente, o voto da relatora, conselheira </w:t>
      </w:r>
      <w:proofErr w:type="spellStart"/>
      <w:r>
        <w:rPr>
          <w:rFonts w:ascii="Calibri" w:hAnsi="Calibri" w:cs="Calibri"/>
        </w:rPr>
        <w:t>Orildes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Tres</w:t>
      </w:r>
      <w:proofErr w:type="spellEnd"/>
      <w:r>
        <w:rPr>
          <w:rFonts w:ascii="Calibri" w:hAnsi="Calibri" w:cs="Calibri"/>
        </w:rPr>
        <w:t>, decidindo pela m</w:t>
      </w:r>
      <w:bookmarkEnd w:id="16"/>
      <w:r>
        <w:rPr>
          <w:rFonts w:ascii="Calibri" w:hAnsi="Calibri" w:cs="Calibri"/>
        </w:rPr>
        <w:t>anutenção do Auto de Infração nº 1000150630/2022 e da multa aplicada pelo agente de</w:t>
      </w:r>
      <w:r>
        <w:rPr>
          <w:rFonts w:ascii="Calibri" w:hAnsi="Calibri" w:cs="Calibri"/>
        </w:rPr>
        <w:t xml:space="preserve"> fiscalização, no valor de 5 (cinco) anuidades, que corresponde a R$ 3.170,20 (três mil, cento e setenta reais e vinte centavos), com fulcro no art. 49, § 2º, inciso I, da Resolução CAU/BR nº 198/2020, em razão de que a pessoa jurídica autuada, M. B. A. E </w:t>
      </w:r>
      <w:r>
        <w:rPr>
          <w:rFonts w:ascii="Calibri" w:hAnsi="Calibri" w:cs="Calibri"/>
        </w:rPr>
        <w:t>O., inscrita no CNPJ sob o nº 36.923.157/0001-36, incorreu em infraçã</w:t>
      </w:r>
      <w:bookmarkStart w:id="17" w:name="_Hlk131844048"/>
      <w:bookmarkEnd w:id="17"/>
      <w:r>
        <w:rPr>
          <w:rFonts w:ascii="Calibri" w:hAnsi="Calibri" w:cs="Calibri"/>
        </w:rPr>
        <w:t>o ao art. 35, inciso X, da Resolução CAU/BR nº 022/2012, c/c o art. 7º da Lei nº 12.378/2010, por exercer atividade afeita à profissão de arquitetura e urbanismo, sem, contudo, estar regi</w:t>
      </w:r>
      <w:r>
        <w:rPr>
          <w:rFonts w:ascii="Calibri" w:hAnsi="Calibri" w:cs="Calibri"/>
        </w:rPr>
        <w:t>strada no CAU;</w:t>
      </w:r>
    </w:p>
    <w:p w14:paraId="4C32FE93" w14:textId="77777777" w:rsidR="00C9764E" w:rsidRDefault="00C9764E">
      <w:pPr>
        <w:pStyle w:val="PargrafodaLista"/>
        <w:tabs>
          <w:tab w:val="left" w:pos="1418"/>
        </w:tabs>
        <w:ind w:left="0"/>
        <w:jc w:val="both"/>
        <w:rPr>
          <w:rFonts w:ascii="Calibri" w:hAnsi="Calibri" w:cs="Calibri"/>
        </w:rPr>
      </w:pPr>
    </w:p>
    <w:p w14:paraId="5B5D2D16" w14:textId="77777777" w:rsidR="00C9764E" w:rsidRDefault="00FE62AB">
      <w:pPr>
        <w:pStyle w:val="PargrafodaLista"/>
        <w:numPr>
          <w:ilvl w:val="0"/>
          <w:numId w:val="1"/>
        </w:numPr>
        <w:tabs>
          <w:tab w:val="left" w:pos="1418"/>
        </w:tabs>
        <w:ind w:left="0" w:firstLine="0"/>
        <w:jc w:val="both"/>
      </w:pPr>
      <w:r>
        <w:rPr>
          <w:rFonts w:ascii="Calibri" w:hAnsi="Calibri" w:cs="Calibri"/>
        </w:rPr>
        <w:t xml:space="preserve">Por informar o interessado desta decisão, concedendo-lhe o prazo de 30 (trinta) dias para, querendo, interpor recurso ao Plenário do CAU/RS, em conformidade com o disposto nos </w:t>
      </w:r>
      <w:proofErr w:type="spellStart"/>
      <w:r>
        <w:rPr>
          <w:rFonts w:ascii="Calibri" w:hAnsi="Calibri" w:cs="Calibri"/>
        </w:rPr>
        <w:t>arts</w:t>
      </w:r>
      <w:proofErr w:type="spellEnd"/>
      <w:r>
        <w:rPr>
          <w:rFonts w:ascii="Calibri" w:hAnsi="Calibri" w:cs="Calibri"/>
        </w:rPr>
        <w:t xml:space="preserve">. 53, </w:t>
      </w:r>
      <w:r>
        <w:rPr>
          <w:rFonts w:ascii="Calibri" w:hAnsi="Calibri" w:cs="Calibri"/>
          <w:i/>
          <w:iCs/>
        </w:rPr>
        <w:t>caput</w:t>
      </w:r>
      <w:r>
        <w:rPr>
          <w:rFonts w:ascii="Calibri" w:hAnsi="Calibri" w:cs="Calibri"/>
        </w:rPr>
        <w:t xml:space="preserve"> e § 1º, 54, parágrafo único, e 71 da Resolução C</w:t>
      </w:r>
      <w:r>
        <w:rPr>
          <w:rFonts w:ascii="Calibri" w:hAnsi="Calibri" w:cs="Calibri"/>
        </w:rPr>
        <w:t>AU/BR nº 198/2020;</w:t>
      </w:r>
      <w:bookmarkStart w:id="18" w:name="_Hlk131845450"/>
      <w:bookmarkEnd w:id="18"/>
    </w:p>
    <w:p w14:paraId="20977D1C" w14:textId="77777777" w:rsidR="00C9764E" w:rsidRDefault="00C9764E">
      <w:pPr>
        <w:pStyle w:val="PargrafodaLista"/>
        <w:tabs>
          <w:tab w:val="left" w:pos="1418"/>
        </w:tabs>
        <w:jc w:val="both"/>
        <w:rPr>
          <w:rFonts w:ascii="Calibri" w:hAnsi="Calibri" w:cs="Calibri"/>
          <w:color w:val="000000"/>
        </w:rPr>
      </w:pPr>
    </w:p>
    <w:p w14:paraId="6EA76606" w14:textId="77777777" w:rsidR="00C9764E" w:rsidRDefault="00FE62AB">
      <w:pPr>
        <w:pStyle w:val="PargrafodaLista"/>
        <w:numPr>
          <w:ilvl w:val="0"/>
          <w:numId w:val="1"/>
        </w:numPr>
        <w:tabs>
          <w:tab w:val="left" w:pos="1418"/>
        </w:tabs>
        <w:ind w:left="0" w:firstLine="0"/>
        <w:jc w:val="both"/>
      </w:pPr>
      <w:r>
        <w:rPr>
          <w:rFonts w:ascii="Calibri" w:hAnsi="Calibri" w:cs="Calibri"/>
          <w:color w:val="000000"/>
        </w:rPr>
        <w:lastRenderedPageBreak/>
        <w:t xml:space="preserve">Por informar ao interessado que o valor da multa pode ser quitado antes do trânsito em julgado, bem como pode ser parcelado mediante a emissão de Termo de Confissão e Reconhecimento de Dívida, conforme o disposto no art. 46 da </w:t>
      </w:r>
      <w:r>
        <w:rPr>
          <w:rFonts w:ascii="Calibri" w:hAnsi="Calibri" w:cs="Calibri"/>
        </w:rPr>
        <w:t>Resolução</w:t>
      </w:r>
      <w:r>
        <w:rPr>
          <w:rFonts w:ascii="Calibri" w:hAnsi="Calibri" w:cs="Calibri"/>
        </w:rPr>
        <w:t xml:space="preserve"> CAU/BR nº 198/2020 e na Resolução CAU/BR nº 153/2017</w:t>
      </w:r>
      <w:r>
        <w:rPr>
          <w:rFonts w:ascii="Calibri" w:hAnsi="Calibri" w:cs="Calibri"/>
          <w:color w:val="000000"/>
        </w:rPr>
        <w:t>;</w:t>
      </w:r>
      <w:bookmarkStart w:id="19" w:name="_Hlk131845525"/>
      <w:bookmarkEnd w:id="19"/>
    </w:p>
    <w:p w14:paraId="2701DFA1" w14:textId="77777777" w:rsidR="00C9764E" w:rsidRDefault="00C9764E">
      <w:pPr>
        <w:pStyle w:val="PargrafodaLista"/>
        <w:tabs>
          <w:tab w:val="left" w:pos="1418"/>
        </w:tabs>
        <w:jc w:val="both"/>
        <w:rPr>
          <w:rFonts w:ascii="Calibri" w:hAnsi="Calibri" w:cs="Calibri"/>
          <w:color w:val="000000"/>
        </w:rPr>
      </w:pPr>
    </w:p>
    <w:p w14:paraId="0DECE940" w14:textId="77777777" w:rsidR="00C9764E" w:rsidRDefault="00FE62AB">
      <w:pPr>
        <w:pStyle w:val="PargrafodaLista"/>
        <w:numPr>
          <w:ilvl w:val="0"/>
          <w:numId w:val="1"/>
        </w:numPr>
        <w:tabs>
          <w:tab w:val="left" w:pos="1418"/>
        </w:tabs>
        <w:ind w:left="0" w:firstLine="0"/>
        <w:jc w:val="both"/>
        <w:rPr>
          <w:rFonts w:ascii="Calibri" w:hAnsi="Calibri" w:cs="Calibri"/>
          <w:color w:val="000000"/>
        </w:rPr>
      </w:pPr>
      <w:bookmarkStart w:id="20" w:name="_Hlk131845563"/>
      <w:r>
        <w:rPr>
          <w:rFonts w:ascii="Calibri" w:hAnsi="Calibri" w:cs="Calibri"/>
          <w:color w:val="000000"/>
        </w:rPr>
        <w:t xml:space="preserve">Por indicar ao interessado que a regularização do fato motivador deve ser realizada por meio do </w:t>
      </w:r>
      <w:bookmarkEnd w:id="20"/>
      <w:r>
        <w:rPr>
          <w:rFonts w:ascii="Calibri" w:hAnsi="Calibri" w:cs="Calibri"/>
          <w:color w:val="000000"/>
        </w:rPr>
        <w:t>registro da empresa no CAU, uma vez que a empresa além de possuir o termo arquitetura na sua Razão Socia</w:t>
      </w:r>
      <w:r>
        <w:rPr>
          <w:rFonts w:ascii="Calibri" w:hAnsi="Calibri" w:cs="Calibri"/>
          <w:color w:val="000000"/>
        </w:rPr>
        <w:t>l, tem como Atividade da Empresa o CNAE 7111100 - SERVIÇOS DE ARQUITETURA e oferece em seu Objeto Social AS ATIVIDADES DE CONSULTORIA E DE PRESTACAO DE SERVICOS TECNICOS DE ARQUITETURA, OS PROJETOS DE ARQUITETURA DE PREDIOS, A SUPERVISAO DA EXECUCAO DE PRO</w:t>
      </w:r>
      <w:r>
        <w:rPr>
          <w:rFonts w:ascii="Calibri" w:hAnsi="Calibri" w:cs="Calibri"/>
          <w:color w:val="000000"/>
        </w:rPr>
        <w:t>JETOS DE ARQUITETURA URBANA E PAISAGISTICA, a fim de afastar a hipótese de continuidade da infração e abertura de novo procedimento ou processo de fiscalização, com a possibilidade de nova autuação e nova mul</w:t>
      </w:r>
      <w:bookmarkStart w:id="21" w:name="_Hlk131845761"/>
      <w:bookmarkEnd w:id="21"/>
      <w:r>
        <w:rPr>
          <w:rFonts w:ascii="Calibri" w:hAnsi="Calibri" w:cs="Calibri"/>
          <w:color w:val="000000"/>
        </w:rPr>
        <w:t>ta;</w:t>
      </w:r>
    </w:p>
    <w:p w14:paraId="54BCF3D9" w14:textId="77777777" w:rsidR="00C9764E" w:rsidRDefault="00C9764E">
      <w:pPr>
        <w:pStyle w:val="PargrafodaLista"/>
        <w:tabs>
          <w:tab w:val="left" w:pos="1418"/>
        </w:tabs>
        <w:jc w:val="both"/>
        <w:rPr>
          <w:rFonts w:ascii="Calibri" w:hAnsi="Calibri" w:cs="Calibri"/>
          <w:color w:val="000000"/>
        </w:rPr>
      </w:pPr>
    </w:p>
    <w:p w14:paraId="6FE39D20" w14:textId="77777777" w:rsidR="00C9764E" w:rsidRDefault="00FE62AB">
      <w:pPr>
        <w:pStyle w:val="PargrafodaLista"/>
        <w:numPr>
          <w:ilvl w:val="0"/>
          <w:numId w:val="1"/>
        </w:numPr>
        <w:tabs>
          <w:tab w:val="left" w:pos="1418"/>
        </w:tabs>
        <w:ind w:left="0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Após o trânsito em julgado, </w:t>
      </w:r>
      <w:r>
        <w:rPr>
          <w:rFonts w:ascii="Calibri" w:hAnsi="Calibri" w:cs="Calibri"/>
          <w:color w:val="000000"/>
        </w:rPr>
        <w:t>cientifique-se à Unidade de Fiscalização do CAU/RS, para que averigue a regularidade da situação que deu origem ao Auto de Infração do presente processo, nos termos dos artigos 75 e 76 da Resolução CAU/BR nº 198/2020</w:t>
      </w:r>
      <w:bookmarkStart w:id="22" w:name="_Hlk131845910"/>
      <w:bookmarkEnd w:id="22"/>
      <w:r>
        <w:rPr>
          <w:rFonts w:ascii="Calibri" w:hAnsi="Calibri" w:cs="Calibri"/>
          <w:color w:val="000000"/>
        </w:rPr>
        <w:t>.</w:t>
      </w:r>
    </w:p>
    <w:p w14:paraId="0A0FD7E7" w14:textId="77777777" w:rsidR="00C9764E" w:rsidRDefault="00C9764E">
      <w:pPr>
        <w:pStyle w:val="PargrafodaLista"/>
        <w:tabs>
          <w:tab w:val="left" w:pos="1418"/>
        </w:tabs>
        <w:ind w:left="0"/>
        <w:jc w:val="both"/>
      </w:pPr>
      <w:bookmarkStart w:id="23" w:name="_Hlk131846085"/>
      <w:bookmarkStart w:id="24" w:name="_Hlk131846167"/>
      <w:bookmarkEnd w:id="23"/>
      <w:bookmarkEnd w:id="24"/>
    </w:p>
    <w:p w14:paraId="1CDA7563" w14:textId="77777777" w:rsidR="00C9764E" w:rsidRDefault="00FE62AB">
      <w:pPr>
        <w:jc w:val="center"/>
      </w:pPr>
      <w:r>
        <w:rPr>
          <w:rFonts w:ascii="Calibri" w:hAnsi="Calibri" w:cs="Calibri"/>
        </w:rPr>
        <w:t xml:space="preserve">Porto Alegre - RS, 5 de junho de </w:t>
      </w:r>
      <w:r>
        <w:rPr>
          <w:rFonts w:ascii="Calibri" w:hAnsi="Calibri" w:cs="Calibri"/>
        </w:rPr>
        <w:t>2023.</w:t>
      </w:r>
    </w:p>
    <w:p w14:paraId="03D620D9" w14:textId="77777777" w:rsidR="00FE62AB" w:rsidRDefault="00FE62AB">
      <w:pPr>
        <w:sectPr w:rsidR="00000000">
          <w:headerReference w:type="default" r:id="rId7"/>
          <w:footerReference w:type="default" r:id="rId8"/>
          <w:pgSz w:w="11906" w:h="16838"/>
          <w:pgMar w:top="1985" w:right="851" w:bottom="851" w:left="1701" w:header="1418" w:footer="567" w:gutter="0"/>
          <w:pgNumType w:start="1"/>
          <w:cols w:space="720"/>
        </w:sectPr>
      </w:pPr>
    </w:p>
    <w:p w14:paraId="48B6DC0E" w14:textId="77777777" w:rsidR="00C9764E" w:rsidRDefault="00C9764E">
      <w:pPr>
        <w:rPr>
          <w:rFonts w:ascii="Calibri" w:hAnsi="Calibri" w:cs="Calibri"/>
        </w:rPr>
      </w:pPr>
    </w:p>
    <w:p w14:paraId="2A24D9E8" w14:textId="77777777" w:rsidR="00C9764E" w:rsidRDefault="00FE62AB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Acompanhado dos votos das conselheiras Andréa </w:t>
      </w:r>
      <w:proofErr w:type="spellStart"/>
      <w:r>
        <w:rPr>
          <w:rFonts w:ascii="Calibri" w:hAnsi="Calibri" w:cs="Calibri"/>
        </w:rPr>
        <w:t>Larruscahim</w:t>
      </w:r>
      <w:proofErr w:type="spellEnd"/>
      <w:r>
        <w:rPr>
          <w:rFonts w:ascii="Calibri" w:hAnsi="Calibri" w:cs="Calibri"/>
        </w:rPr>
        <w:t xml:space="preserve"> Hamilton Ilha, </w:t>
      </w:r>
      <w:proofErr w:type="spellStart"/>
      <w:r>
        <w:rPr>
          <w:rFonts w:ascii="Calibri" w:hAnsi="Calibri" w:cs="Calibri"/>
        </w:rPr>
        <w:t>Orildes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Tres</w:t>
      </w:r>
      <w:proofErr w:type="spellEnd"/>
      <w:r>
        <w:rPr>
          <w:rFonts w:ascii="Calibri" w:hAnsi="Calibri" w:cs="Calibri"/>
        </w:rPr>
        <w:t xml:space="preserve"> e Patrícia Lopes Silva, atesto a veracidade das informações aqui apresentadas.</w:t>
      </w:r>
    </w:p>
    <w:p w14:paraId="62C8646F" w14:textId="77777777" w:rsidR="00C9764E" w:rsidRDefault="00C9764E">
      <w:pPr>
        <w:rPr>
          <w:rFonts w:ascii="Calibri" w:hAnsi="Calibri" w:cs="Calibri"/>
        </w:rPr>
      </w:pPr>
    </w:p>
    <w:p w14:paraId="3CC1D748" w14:textId="77777777" w:rsidR="00C9764E" w:rsidRDefault="00C9764E">
      <w:pPr>
        <w:rPr>
          <w:rFonts w:ascii="Calibri" w:hAnsi="Calibri" w:cs="Calibri"/>
        </w:rPr>
      </w:pPr>
    </w:p>
    <w:p w14:paraId="736CC0A4" w14:textId="77777777" w:rsidR="00C9764E" w:rsidRDefault="00C9764E">
      <w:pPr>
        <w:rPr>
          <w:rFonts w:ascii="Calibri" w:hAnsi="Calibri" w:cs="Calibri"/>
        </w:rPr>
      </w:pPr>
    </w:p>
    <w:p w14:paraId="2E274B77" w14:textId="77777777" w:rsidR="00C9764E" w:rsidRDefault="00C9764E">
      <w:pPr>
        <w:rPr>
          <w:rFonts w:ascii="Calibri" w:hAnsi="Calibri" w:cs="Calibri"/>
        </w:rPr>
      </w:pPr>
    </w:p>
    <w:p w14:paraId="3486DFAF" w14:textId="77777777" w:rsidR="00C9764E" w:rsidRDefault="00FE62AB">
      <w:pPr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Carlos Eduardo Mesquita Pedone</w:t>
      </w:r>
    </w:p>
    <w:bookmarkStart w:id="25" w:name="_Hlk131846269"/>
    <w:p w14:paraId="3540130B" w14:textId="77777777" w:rsidR="00C9764E" w:rsidRDefault="00FE62AB">
      <w:pPr>
        <w:jc w:val="center"/>
      </w:pPr>
      <w:sdt>
        <w:sdtPr>
          <w:id w:val="1011495178"/>
          <w:dropDownList>
            <w:listItem w:displayText="Escolher um item."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dropDownList>
        </w:sdtPr>
        <w:sdtEndPr/>
        <w:sdtContent>
          <w:r>
            <w:rPr>
              <w:rFonts w:ascii="Calibri" w:hAnsi="Calibri" w:cs="Calibri"/>
            </w:rPr>
            <w:t>Coordenador da Comissão de Exercício Profissiona</w:t>
          </w:r>
          <w:r>
            <w:rPr>
              <w:rFonts w:ascii="Calibri" w:hAnsi="Calibri" w:cs="Calibri"/>
            </w:rPr>
            <w:t>l</w:t>
          </w:r>
        </w:sdtContent>
      </w:sdt>
      <w:bookmarkEnd w:id="25"/>
    </w:p>
    <w:sectPr w:rsidR="00C9764E">
      <w:type w:val="continuous"/>
      <w:pgSz w:w="11906" w:h="16838"/>
      <w:pgMar w:top="1985" w:right="851" w:bottom="851" w:left="1701" w:header="1418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8CA59" w14:textId="77777777" w:rsidR="00FE62AB" w:rsidRDefault="00FE62AB">
      <w:r>
        <w:separator/>
      </w:r>
    </w:p>
  </w:endnote>
  <w:endnote w:type="continuationSeparator" w:id="0">
    <w:p w14:paraId="7C5B548F" w14:textId="77777777" w:rsidR="00FE62AB" w:rsidRDefault="00FE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7D7C" w14:textId="77777777" w:rsidR="00FE62AB" w:rsidRDefault="00FE62AB">
    <w:pPr>
      <w:tabs>
        <w:tab w:val="center" w:pos="4320"/>
        <w:tab w:val="right" w:pos="8640"/>
      </w:tabs>
      <w:spacing w:after="120" w:line="276" w:lineRule="auto"/>
      <w:ind w:left="-1701" w:right="-851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BBF509" w14:textId="77777777" w:rsidR="00FE62AB" w:rsidRDefault="00FE62AB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9B41ED4" w14:textId="77777777" w:rsidR="00FE62AB" w:rsidRDefault="00FE62AB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</w:t>
    </w:r>
    <w:r>
      <w:rPr>
        <w:rFonts w:ascii="DaxCondensed" w:hAnsi="DaxCondensed" w:cs="Arial"/>
        <w:color w:val="2C778C"/>
        <w:sz w:val="20"/>
        <w:szCs w:val="20"/>
      </w:rPr>
      <w:t xml:space="preserve">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757FF" w14:textId="77777777" w:rsidR="00FE62AB" w:rsidRDefault="00FE62AB">
      <w:r>
        <w:rPr>
          <w:color w:val="000000"/>
        </w:rPr>
        <w:separator/>
      </w:r>
    </w:p>
  </w:footnote>
  <w:footnote w:type="continuationSeparator" w:id="0">
    <w:p w14:paraId="4EE4628C" w14:textId="77777777" w:rsidR="00FE62AB" w:rsidRDefault="00FE6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24FC" w14:textId="77777777" w:rsidR="00FE62AB" w:rsidRDefault="00FE62AB">
    <w:pPr>
      <w:pStyle w:val="Cabealho"/>
      <w:ind w:left="587"/>
    </w:pPr>
    <w:r>
      <w:rPr>
        <w:rFonts w:ascii="Arial" w:hAnsi="Arial"/>
        <w:noProof/>
        <w:color w:val="296D7A"/>
        <w:sz w:val="22"/>
      </w:rPr>
      <w:drawing>
        <wp:anchor distT="0" distB="0" distL="114300" distR="114300" simplePos="0" relativeHeight="251659264" behindDoc="1" locked="0" layoutInCell="1" allowOverlap="1" wp14:anchorId="59D3268F" wp14:editId="147B30C4">
          <wp:simplePos x="0" y="0"/>
          <wp:positionH relativeFrom="page">
            <wp:align>left</wp:align>
          </wp:positionH>
          <wp:positionV relativeFrom="paragraph">
            <wp:posOffset>-635636</wp:posOffset>
          </wp:positionV>
          <wp:extent cx="7560314" cy="971550"/>
          <wp:effectExtent l="0" t="0" r="2536" b="0"/>
          <wp:wrapNone/>
          <wp:docPr id="981139" name="Imagem 4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>
                  <a:xfrm>
                    <a:off x="0" y="0"/>
                    <a:ext cx="756031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D20AB"/>
    <w:multiLevelType w:val="multilevel"/>
    <w:tmpl w:val="EC9A7D0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393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9764E"/>
    <w:rsid w:val="00C9764E"/>
    <w:rsid w:val="00FE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9B31E"/>
  <w15:docId w15:val="{B755F15E-1E96-422F-937B-10E845C5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2"/>
        <w:lang w:val="pt-BR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Forte">
    <w:name w:val="Strong"/>
    <w:basedOn w:val="Fontepargpadro"/>
    <w:rPr>
      <w:b/>
      <w:bCs/>
    </w:rPr>
  </w:style>
  <w:style w:type="character" w:customStyle="1" w:styleId="value">
    <w:name w:val="value"/>
    <w:basedOn w:val="Fontepargpadro"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position w:val="0"/>
      <w:vertAlign w:val="superscript"/>
    </w:rPr>
  </w:style>
  <w:style w:type="character" w:customStyle="1" w:styleId="FootnoteCharacters">
    <w:name w:val="Footnote Characters"/>
    <w:basedOn w:val="Fontepargpadro"/>
    <w:rPr>
      <w:position w:val="0"/>
      <w:vertAlign w:val="superscript"/>
    </w:rPr>
  </w:style>
  <w:style w:type="character" w:customStyle="1" w:styleId="TextosemFormataoChar">
    <w:name w:val="Texto sem Formatação Char"/>
    <w:basedOn w:val="Fontepargpadro"/>
    <w:rPr>
      <w:rFonts w:ascii="Calibri" w:hAnsi="Calibri" w:cs="Calibri"/>
    </w:rPr>
  </w:style>
  <w:style w:type="character" w:customStyle="1" w:styleId="CitaoChar">
    <w:name w:val="Citação Char"/>
    <w:basedOn w:val="Fontepargpadro"/>
    <w:rPr>
      <w:rFonts w:ascii="Cambria" w:eastAsia="Cambria" w:hAnsi="Cambria" w:cs="Times New Roman"/>
      <w:i/>
      <w:iCs/>
      <w:color w:val="404040"/>
      <w:sz w:val="24"/>
      <w:szCs w:val="24"/>
    </w:rPr>
  </w:style>
  <w:style w:type="character" w:customStyle="1" w:styleId="ListLabel1">
    <w:name w:val="ListLabel 1"/>
    <w:rPr>
      <w:i w:val="0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 w:val="0"/>
      <w:color w:val="auto"/>
    </w:rPr>
  </w:style>
  <w:style w:type="character" w:customStyle="1" w:styleId="ListLabel7">
    <w:name w:val="ListLabel 7"/>
    <w:rPr>
      <w:b w:val="0"/>
      <w:color w:val="auto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b w:val="0"/>
    </w:rPr>
  </w:style>
  <w:style w:type="character" w:customStyle="1" w:styleId="ListLabel12">
    <w:name w:val="ListLabel 12"/>
    <w:rPr>
      <w:b/>
    </w:rPr>
  </w:style>
  <w:style w:type="character" w:customStyle="1" w:styleId="ListLabel13">
    <w:name w:val="ListLabel 13"/>
    <w:rPr>
      <w:rFonts w:eastAsia="Cambria" w:cs="Times New Roman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color w:val="000000"/>
      <w:sz w:val="24"/>
    </w:rPr>
  </w:style>
  <w:style w:type="character" w:customStyle="1" w:styleId="Caracteresdenotaderodap">
    <w:name w:val="Caracteres de nota de rodapé"/>
  </w:style>
  <w:style w:type="character" w:customStyle="1" w:styleId="ListLabel18">
    <w:name w:val="ListLabel 18"/>
    <w:rPr>
      <w:rFonts w:ascii="Calibri" w:hAnsi="Calibri"/>
      <w:color w:val="000000"/>
      <w:sz w:val="24"/>
    </w:rPr>
  </w:style>
  <w:style w:type="character" w:customStyle="1" w:styleId="ListLabel19">
    <w:name w:val="ListLabel 19"/>
    <w:rPr>
      <w:rFonts w:ascii="Calibri" w:eastAsia="Cambria" w:hAnsi="Calibri" w:cs="Calibri"/>
      <w:sz w:val="24"/>
      <w:szCs w:val="24"/>
    </w:rPr>
  </w:style>
  <w:style w:type="character" w:customStyle="1" w:styleId="ListLabel20">
    <w:name w:val="ListLabel 20"/>
    <w:rPr>
      <w:rFonts w:ascii="Calibri" w:eastAsia="Cambria" w:hAnsi="Calibri" w:cs="Calibri"/>
      <w:sz w:val="24"/>
      <w:szCs w:val="24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texto1">
    <w:name w:val="texto1"/>
    <w:basedOn w:val="Normal"/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Pr>
      <w:rFonts w:ascii="Times New Roman" w:eastAsia="Times New Roman" w:hAnsi="Times New Roman"/>
      <w:lang w:eastAsia="pt-BR"/>
    </w:rPr>
  </w:style>
  <w:style w:type="paragraph" w:styleId="Textodecomentrio">
    <w:name w:val="annotation text"/>
    <w:basedOn w:val="Normal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notaderodap">
    <w:name w:val="footnote text"/>
    <w:basedOn w:val="Normal"/>
    <w:rPr>
      <w:sz w:val="20"/>
      <w:szCs w:val="20"/>
    </w:rPr>
  </w:style>
  <w:style w:type="paragraph" w:styleId="TextosemFormatao">
    <w:name w:val="Plain Text"/>
    <w:basedOn w:val="Normal"/>
    <w:rPr>
      <w:rFonts w:ascii="Calibri" w:eastAsia="Calibri" w:hAnsi="Calibri" w:cs="Calibri"/>
      <w:sz w:val="22"/>
      <w:szCs w:val="22"/>
    </w:rPr>
  </w:style>
  <w:style w:type="paragraph" w:styleId="Citao">
    <w:name w:val="Quote"/>
    <w:basedOn w:val="Normal"/>
    <w:next w:val="Normal"/>
    <w:pPr>
      <w:spacing w:before="200" w:after="160"/>
      <w:ind w:left="864" w:right="864"/>
      <w:jc w:val="center"/>
    </w:pPr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3040</Words>
  <Characters>16421</Characters>
  <Application>Microsoft Office Word</Application>
  <DocSecurity>0</DocSecurity>
  <Lines>136</Lines>
  <Paragraphs>38</Paragraphs>
  <ScaleCrop>false</ScaleCrop>
  <Company/>
  <LinksUpToDate>false</LinksUpToDate>
  <CharactersWithSpaces>19423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Ronsoni Riet</dc:creator>
  <dc:description/>
  <cp:lastModifiedBy>Eduardo Sprenger da Silva</cp:lastModifiedBy>
  <cp:revision>2</cp:revision>
  <cp:lastPrinted>2023-10-16T18:22:00Z</cp:lastPrinted>
  <dcterms:created xsi:type="dcterms:W3CDTF">2023-10-16T18:30:00Z</dcterms:created>
  <dcterms:modified xsi:type="dcterms:W3CDTF">2023-10-16T18:30:00Z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