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E925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12C57BD" w:rsidR="0094768D" w:rsidRPr="00BD0240" w:rsidRDefault="00BD0240" w:rsidP="00CF67FD">
            <w:pPr>
              <w:tabs>
                <w:tab w:val="left" w:pos="1418"/>
              </w:tabs>
              <w:rPr>
                <w:rFonts w:asciiTheme="minorHAnsi" w:hAnsiTheme="minorHAnsi" w:cstheme="minorHAnsi"/>
              </w:rPr>
            </w:pPr>
            <w:r w:rsidRPr="00BD0240">
              <w:rPr>
                <w:rFonts w:asciiTheme="minorHAnsi" w:eastAsiaTheme="minorHAnsi" w:hAnsiTheme="minorHAnsi" w:cstheme="minorHAnsi"/>
              </w:rPr>
              <w:t>1000144343</w:t>
            </w:r>
            <w:r w:rsidR="00E9253F">
              <w:rPr>
                <w:rFonts w:asciiTheme="minorHAnsi" w:eastAsiaTheme="minorHAnsi" w:hAnsiTheme="minorHAnsi" w:cstheme="minorHAnsi"/>
              </w:rPr>
              <w:t>/2022</w:t>
            </w:r>
          </w:p>
        </w:tc>
      </w:tr>
      <w:tr w:rsidR="004D60CB" w:rsidRPr="002A27F4" w14:paraId="2485AC6F" w14:textId="77777777" w:rsidTr="00E925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D788C44" w:rsidR="004D60CB" w:rsidRPr="00BD0240" w:rsidRDefault="00BD0240" w:rsidP="00CF67FD">
            <w:pPr>
              <w:tabs>
                <w:tab w:val="left" w:pos="1418"/>
              </w:tabs>
              <w:rPr>
                <w:rFonts w:asciiTheme="minorHAnsi" w:hAnsiTheme="minorHAnsi" w:cstheme="minorHAnsi"/>
                <w:highlight w:val="lightGray"/>
              </w:rPr>
            </w:pPr>
            <w:r w:rsidRPr="00BD0240">
              <w:rPr>
                <w:rFonts w:asciiTheme="minorHAnsi" w:eastAsiaTheme="minorHAnsi" w:hAnsiTheme="minorHAnsi" w:cstheme="minorHAnsi"/>
              </w:rPr>
              <w:t>1488251/2022</w:t>
            </w:r>
          </w:p>
        </w:tc>
      </w:tr>
      <w:tr w:rsidR="0094768D" w:rsidRPr="002A27F4" w14:paraId="3272B0A0" w14:textId="77777777" w:rsidTr="00E925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890EA53" w:rsidR="0094768D" w:rsidRPr="00BD0240" w:rsidRDefault="00E9253F" w:rsidP="00CF67FD">
            <w:pPr>
              <w:tabs>
                <w:tab w:val="left" w:pos="1418"/>
              </w:tabs>
              <w:rPr>
                <w:rFonts w:asciiTheme="minorHAnsi" w:hAnsiTheme="minorHAnsi" w:cstheme="minorHAnsi"/>
              </w:rPr>
            </w:pPr>
            <w:r>
              <w:rPr>
                <w:rFonts w:asciiTheme="minorHAnsi" w:eastAsiaTheme="minorHAnsi" w:hAnsiTheme="minorHAnsi" w:cstheme="minorHAnsi"/>
              </w:rPr>
              <w:t xml:space="preserve">A. </w:t>
            </w:r>
            <w:r w:rsidRPr="00E9253F">
              <w:rPr>
                <w:rFonts w:asciiTheme="minorHAnsi" w:eastAsiaTheme="minorHAnsi" w:hAnsiTheme="minorHAnsi" w:cstheme="minorHAnsi"/>
              </w:rPr>
              <w:t>E</w:t>
            </w:r>
            <w:r w:rsidRPr="00E9253F">
              <w:rPr>
                <w:rFonts w:asciiTheme="minorHAnsi" w:eastAsiaTheme="minorHAnsi" w:hAnsiTheme="minorHAnsi" w:cstheme="minorHAnsi"/>
              </w:rPr>
              <w:t>.</w:t>
            </w:r>
            <w:r w:rsidRPr="00E9253F">
              <w:rPr>
                <w:rFonts w:asciiTheme="minorHAnsi" w:eastAsiaTheme="minorHAnsi" w:hAnsiTheme="minorHAnsi" w:cstheme="minorHAnsi"/>
              </w:rPr>
              <w:t xml:space="preserve"> I</w:t>
            </w:r>
            <w:r w:rsidRPr="00E9253F">
              <w:rPr>
                <w:rFonts w:asciiTheme="minorHAnsi" w:eastAsiaTheme="minorHAnsi" w:hAnsiTheme="minorHAnsi" w:cstheme="minorHAnsi"/>
              </w:rPr>
              <w:t>.</w:t>
            </w:r>
            <w:r w:rsidRPr="00E9253F">
              <w:rPr>
                <w:rFonts w:asciiTheme="minorHAnsi" w:eastAsiaTheme="minorHAnsi" w:hAnsiTheme="minorHAnsi" w:cstheme="minorHAnsi"/>
              </w:rPr>
              <w:t xml:space="preserve"> P</w:t>
            </w:r>
            <w:r w:rsidRPr="00E9253F">
              <w:rPr>
                <w:rFonts w:asciiTheme="minorHAnsi" w:eastAsiaTheme="minorHAnsi" w:hAnsiTheme="minorHAnsi" w:cstheme="minorHAnsi"/>
              </w:rPr>
              <w:t>.</w:t>
            </w:r>
            <w:r w:rsidRPr="00E9253F">
              <w:rPr>
                <w:rFonts w:asciiTheme="minorHAnsi" w:eastAsiaTheme="minorHAnsi" w:hAnsiTheme="minorHAnsi" w:cstheme="minorHAnsi"/>
              </w:rPr>
              <w:t xml:space="preserve"> E </w:t>
            </w:r>
            <w:proofErr w:type="spellStart"/>
            <w:r w:rsidRPr="00E9253F">
              <w:rPr>
                <w:rFonts w:asciiTheme="minorHAnsi" w:eastAsiaTheme="minorHAnsi" w:hAnsiTheme="minorHAnsi" w:cstheme="minorHAnsi"/>
              </w:rPr>
              <w:t>E</w:t>
            </w:r>
            <w:proofErr w:type="spellEnd"/>
            <w:r w:rsidRPr="00E9253F">
              <w:rPr>
                <w:rFonts w:asciiTheme="minorHAnsi" w:eastAsiaTheme="minorHAnsi" w:hAnsiTheme="minorHAnsi" w:cstheme="minorHAnsi"/>
              </w:rPr>
              <w:t>.</w:t>
            </w:r>
            <w:r w:rsidRPr="00E9253F">
              <w:rPr>
                <w:rFonts w:asciiTheme="minorHAnsi" w:eastAsiaTheme="minorHAnsi" w:hAnsiTheme="minorHAnsi" w:cstheme="minorHAnsi"/>
              </w:rPr>
              <w:t xml:space="preserve"> LTDA</w:t>
            </w:r>
          </w:p>
        </w:tc>
      </w:tr>
      <w:tr w:rsidR="005D2B35" w:rsidRPr="002A27F4" w14:paraId="351719CF" w14:textId="77777777" w:rsidTr="00E925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E9253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1EE34B4A"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BD0240" w:rsidRPr="00E9253F">
              <w:rPr>
                <w:rFonts w:asciiTheme="minorHAnsi" w:eastAsia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E9253F">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6CBC42F6"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w:t>
      </w:r>
      <w:r w:rsidRPr="0093176E">
        <w:rPr>
          <w:rFonts w:asciiTheme="minorHAnsi" w:hAnsiTheme="minorHAnsi" w:cstheme="minorHAnsi"/>
        </w:rPr>
        <w:t>meio de rotina fiscalizatória</w:t>
      </w:r>
      <w:r w:rsidRPr="002A27F4">
        <w:rPr>
          <w:rFonts w:asciiTheme="minorHAnsi" w:hAnsiTheme="minorHAnsi" w:cstheme="minorHAnsi"/>
        </w:rPr>
        <w:t xml:space="preserve">, em que se averiguou que a pessoa jurídica </w:t>
      </w:r>
      <w:r w:rsidR="00E9253F">
        <w:rPr>
          <w:rFonts w:asciiTheme="minorHAnsi" w:eastAsiaTheme="minorHAnsi" w:hAnsiTheme="minorHAnsi" w:cstheme="minorHAnsi"/>
        </w:rPr>
        <w:t xml:space="preserve">A. </w:t>
      </w:r>
      <w:r w:rsidR="00E9253F" w:rsidRPr="00E9253F">
        <w:rPr>
          <w:rFonts w:asciiTheme="minorHAnsi" w:eastAsiaTheme="minorHAnsi" w:hAnsiTheme="minorHAnsi" w:cstheme="minorHAnsi"/>
        </w:rPr>
        <w:t xml:space="preserve">E. I. P. E </w:t>
      </w:r>
      <w:proofErr w:type="spellStart"/>
      <w:r w:rsidR="00E9253F" w:rsidRPr="00E9253F">
        <w:rPr>
          <w:rFonts w:asciiTheme="minorHAnsi" w:eastAsiaTheme="minorHAnsi" w:hAnsiTheme="minorHAnsi" w:cstheme="minorHAnsi"/>
        </w:rPr>
        <w:t>E</w:t>
      </w:r>
      <w:proofErr w:type="spellEnd"/>
      <w:r w:rsidR="00E9253F" w:rsidRPr="00E9253F">
        <w:rPr>
          <w:rFonts w:asciiTheme="minorHAnsi" w:eastAsiaTheme="minorHAnsi" w:hAnsiTheme="minorHAnsi" w:cstheme="minorHAnsi"/>
        </w:rPr>
        <w:t>. LTDA</w:t>
      </w:r>
      <w:r w:rsidRPr="002A27F4">
        <w:rPr>
          <w:rFonts w:asciiTheme="minorHAnsi" w:hAnsiTheme="minorHAnsi" w:cstheme="minorHAnsi"/>
        </w:rPr>
        <w:t xml:space="preserve">, inscrita no CNPJ sob o nº </w:t>
      </w:r>
      <w:r w:rsidR="0093176E" w:rsidRPr="0093176E">
        <w:rPr>
          <w:rFonts w:asciiTheme="minorHAnsi" w:eastAsiaTheme="minorHAnsi" w:hAnsiTheme="minorHAnsi" w:cstheme="minorHAnsi"/>
        </w:rPr>
        <w:t>33.419.405/0001-18</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92EB608"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Nos termos do art. 13, da Resolução CAU/BR nº 022/2012, o Agente de Fiscalização do CAU/RS efetuou</w:t>
      </w:r>
      <w:r w:rsidRPr="0093176E">
        <w:rPr>
          <w:rFonts w:asciiTheme="minorHAnsi" w:hAnsiTheme="minorHAnsi" w:cstheme="minorHAnsi"/>
        </w:rPr>
        <w:t xml:space="preserve">, em </w:t>
      </w:r>
      <w:r w:rsidR="0093176E" w:rsidRPr="0093176E">
        <w:rPr>
          <w:rFonts w:asciiTheme="minorHAnsi" w:hAnsiTheme="minorHAnsi" w:cstheme="minorHAnsi"/>
        </w:rPr>
        <w:t>24/01/2022</w:t>
      </w:r>
      <w:r w:rsidRPr="0093176E">
        <w:rPr>
          <w:rFonts w:asciiTheme="minorHAnsi" w:hAnsiTheme="minorHAnsi" w:cstheme="minorHAnsi"/>
        </w:rPr>
        <w:t xml:space="preserve">, a </w:t>
      </w:r>
      <w:r w:rsidRPr="002A27F4">
        <w:rPr>
          <w:rFonts w:asciiTheme="minorHAnsi" w:hAnsiTheme="minorHAnsi" w:cstheme="minorHAnsi"/>
        </w:rPr>
        <w:t>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44434187" w:rsidR="00D70102" w:rsidRPr="0093176E" w:rsidRDefault="00D70102" w:rsidP="00E9253F">
      <w:pPr>
        <w:tabs>
          <w:tab w:val="left" w:pos="1418"/>
        </w:tabs>
        <w:jc w:val="both"/>
        <w:rPr>
          <w:rFonts w:asciiTheme="minorHAnsi" w:eastAsia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93176E">
        <w:rPr>
          <w:rFonts w:asciiTheme="minorHAnsi" w:hAnsiTheme="minorHAnsi" w:cstheme="minorHAnsi"/>
        </w:rPr>
        <w:t>11/03/2022</w:t>
      </w:r>
      <w:r w:rsidRPr="002A27F4">
        <w:rPr>
          <w:rFonts w:asciiTheme="minorHAnsi" w:hAnsiTheme="minorHAnsi" w:cstheme="minorHAnsi"/>
        </w:rPr>
        <w:t xml:space="preserve">, a parte </w:t>
      </w:r>
      <w:r w:rsidRPr="0093176E">
        <w:rPr>
          <w:rFonts w:asciiTheme="minorHAnsi" w:hAnsiTheme="minorHAnsi" w:cstheme="minorHAnsi"/>
        </w:rPr>
        <w:t>interessada apresentou manifestação</w:t>
      </w:r>
      <w:r w:rsidR="0093176E">
        <w:rPr>
          <w:rFonts w:asciiTheme="minorHAnsi" w:hAnsiTheme="minorHAnsi" w:cstheme="minorHAnsi"/>
        </w:rPr>
        <w:t xml:space="preserve"> em 15/03/2022</w:t>
      </w:r>
      <w:r w:rsidRPr="0093176E">
        <w:rPr>
          <w:rFonts w:asciiTheme="minorHAnsi" w:hAnsiTheme="minorHAnsi" w:cstheme="minorHAnsi"/>
        </w:rPr>
        <w:t xml:space="preserve">, alegando que </w:t>
      </w:r>
      <w:r w:rsidR="0093176E" w:rsidRPr="0093176E">
        <w:rPr>
          <w:rFonts w:asciiTheme="minorHAnsi" w:hAnsiTheme="minorHAnsi" w:cstheme="minorHAnsi"/>
        </w:rPr>
        <w:t>“</w:t>
      </w:r>
      <w:r w:rsidR="0093176E" w:rsidRPr="00E9253F">
        <w:rPr>
          <w:rFonts w:asciiTheme="minorHAnsi" w:eastAsiaTheme="minorHAnsi" w:hAnsiTheme="minorHAnsi" w:cstheme="minorHAnsi"/>
          <w:i/>
          <w:iCs/>
        </w:rPr>
        <w:t>referente notificação, o E</w:t>
      </w:r>
      <w:r w:rsidR="00E9253F">
        <w:rPr>
          <w:rFonts w:asciiTheme="minorHAnsi" w:eastAsiaTheme="minorHAnsi" w:hAnsiTheme="minorHAnsi" w:cstheme="minorHAnsi"/>
          <w:i/>
          <w:iCs/>
        </w:rPr>
        <w:t>.</w:t>
      </w:r>
      <w:r w:rsidR="0093176E" w:rsidRPr="00E9253F">
        <w:rPr>
          <w:rFonts w:asciiTheme="minorHAnsi" w:eastAsiaTheme="minorHAnsi" w:hAnsiTheme="minorHAnsi" w:cstheme="minorHAnsi"/>
          <w:i/>
          <w:iCs/>
        </w:rPr>
        <w:t xml:space="preserve"> A</w:t>
      </w:r>
      <w:r w:rsidR="00E9253F">
        <w:rPr>
          <w:rFonts w:asciiTheme="minorHAnsi" w:eastAsiaTheme="minorHAnsi" w:hAnsiTheme="minorHAnsi" w:cstheme="minorHAnsi"/>
          <w:i/>
          <w:iCs/>
        </w:rPr>
        <w:t>.</w:t>
      </w:r>
      <w:r w:rsidR="0093176E" w:rsidRPr="00E9253F">
        <w:rPr>
          <w:rFonts w:asciiTheme="minorHAnsi" w:eastAsiaTheme="minorHAnsi" w:hAnsiTheme="minorHAnsi" w:cstheme="minorHAnsi"/>
          <w:i/>
          <w:iCs/>
        </w:rPr>
        <w:t xml:space="preserve"> está passando por alterações tanto no nome quanto no CNAE e</w:t>
      </w:r>
      <w:r w:rsidR="0093176E" w:rsidRPr="00E9253F">
        <w:rPr>
          <w:rFonts w:asciiTheme="minorHAnsi" w:hAnsiTheme="minorHAnsi" w:cstheme="minorHAnsi"/>
          <w:i/>
          <w:iCs/>
          <w:color w:val="0070C0"/>
        </w:rPr>
        <w:t xml:space="preserve"> </w:t>
      </w:r>
      <w:r w:rsidR="0093176E" w:rsidRPr="00E9253F">
        <w:rPr>
          <w:rFonts w:asciiTheme="minorHAnsi" w:eastAsiaTheme="minorHAnsi" w:hAnsiTheme="minorHAnsi" w:cstheme="minorHAnsi"/>
          <w:i/>
          <w:iCs/>
        </w:rPr>
        <w:t>as atividade de serviços de arquitetura não farão mais parte.</w:t>
      </w:r>
      <w:r w:rsidR="0093176E" w:rsidRPr="00E9253F">
        <w:rPr>
          <w:rFonts w:asciiTheme="minorHAnsi" w:hAnsiTheme="minorHAnsi" w:cstheme="minorHAnsi"/>
          <w:i/>
          <w:iCs/>
          <w:color w:val="0070C0"/>
        </w:rPr>
        <w:t xml:space="preserve"> </w:t>
      </w:r>
      <w:r w:rsidR="0093176E" w:rsidRPr="00E9253F">
        <w:rPr>
          <w:rFonts w:asciiTheme="minorHAnsi" w:eastAsiaTheme="minorHAnsi" w:hAnsiTheme="minorHAnsi" w:cstheme="minorHAnsi"/>
          <w:i/>
          <w:iCs/>
        </w:rPr>
        <w:t>Constituímos o E</w:t>
      </w:r>
      <w:r w:rsidR="00E9253F">
        <w:rPr>
          <w:rFonts w:asciiTheme="minorHAnsi" w:eastAsiaTheme="minorHAnsi" w:hAnsiTheme="minorHAnsi" w:cstheme="minorHAnsi"/>
          <w:i/>
          <w:iCs/>
        </w:rPr>
        <w:t>.</w:t>
      </w:r>
      <w:r w:rsidR="0093176E" w:rsidRPr="00E9253F">
        <w:rPr>
          <w:rFonts w:asciiTheme="minorHAnsi" w:eastAsiaTheme="minorHAnsi" w:hAnsiTheme="minorHAnsi" w:cstheme="minorHAnsi"/>
          <w:i/>
          <w:iCs/>
        </w:rPr>
        <w:t xml:space="preserve"> antes da Pandemia e como muitas empresas, fomos obrigados a nos retirar</w:t>
      </w:r>
      <w:r w:rsidR="0093176E" w:rsidRPr="00E9253F">
        <w:rPr>
          <w:rFonts w:asciiTheme="minorHAnsi" w:hAnsiTheme="minorHAnsi" w:cstheme="minorHAnsi"/>
          <w:i/>
          <w:iCs/>
          <w:color w:val="0070C0"/>
        </w:rPr>
        <w:t xml:space="preserve"> </w:t>
      </w:r>
      <w:r w:rsidR="0093176E" w:rsidRPr="00E9253F">
        <w:rPr>
          <w:rFonts w:asciiTheme="minorHAnsi" w:eastAsiaTheme="minorHAnsi" w:hAnsiTheme="minorHAnsi" w:cstheme="minorHAnsi"/>
          <w:i/>
          <w:iCs/>
        </w:rPr>
        <w:t>do mercado temporariamente. Estou retornando voltado para Interiores,</w:t>
      </w:r>
      <w:r w:rsidR="00E9253F" w:rsidRPr="00E9253F">
        <w:rPr>
          <w:rFonts w:asciiTheme="minorHAnsi" w:eastAsiaTheme="minorHAnsi" w:hAnsiTheme="minorHAnsi" w:cstheme="minorHAnsi"/>
          <w:i/>
          <w:iCs/>
        </w:rPr>
        <w:t xml:space="preserve"> </w:t>
      </w:r>
      <w:r w:rsidR="0093176E" w:rsidRPr="00E9253F">
        <w:rPr>
          <w:rFonts w:asciiTheme="minorHAnsi" w:eastAsiaTheme="minorHAnsi" w:hAnsiTheme="minorHAnsi" w:cstheme="minorHAnsi"/>
          <w:i/>
          <w:iCs/>
        </w:rPr>
        <w:t>na qual tenho formação de Designer. O quadro de sócios e razão social estão sendo alterados, logo processo estará finalizado. Já foi solicitado ao contador o protocolo para lhe encaminhar</w:t>
      </w:r>
      <w:r w:rsidR="0093176E">
        <w:rPr>
          <w:rFonts w:asciiTheme="minorHAnsi" w:eastAsia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4A51D448"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w:t>
      </w:r>
      <w:r w:rsidRPr="0093176E">
        <w:rPr>
          <w:rFonts w:asciiTheme="minorHAnsi" w:hAnsiTheme="minorHAnsi" w:cstheme="minorHAnsi"/>
        </w:rPr>
        <w:t xml:space="preserve">Fiscalização do CAU/RS lavrou, em </w:t>
      </w:r>
      <w:r w:rsidR="0093176E" w:rsidRPr="0093176E">
        <w:rPr>
          <w:rFonts w:asciiTheme="minorHAnsi" w:hAnsiTheme="minorHAnsi" w:cstheme="minorHAnsi"/>
        </w:rPr>
        <w:t>05/04/2022</w:t>
      </w:r>
      <w:r w:rsidR="00485189" w:rsidRPr="0093176E">
        <w:rPr>
          <w:rFonts w:asciiTheme="minorHAnsi" w:hAnsiTheme="minorHAnsi" w:cstheme="minorHAnsi"/>
        </w:rPr>
        <w:t>, o Auto de Infração</w:t>
      </w:r>
      <w:bookmarkStart w:id="0" w:name="_Hlk131771906"/>
      <w:r w:rsidR="004F059C" w:rsidRPr="0093176E">
        <w:rPr>
          <w:rFonts w:asciiTheme="minorHAnsi" w:hAnsiTheme="minorHAnsi" w:cstheme="minorHAnsi"/>
        </w:rPr>
        <w:t xml:space="preserve">, </w:t>
      </w:r>
      <w:r w:rsidR="00C20362" w:rsidRPr="0093176E">
        <w:rPr>
          <w:rFonts w:asciiTheme="minorHAnsi" w:hAnsiTheme="minorHAnsi" w:cstheme="minorHAnsi"/>
        </w:rPr>
        <w:t>por infração ao art. 35, inciso X</w:t>
      </w:r>
      <w:bookmarkEnd w:id="0"/>
      <w:r w:rsidR="00CA3097" w:rsidRPr="0093176E">
        <w:rPr>
          <w:rFonts w:asciiTheme="minorHAnsi" w:hAnsiTheme="minorHAnsi" w:cstheme="minorHAnsi"/>
        </w:rPr>
        <w:t xml:space="preserve">, </w:t>
      </w:r>
      <w:bookmarkStart w:id="1" w:name="_Hlk131772058"/>
      <w:r w:rsidR="00CA3097" w:rsidRPr="0093176E">
        <w:rPr>
          <w:rFonts w:asciiTheme="minorHAnsi" w:hAnsiTheme="minorHAnsi" w:cstheme="minorHAnsi"/>
        </w:rPr>
        <w:t>da Resolução CAU/BR nº 22/2012</w:t>
      </w:r>
      <w:bookmarkEnd w:id="1"/>
      <w:r w:rsidR="00C20362" w:rsidRPr="0093176E">
        <w:rPr>
          <w:rFonts w:asciiTheme="minorHAnsi" w:hAnsiTheme="minorHAnsi" w:cstheme="minorHAnsi"/>
        </w:rPr>
        <w:t>, c/c</w:t>
      </w:r>
      <w:r w:rsidR="00901D19" w:rsidRPr="0093176E">
        <w:rPr>
          <w:rFonts w:asciiTheme="minorHAnsi" w:hAnsiTheme="minorHAnsi" w:cstheme="minorHAnsi"/>
        </w:rPr>
        <w:t xml:space="preserve"> o</w:t>
      </w:r>
      <w:r w:rsidR="00C20362" w:rsidRPr="0093176E">
        <w:rPr>
          <w:rFonts w:asciiTheme="minorHAnsi" w:hAnsiTheme="minorHAnsi" w:cstheme="minorHAnsi"/>
        </w:rPr>
        <w:t xml:space="preserve"> art. 7º da Lei nº 12.378/2010, </w:t>
      </w:r>
      <w:r w:rsidR="004F059C" w:rsidRPr="0093176E">
        <w:rPr>
          <w:rFonts w:asciiTheme="minorHAnsi" w:hAnsiTheme="minorHAnsi" w:cstheme="minorHAnsi"/>
        </w:rPr>
        <w:t xml:space="preserve">fixando a multa </w:t>
      </w:r>
      <w:bookmarkStart w:id="2" w:name="_Hlk131771932"/>
      <w:r w:rsidR="00221D3F" w:rsidRPr="0093176E">
        <w:rPr>
          <w:rFonts w:asciiTheme="minorHAnsi" w:hAnsiTheme="minorHAnsi" w:cstheme="minorHAnsi"/>
        </w:rPr>
        <w:t xml:space="preserve">em </w:t>
      </w:r>
      <w:r w:rsidR="00180FCC" w:rsidRPr="0093176E">
        <w:rPr>
          <w:rFonts w:asciiTheme="minorHAnsi" w:hAnsiTheme="minorHAnsi" w:cstheme="minorHAnsi"/>
        </w:rPr>
        <w:t xml:space="preserve">5 (cinco) anuidades, que corresponde a </w:t>
      </w:r>
      <w:r w:rsidR="004F059C" w:rsidRPr="0093176E">
        <w:rPr>
          <w:rFonts w:asciiTheme="minorHAnsi" w:hAnsiTheme="minorHAnsi" w:cstheme="minorHAnsi"/>
        </w:rPr>
        <w:t xml:space="preserve">R$ </w:t>
      </w:r>
      <w:r w:rsidR="0093176E" w:rsidRPr="00E9253F">
        <w:rPr>
          <w:rFonts w:asciiTheme="minorHAnsi" w:hAnsiTheme="minorHAnsi" w:cstheme="minorHAnsi"/>
        </w:rPr>
        <w:t>3.170,20</w:t>
      </w:r>
      <w:r w:rsidR="004F059C" w:rsidRPr="0093176E">
        <w:rPr>
          <w:rFonts w:asciiTheme="minorHAnsi" w:hAnsiTheme="minorHAnsi" w:cstheme="minorHAnsi"/>
        </w:rPr>
        <w:t xml:space="preserve"> (</w:t>
      </w:r>
      <w:r w:rsidR="0093176E" w:rsidRPr="00E9253F">
        <w:rPr>
          <w:rFonts w:asciiTheme="minorHAnsi" w:hAnsiTheme="minorHAnsi" w:cstheme="minorHAnsi"/>
        </w:rPr>
        <w:t>três mil cento e setenta reais com vinte centavos</w:t>
      </w:r>
      <w:r w:rsidR="004F059C" w:rsidRPr="0093176E">
        <w:rPr>
          <w:rFonts w:asciiTheme="minorHAnsi" w:hAnsiTheme="minorHAnsi" w:cstheme="minorHAnsi"/>
        </w:rPr>
        <w:t>)</w:t>
      </w:r>
      <w:bookmarkEnd w:id="2"/>
      <w:r w:rsidR="00221D3F" w:rsidRPr="0093176E">
        <w:rPr>
          <w:rFonts w:asciiTheme="minorHAnsi" w:hAnsiTheme="minorHAnsi" w:cstheme="minorHAnsi"/>
        </w:rPr>
        <w:t xml:space="preserve">, </w:t>
      </w:r>
      <w:r w:rsidR="004F059C" w:rsidRPr="0093176E">
        <w:rPr>
          <w:rFonts w:asciiTheme="minorHAnsi" w:hAnsiTheme="minorHAnsi" w:cstheme="minorHAnsi"/>
        </w:rPr>
        <w:t xml:space="preserve">e </w:t>
      </w:r>
      <w:r w:rsidRPr="0093176E">
        <w:rPr>
          <w:rFonts w:asciiTheme="minorHAnsi" w:hAnsiTheme="minorHAnsi" w:cstheme="minorHAnsi"/>
        </w:rPr>
        <w:t>intimou a parte interessada a</w:t>
      </w:r>
      <w:r w:rsidR="00292F0D" w:rsidRPr="0093176E">
        <w:rPr>
          <w:rFonts w:asciiTheme="minorHAnsi" w:hAnsiTheme="minorHAnsi" w:cstheme="minorHAnsi"/>
        </w:rPr>
        <w:t xml:space="preserve">, no prazo de 10 </w:t>
      </w:r>
      <w:r w:rsidR="00292F0D" w:rsidRPr="002A27F4">
        <w:rPr>
          <w:rFonts w:asciiTheme="minorHAnsi" w:hAnsiTheme="minorHAnsi" w:cstheme="minorHAnsi"/>
        </w:rPr>
        <w:t>(dez)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7EDFBB59" w14:textId="6753D590" w:rsidR="0093176E" w:rsidRPr="00C75861" w:rsidRDefault="00485189" w:rsidP="00C75861">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93176E">
        <w:rPr>
          <w:rFonts w:asciiTheme="minorHAnsi" w:hAnsiTheme="minorHAnsi" w:cstheme="minorHAnsi"/>
        </w:rPr>
        <w:t>05/05/2022</w:t>
      </w:r>
      <w:r w:rsidR="007E0323" w:rsidRPr="00C75861">
        <w:rPr>
          <w:rFonts w:asciiTheme="minorHAnsi" w:hAnsiTheme="minorHAnsi" w:cstheme="minorHAnsi"/>
        </w:rPr>
        <w:t xml:space="preserve">, a parte interessada apresentou defesa, em </w:t>
      </w:r>
      <w:r w:rsidR="0093176E" w:rsidRPr="00C75861">
        <w:rPr>
          <w:rFonts w:asciiTheme="minorHAnsi" w:hAnsiTheme="minorHAnsi" w:cstheme="minorHAnsi"/>
        </w:rPr>
        <w:t>05/05/2022</w:t>
      </w:r>
      <w:r w:rsidR="007E0323" w:rsidRPr="00C75861">
        <w:rPr>
          <w:rFonts w:asciiTheme="minorHAnsi" w:hAnsiTheme="minorHAnsi" w:cstheme="minorHAnsi"/>
        </w:rPr>
        <w:t xml:space="preserve">, </w:t>
      </w:r>
      <w:r w:rsidR="00C75861" w:rsidRPr="00C75861">
        <w:rPr>
          <w:rFonts w:asciiTheme="minorHAnsi" w:hAnsiTheme="minorHAnsi" w:cstheme="minorHAnsi"/>
        </w:rPr>
        <w:t>informando</w:t>
      </w:r>
      <w:r w:rsidR="007E0323" w:rsidRPr="00C75861">
        <w:rPr>
          <w:rFonts w:asciiTheme="minorHAnsi" w:hAnsiTheme="minorHAnsi" w:cstheme="minorHAnsi"/>
        </w:rPr>
        <w:t xml:space="preserve"> que </w:t>
      </w:r>
      <w:r w:rsidR="00C75861" w:rsidRPr="00C75861">
        <w:rPr>
          <w:rFonts w:asciiTheme="minorHAnsi" w:hAnsiTheme="minorHAnsi" w:cstheme="minorHAnsi"/>
        </w:rPr>
        <w:t>“</w:t>
      </w:r>
      <w:r w:rsidR="00C75861" w:rsidRPr="00E9253F">
        <w:rPr>
          <w:rFonts w:asciiTheme="minorHAnsi" w:eastAsiaTheme="minorHAnsi" w:hAnsiTheme="minorHAnsi" w:cstheme="minorHAnsi"/>
          <w:i/>
          <w:iCs/>
        </w:rPr>
        <w:t>s</w:t>
      </w:r>
      <w:r w:rsidR="0093176E" w:rsidRPr="00E9253F">
        <w:rPr>
          <w:rFonts w:asciiTheme="minorHAnsi" w:eastAsiaTheme="minorHAnsi" w:hAnsiTheme="minorHAnsi" w:cstheme="minorHAnsi"/>
          <w:i/>
          <w:iCs/>
        </w:rPr>
        <w:t>egue anexo, cópia do Cadastro Nacional de Pessoa Jurídica - CNPJ, número de inscrição,</w:t>
      </w:r>
      <w:r w:rsidR="00C75861" w:rsidRPr="00E9253F">
        <w:rPr>
          <w:rFonts w:asciiTheme="minorHAnsi" w:hAnsiTheme="minorHAnsi" w:cstheme="minorHAnsi"/>
          <w:i/>
          <w:iCs/>
        </w:rPr>
        <w:t xml:space="preserve"> </w:t>
      </w:r>
      <w:r w:rsidR="0093176E" w:rsidRPr="00E9253F">
        <w:rPr>
          <w:rFonts w:asciiTheme="minorHAnsi" w:eastAsiaTheme="minorHAnsi" w:hAnsiTheme="minorHAnsi" w:cstheme="minorHAnsi"/>
          <w:i/>
          <w:iCs/>
        </w:rPr>
        <w:t xml:space="preserve">33.419.405/0001-18, onde consta regularização de Razão Social e atividades. Durante o período de grande recessão, resolvemos dissolver a empresa por não termos condições de mantê-la. Realizei junto ao Contador a solicitação para esta alteração e pesquisa de cadastro, verificando </w:t>
      </w:r>
      <w:r w:rsidR="0093176E" w:rsidRPr="00E9253F">
        <w:rPr>
          <w:rFonts w:asciiTheme="minorHAnsi" w:eastAsiaTheme="minorHAnsi" w:hAnsiTheme="minorHAnsi" w:cstheme="minorHAnsi"/>
          <w:i/>
          <w:iCs/>
        </w:rPr>
        <w:lastRenderedPageBreak/>
        <w:t>a possibilidade para a nova razão. Assim, solicito o cancelamento da autuação e penalidades correspondentes a mesma</w:t>
      </w:r>
      <w:r w:rsidR="0093176E" w:rsidRPr="0093176E">
        <w:rPr>
          <w:rFonts w:asciiTheme="minorHAnsi" w:eastAsiaTheme="minorHAnsi" w:hAnsiTheme="minorHAnsi" w:cstheme="minorHAnsi"/>
        </w:rPr>
        <w:t>.</w:t>
      </w:r>
      <w:r w:rsidR="00C75861">
        <w:rPr>
          <w:rFonts w:asciiTheme="minorHAnsi" w:eastAsiaTheme="minorHAnsi" w:hAnsiTheme="minorHAnsi" w:cstheme="minorHAnsi"/>
        </w:rPr>
        <w:t>”</w:t>
      </w:r>
      <w:r w:rsidR="0093176E">
        <w:rPr>
          <w:rFonts w:asciiTheme="minorHAnsi" w:eastAsiaTheme="minorHAnsi" w:hAnsiTheme="minorHAnsi" w:cstheme="minorHAnsi"/>
        </w:rPr>
        <w:t xml:space="preserve"> </w:t>
      </w:r>
    </w:p>
    <w:p w14:paraId="2A637F36" w14:textId="77777777" w:rsidR="0093176E" w:rsidRDefault="0093176E" w:rsidP="0093176E">
      <w:pPr>
        <w:autoSpaceDE w:val="0"/>
        <w:autoSpaceDN w:val="0"/>
        <w:adjustRightInd w:val="0"/>
        <w:rPr>
          <w:rFonts w:asciiTheme="minorHAnsi" w:hAnsiTheme="minorHAnsi" w:cstheme="minorHAnsi"/>
        </w:rPr>
      </w:pPr>
    </w:p>
    <w:p w14:paraId="230D882E" w14:textId="1634D9F2" w:rsidR="006B535B" w:rsidRPr="00C75861" w:rsidRDefault="006B535B" w:rsidP="00C75861">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 xml:space="preserve">O processo, então, foi </w:t>
      </w:r>
      <w:r w:rsidRPr="00C75861">
        <w:rPr>
          <w:rFonts w:asciiTheme="minorHAnsi" w:hAnsiTheme="minorHAnsi" w:cstheme="minorHAnsi"/>
        </w:rPr>
        <w:t>submeti</w:t>
      </w:r>
      <w:r w:rsidR="00485189" w:rsidRPr="00C75861">
        <w:rPr>
          <w:rFonts w:asciiTheme="minorHAnsi" w:hAnsiTheme="minorHAnsi" w:cstheme="minorHAnsi"/>
        </w:rPr>
        <w:t>do à CEP-CAU/RS para julgamento</w:t>
      </w:r>
      <w:r w:rsidRPr="00C75861">
        <w:rPr>
          <w:rFonts w:asciiTheme="minorHAnsi" w:hAnsiTheme="minorHAnsi" w:cstheme="minorHAnsi"/>
        </w:rPr>
        <w:t xml:space="preserve">, </w:t>
      </w:r>
      <w:r w:rsidR="006F6976" w:rsidRPr="00C75861">
        <w:rPr>
          <w:rFonts w:asciiTheme="minorHAnsi" w:hAnsiTheme="minorHAnsi" w:cstheme="minorHAnsi"/>
        </w:rPr>
        <w:t>com base no art. 19 da Resolução CAU/BR nº 022/2012, que diz que compete a essa Comissão decidir pela</w:t>
      </w:r>
      <w:r w:rsidR="00C75861" w:rsidRPr="00C75861">
        <w:rPr>
          <w:rFonts w:asciiTheme="minorHAnsi" w:hAnsiTheme="minorHAnsi" w:cstheme="minorHAnsi"/>
        </w:rPr>
        <w:t xml:space="preserve"> </w:t>
      </w:r>
      <w:r w:rsidR="006F6976" w:rsidRPr="00C75861">
        <w:rPr>
          <w:rFonts w:asciiTheme="minorHAnsi" w:hAnsiTheme="minorHAnsi" w:cstheme="minorHAnsi"/>
        </w:rPr>
        <w:t>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FF25A0B"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w:t>
      </w:r>
      <w:r w:rsidRPr="00C75861">
        <w:rPr>
          <w:rFonts w:asciiTheme="minorHAnsi" w:hAnsiTheme="minorHAnsi" w:cstheme="minorHAnsi"/>
        </w:rPr>
        <w:t>tente nos autos, depreende-se que</w:t>
      </w:r>
      <w:r w:rsidR="00A5025A" w:rsidRPr="00C75861">
        <w:rPr>
          <w:rFonts w:asciiTheme="minorHAnsi" w:hAnsiTheme="minorHAnsi" w:cstheme="minorHAnsi"/>
        </w:rPr>
        <w:t xml:space="preserve"> a pessoa jurídica </w:t>
      </w:r>
      <w:r w:rsidR="009B6A5B" w:rsidRPr="00C75861">
        <w:rPr>
          <w:rFonts w:asciiTheme="minorHAnsi" w:hAnsiTheme="minorHAnsi" w:cstheme="minorHAnsi"/>
        </w:rPr>
        <w:t>foi constituída para o fim de “</w:t>
      </w:r>
      <w:r w:rsidR="00C75861" w:rsidRPr="00C75861">
        <w:rPr>
          <w:rFonts w:asciiTheme="minorHAnsi" w:hAnsiTheme="minorHAnsi" w:cstheme="minorHAnsi"/>
          <w:i/>
        </w:rPr>
        <w:t>serviços de arquitetura</w:t>
      </w:r>
      <w:r w:rsidR="009B6A5B" w:rsidRPr="00C75861">
        <w:rPr>
          <w:rFonts w:asciiTheme="minorHAnsi" w:hAnsiTheme="minorHAnsi" w:cstheme="minorHAnsi"/>
        </w:rPr>
        <w:t>”, conforme CNPJ e JUCI</w:t>
      </w:r>
      <w:r w:rsidR="00C91DD9" w:rsidRPr="00C75861">
        <w:rPr>
          <w:rFonts w:asciiTheme="minorHAnsi" w:hAnsiTheme="minorHAnsi" w:cstheme="minorHAnsi"/>
        </w:rPr>
        <w:t>S</w:t>
      </w:r>
      <w:r w:rsidR="009B6A5B" w:rsidRPr="00C75861">
        <w:rPr>
          <w:rFonts w:asciiTheme="minorHAnsi" w:hAnsiTheme="minorHAnsi" w:cstheme="minorHAnsi"/>
        </w:rPr>
        <w:t>RS</w:t>
      </w:r>
      <w:r w:rsidR="00485189" w:rsidRPr="00C75861">
        <w:rPr>
          <w:rFonts w:asciiTheme="minorHAnsi" w:hAnsiTheme="minorHAnsi" w:cstheme="minorHAnsi"/>
        </w:rPr>
        <w:t xml:space="preserve">, </w:t>
      </w:r>
      <w:r w:rsidR="009B6A5B" w:rsidRPr="00C75861">
        <w:rPr>
          <w:rFonts w:asciiTheme="minorHAnsi" w:hAnsiTheme="minorHAnsi" w:cstheme="minorHAnsi"/>
        </w:rPr>
        <w:t xml:space="preserve">as quais se constituem como atividades privativas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7A0AF4AA" w:rsidR="009B6A5B" w:rsidRPr="00C75861" w:rsidRDefault="009B6A5B" w:rsidP="003F3E12">
      <w:pPr>
        <w:tabs>
          <w:tab w:val="left" w:pos="1418"/>
        </w:tabs>
        <w:jc w:val="both"/>
        <w:rPr>
          <w:rFonts w:asciiTheme="minorHAnsi" w:hAnsiTheme="minorHAnsi" w:cstheme="minorHAnsi"/>
          <w:color w:val="0070C0"/>
        </w:rPr>
      </w:pPr>
      <w:r w:rsidRPr="00C75861">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w:t>
      </w:r>
      <w:r w:rsidR="00916885">
        <w:rPr>
          <w:rFonts w:asciiTheme="minorHAnsi" w:hAnsiTheme="minorHAnsi" w:cstheme="minorHAnsi"/>
        </w:rPr>
        <w:t>,</w:t>
      </w:r>
      <w:r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5548B672" w14:textId="21A78DBF" w:rsidR="00925221" w:rsidRPr="00916885" w:rsidRDefault="00916885"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É importante destacar </w:t>
      </w:r>
      <w:r w:rsidRPr="00916885">
        <w:rPr>
          <w:rFonts w:asciiTheme="minorHAnsi" w:hAnsiTheme="minorHAnsi" w:cstheme="minorHAnsi"/>
          <w:color w:val="000000" w:themeColor="text1"/>
        </w:rPr>
        <w:t xml:space="preserve">que o fato gerador do auto de infração foi que a empresa </w:t>
      </w:r>
      <w:r w:rsidRPr="00916885">
        <w:rPr>
          <w:rFonts w:asciiTheme="minorHAnsi" w:hAnsiTheme="minorHAnsi" w:cstheme="minorHAnsi"/>
          <w:color w:val="000000" w:themeColor="text1"/>
        </w:rPr>
        <w:t xml:space="preserve">além de </w:t>
      </w:r>
      <w:r>
        <w:rPr>
          <w:rFonts w:asciiTheme="minorHAnsi" w:hAnsiTheme="minorHAnsi" w:cstheme="minorHAnsi"/>
          <w:color w:val="000000" w:themeColor="text1"/>
        </w:rPr>
        <w:t xml:space="preserve">que </w:t>
      </w:r>
      <w:r w:rsidRPr="00916885">
        <w:rPr>
          <w:rFonts w:asciiTheme="minorHAnsi" w:hAnsiTheme="minorHAnsi" w:cstheme="minorHAnsi"/>
          <w:color w:val="000000" w:themeColor="text1"/>
        </w:rPr>
        <w:t>possu</w:t>
      </w:r>
      <w:r>
        <w:rPr>
          <w:rFonts w:asciiTheme="minorHAnsi" w:hAnsiTheme="minorHAnsi" w:cstheme="minorHAnsi"/>
          <w:color w:val="000000" w:themeColor="text1"/>
        </w:rPr>
        <w:t xml:space="preserve">ía </w:t>
      </w:r>
      <w:r w:rsidRPr="00916885">
        <w:rPr>
          <w:rFonts w:asciiTheme="minorHAnsi" w:hAnsiTheme="minorHAnsi" w:cstheme="minorHAnsi"/>
          <w:color w:val="000000" w:themeColor="text1"/>
        </w:rPr>
        <w:t>o termo arquitetura na sua Razão Social, t</w:t>
      </w:r>
      <w:r w:rsidRPr="00916885">
        <w:rPr>
          <w:rFonts w:asciiTheme="minorHAnsi" w:hAnsiTheme="minorHAnsi" w:cstheme="minorHAnsi"/>
          <w:color w:val="000000" w:themeColor="text1"/>
        </w:rPr>
        <w:t>inha</w:t>
      </w:r>
      <w:r w:rsidRPr="00916885">
        <w:rPr>
          <w:rFonts w:asciiTheme="minorHAnsi" w:hAnsiTheme="minorHAnsi" w:cstheme="minorHAnsi"/>
          <w:color w:val="000000" w:themeColor="text1"/>
        </w:rPr>
        <w:t xml:space="preserve"> como Atividade da Empresa o CNAE 7111100</w:t>
      </w:r>
      <w:r>
        <w:rPr>
          <w:rFonts w:asciiTheme="minorHAnsi" w:hAnsiTheme="minorHAnsi" w:cstheme="minorHAnsi"/>
          <w:color w:val="000000" w:themeColor="text1"/>
        </w:rPr>
        <w:t xml:space="preserve"> </w:t>
      </w:r>
      <w:r w:rsidRPr="00916885">
        <w:rPr>
          <w:rFonts w:asciiTheme="minorHAnsi" w:hAnsiTheme="minorHAnsi" w:cstheme="minorHAnsi"/>
          <w:color w:val="000000" w:themeColor="text1"/>
        </w:rPr>
        <w:t>- SERVIÇOS DE ARQUITETURA e oferec</w:t>
      </w:r>
      <w:r>
        <w:rPr>
          <w:rFonts w:asciiTheme="minorHAnsi" w:hAnsiTheme="minorHAnsi" w:cstheme="minorHAnsi"/>
          <w:color w:val="000000" w:themeColor="text1"/>
        </w:rPr>
        <w:t>ia</w:t>
      </w:r>
      <w:r w:rsidRPr="00916885">
        <w:rPr>
          <w:rFonts w:asciiTheme="minorHAnsi" w:hAnsiTheme="minorHAnsi" w:cstheme="minorHAnsi"/>
          <w:color w:val="000000" w:themeColor="text1"/>
        </w:rPr>
        <w:t xml:space="preserve"> em seu Objeto Social </w:t>
      </w:r>
      <w:r>
        <w:rPr>
          <w:rFonts w:asciiTheme="minorHAnsi" w:hAnsiTheme="minorHAnsi" w:cstheme="minorHAnsi"/>
          <w:color w:val="000000" w:themeColor="text1"/>
        </w:rPr>
        <w:t>S</w:t>
      </w:r>
      <w:r w:rsidRPr="00916885">
        <w:rPr>
          <w:rFonts w:asciiTheme="minorHAnsi" w:hAnsiTheme="minorHAnsi" w:cstheme="minorHAnsi"/>
          <w:color w:val="000000" w:themeColor="text1"/>
        </w:rPr>
        <w:t>ERVICOS DE ARQUITETURA</w:t>
      </w:r>
      <w:r>
        <w:rPr>
          <w:rFonts w:asciiTheme="minorHAnsi" w:hAnsiTheme="minorHAnsi" w:cstheme="minorHAnsi"/>
          <w:color w:val="000000" w:themeColor="text1"/>
        </w:rPr>
        <w:t>.</w:t>
      </w:r>
    </w:p>
    <w:p w14:paraId="7937FF5F" w14:textId="77777777" w:rsidR="00916885" w:rsidRPr="002A27F4" w:rsidRDefault="00916885" w:rsidP="003F3E12">
      <w:pPr>
        <w:tabs>
          <w:tab w:val="left" w:pos="1418"/>
        </w:tabs>
        <w:jc w:val="both"/>
        <w:rPr>
          <w:rFonts w:asciiTheme="minorHAnsi" w:hAnsiTheme="minorHAnsi" w:cstheme="minorHAnsi"/>
          <w:color w:val="0070C0"/>
        </w:rPr>
      </w:pPr>
    </w:p>
    <w:p w14:paraId="51FDD035" w14:textId="6ADAFB34" w:rsidR="00504FEA" w:rsidRPr="00916885" w:rsidRDefault="00916885" w:rsidP="00504FEA">
      <w:pPr>
        <w:autoSpaceDE w:val="0"/>
        <w:autoSpaceDN w:val="0"/>
        <w:adjustRightInd w:val="0"/>
        <w:jc w:val="both"/>
        <w:rPr>
          <w:rFonts w:asciiTheme="minorHAnsi" w:eastAsiaTheme="minorHAnsi" w:hAnsiTheme="minorHAnsi" w:cstheme="minorHAnsi"/>
          <w:color w:val="000000" w:themeColor="text1"/>
        </w:rPr>
      </w:pPr>
      <w:r w:rsidRPr="00916885">
        <w:rPr>
          <w:rFonts w:asciiTheme="minorHAnsi" w:eastAsiaTheme="minorHAnsi" w:hAnsiTheme="minorHAnsi" w:cstheme="minorHAnsi"/>
          <w:color w:val="000000" w:themeColor="text1"/>
        </w:rPr>
        <w:t>V</w:t>
      </w:r>
      <w:r w:rsidR="00504FEA" w:rsidRPr="00916885">
        <w:rPr>
          <w:rFonts w:asciiTheme="minorHAnsi" w:eastAsiaTheme="minorHAnsi" w:hAnsiTheme="minorHAnsi" w:cstheme="minorHAnsi"/>
          <w:color w:val="000000" w:themeColor="text1"/>
        </w:rPr>
        <w:t>erifica-se nos autos que a empresa autuada elimin</w:t>
      </w:r>
      <w:r w:rsidRPr="00916885">
        <w:rPr>
          <w:rFonts w:asciiTheme="minorHAnsi" w:eastAsiaTheme="minorHAnsi" w:hAnsiTheme="minorHAnsi" w:cstheme="minorHAnsi"/>
          <w:color w:val="000000" w:themeColor="text1"/>
        </w:rPr>
        <w:t>ou</w:t>
      </w:r>
      <w:r w:rsidR="00504FEA" w:rsidRPr="00916885">
        <w:rPr>
          <w:rFonts w:asciiTheme="minorHAnsi" w:eastAsiaTheme="minorHAnsi" w:hAnsiTheme="minorHAnsi" w:cstheme="minorHAnsi"/>
          <w:color w:val="000000" w:themeColor="text1"/>
        </w:rPr>
        <w:t xml:space="preserve"> do fato gerador, mediante </w:t>
      </w:r>
      <w:r w:rsidRPr="00916885">
        <w:rPr>
          <w:rFonts w:asciiTheme="minorHAnsi" w:eastAsiaTheme="minorHAnsi" w:hAnsiTheme="minorHAnsi" w:cstheme="minorHAnsi"/>
          <w:color w:val="000000" w:themeColor="text1"/>
        </w:rPr>
        <w:t>a</w:t>
      </w:r>
      <w:r w:rsidR="00504FEA" w:rsidRPr="00916885">
        <w:rPr>
          <w:rFonts w:asciiTheme="minorHAnsi" w:eastAsiaTheme="minorHAnsi" w:hAnsiTheme="minorHAnsi" w:cstheme="minorHAnsi"/>
          <w:color w:val="000000" w:themeColor="text1"/>
        </w:rPr>
        <w:t xml:space="preserve"> retirada dos serviços de arquitetura do objeto social e dos </w:t>
      </w:r>
      <w:proofErr w:type="spellStart"/>
      <w:r w:rsidR="00504FEA" w:rsidRPr="00916885">
        <w:rPr>
          <w:rFonts w:asciiTheme="minorHAnsi" w:eastAsiaTheme="minorHAnsi" w:hAnsiTheme="minorHAnsi" w:cstheme="minorHAnsi"/>
          <w:color w:val="000000" w:themeColor="text1"/>
        </w:rPr>
        <w:t>CNAEs</w:t>
      </w:r>
      <w:proofErr w:type="spellEnd"/>
      <w:r w:rsidR="00504FEA" w:rsidRPr="00916885">
        <w:rPr>
          <w:rFonts w:asciiTheme="minorHAnsi" w:eastAsiaTheme="minorHAnsi" w:hAnsiTheme="minorHAnsi" w:cstheme="minorHAnsi"/>
          <w:color w:val="000000" w:themeColor="text1"/>
        </w:rPr>
        <w:t xml:space="preserve">, bem como </w:t>
      </w:r>
      <w:r w:rsidRPr="00916885">
        <w:rPr>
          <w:rFonts w:asciiTheme="minorHAnsi" w:eastAsiaTheme="minorHAnsi" w:hAnsiTheme="minorHAnsi" w:cstheme="minorHAnsi"/>
          <w:color w:val="000000" w:themeColor="text1"/>
        </w:rPr>
        <w:t xml:space="preserve">a </w:t>
      </w:r>
      <w:r w:rsidR="00504FEA" w:rsidRPr="00916885">
        <w:rPr>
          <w:rFonts w:asciiTheme="minorHAnsi" w:eastAsiaTheme="minorHAnsi" w:hAnsiTheme="minorHAnsi" w:cstheme="minorHAnsi"/>
          <w:color w:val="000000" w:themeColor="text1"/>
        </w:rPr>
        <w:t>exclusão da express</w:t>
      </w:r>
      <w:r w:rsidRPr="00916885">
        <w:rPr>
          <w:rFonts w:asciiTheme="minorHAnsi" w:eastAsiaTheme="minorHAnsi" w:hAnsiTheme="minorHAnsi" w:cstheme="minorHAnsi"/>
          <w:color w:val="000000" w:themeColor="text1"/>
        </w:rPr>
        <w:t>ão</w:t>
      </w:r>
      <w:r w:rsidR="00504FEA" w:rsidRPr="00916885">
        <w:rPr>
          <w:rFonts w:asciiTheme="minorHAnsi" w:eastAsiaTheme="minorHAnsi" w:hAnsiTheme="minorHAnsi" w:cstheme="minorHAnsi"/>
          <w:color w:val="000000" w:themeColor="text1"/>
        </w:rPr>
        <w:t xml:space="preserve"> “arquitetura” da razão social</w:t>
      </w:r>
      <w:r w:rsidR="0053056E">
        <w:rPr>
          <w:rFonts w:asciiTheme="minorHAnsi" w:eastAsiaTheme="minorHAnsi" w:hAnsiTheme="minorHAnsi" w:cstheme="minorHAnsi"/>
          <w:color w:val="000000" w:themeColor="text1"/>
        </w:rPr>
        <w:t>,</w:t>
      </w:r>
      <w:r w:rsidR="00504FEA" w:rsidRPr="00916885">
        <w:rPr>
          <w:rFonts w:asciiTheme="minorHAnsi" w:eastAsiaTheme="minorHAnsi" w:hAnsiTheme="minorHAnsi" w:cstheme="minorHAnsi"/>
          <w:color w:val="000000" w:themeColor="text1"/>
        </w:rPr>
        <w:t xml:space="preserve"> </w:t>
      </w:r>
      <w:r w:rsidRPr="00916885">
        <w:rPr>
          <w:rFonts w:asciiTheme="minorHAnsi" w:eastAsiaTheme="minorHAnsi" w:hAnsiTheme="minorHAnsi" w:cstheme="minorHAnsi"/>
          <w:color w:val="000000" w:themeColor="text1"/>
        </w:rPr>
        <w:t xml:space="preserve">em 19/04/2022, </w:t>
      </w:r>
      <w:r w:rsidR="00C32539" w:rsidRPr="00C32539">
        <w:rPr>
          <w:rFonts w:asciiTheme="minorHAnsi" w:eastAsiaTheme="minorHAnsi" w:hAnsiTheme="minorHAnsi" w:cstheme="minorHAnsi"/>
          <w:color w:val="000000" w:themeColor="text1"/>
        </w:rPr>
        <w:t xml:space="preserve">depois da lavratura do auto de infração, ocorrida em </w:t>
      </w:r>
      <w:r w:rsidR="00C32539" w:rsidRPr="00C32539">
        <w:rPr>
          <w:rFonts w:asciiTheme="minorHAnsi" w:eastAsiaTheme="minorHAnsi" w:hAnsiTheme="minorHAnsi" w:cstheme="minorHAnsi"/>
          <w:color w:val="000000" w:themeColor="text1"/>
        </w:rPr>
        <w:t>05</w:t>
      </w:r>
      <w:r w:rsidR="00C32539" w:rsidRPr="00C32539">
        <w:rPr>
          <w:rFonts w:asciiTheme="minorHAnsi" w:eastAsiaTheme="minorHAnsi" w:hAnsiTheme="minorHAnsi" w:cstheme="minorHAnsi"/>
          <w:color w:val="000000" w:themeColor="text1"/>
        </w:rPr>
        <w:t>/</w:t>
      </w:r>
      <w:r w:rsidR="00C32539" w:rsidRPr="00C32539">
        <w:rPr>
          <w:rFonts w:asciiTheme="minorHAnsi" w:eastAsiaTheme="minorHAnsi" w:hAnsiTheme="minorHAnsi" w:cstheme="minorHAnsi"/>
          <w:color w:val="000000" w:themeColor="text1"/>
        </w:rPr>
        <w:t>04</w:t>
      </w:r>
      <w:r w:rsidR="00C32539" w:rsidRPr="00C32539">
        <w:rPr>
          <w:rFonts w:asciiTheme="minorHAnsi" w:eastAsiaTheme="minorHAnsi" w:hAnsiTheme="minorHAnsi" w:cstheme="minorHAnsi"/>
          <w:color w:val="000000" w:themeColor="text1"/>
        </w:rPr>
        <w:t>/20</w:t>
      </w:r>
      <w:r w:rsidR="00C32539" w:rsidRPr="00C32539">
        <w:rPr>
          <w:rFonts w:asciiTheme="minorHAnsi" w:eastAsiaTheme="minorHAnsi" w:hAnsiTheme="minorHAnsi" w:cstheme="minorHAnsi"/>
          <w:color w:val="000000" w:themeColor="text1"/>
        </w:rPr>
        <w:t>2</w:t>
      </w:r>
      <w:r w:rsidR="00C32539">
        <w:rPr>
          <w:rFonts w:asciiTheme="minorHAnsi" w:eastAsiaTheme="minorHAnsi" w:hAnsiTheme="minorHAnsi" w:cstheme="minorHAnsi"/>
          <w:color w:val="000000" w:themeColor="text1"/>
        </w:rPr>
        <w:t>2</w:t>
      </w:r>
      <w:r w:rsidR="00C32539" w:rsidRPr="00C32539">
        <w:rPr>
          <w:rFonts w:asciiTheme="minorHAnsi" w:eastAsiaTheme="minorHAnsi" w:hAnsiTheme="minorHAnsi" w:cstheme="minorHAnsi"/>
          <w:color w:val="000000" w:themeColor="text1"/>
        </w:rPr>
        <w:t>,</w:t>
      </w:r>
      <w:r w:rsidR="00C32539" w:rsidRPr="00C32539">
        <w:rPr>
          <w:rFonts w:asciiTheme="minorHAnsi" w:eastAsiaTheme="minorHAnsi" w:hAnsiTheme="minorHAnsi" w:cstheme="minorHAnsi"/>
          <w:color w:val="000000" w:themeColor="text1"/>
        </w:rPr>
        <w:t xml:space="preserve"> e </w:t>
      </w:r>
      <w:r w:rsidR="00504FEA" w:rsidRPr="00916885">
        <w:rPr>
          <w:rFonts w:asciiTheme="minorHAnsi" w:eastAsiaTheme="minorHAnsi" w:hAnsiTheme="minorHAnsi" w:cstheme="minorHAnsi"/>
          <w:color w:val="000000" w:themeColor="text1"/>
        </w:rPr>
        <w:t xml:space="preserve">antes da ciência do auto de infração, ocorrida em </w:t>
      </w:r>
      <w:r w:rsidR="0026687D" w:rsidRPr="00916885">
        <w:rPr>
          <w:rFonts w:asciiTheme="minorHAnsi" w:eastAsiaTheme="minorHAnsi" w:hAnsiTheme="minorHAnsi" w:cstheme="minorHAnsi"/>
          <w:color w:val="000000" w:themeColor="text1"/>
        </w:rPr>
        <w:t>05</w:t>
      </w:r>
      <w:r w:rsidR="00504FEA" w:rsidRPr="00916885">
        <w:rPr>
          <w:rFonts w:asciiTheme="minorHAnsi" w:eastAsiaTheme="minorHAnsi" w:hAnsiTheme="minorHAnsi" w:cstheme="minorHAnsi"/>
          <w:color w:val="000000" w:themeColor="text1"/>
        </w:rPr>
        <w:t>/</w:t>
      </w:r>
      <w:r w:rsidR="0026687D" w:rsidRPr="00916885">
        <w:rPr>
          <w:rFonts w:asciiTheme="minorHAnsi" w:eastAsiaTheme="minorHAnsi" w:hAnsiTheme="minorHAnsi" w:cstheme="minorHAnsi"/>
          <w:color w:val="000000" w:themeColor="text1"/>
        </w:rPr>
        <w:t>05</w:t>
      </w:r>
      <w:r w:rsidR="00504FEA" w:rsidRPr="00916885">
        <w:rPr>
          <w:rFonts w:asciiTheme="minorHAnsi" w:eastAsiaTheme="minorHAnsi" w:hAnsiTheme="minorHAnsi" w:cstheme="minorHAnsi"/>
          <w:color w:val="000000" w:themeColor="text1"/>
        </w:rPr>
        <w:t>/202</w:t>
      </w:r>
      <w:r w:rsidR="0026687D" w:rsidRPr="00916885">
        <w:rPr>
          <w:rFonts w:asciiTheme="minorHAnsi" w:eastAsiaTheme="minorHAnsi" w:hAnsiTheme="minorHAnsi" w:cstheme="minorHAnsi"/>
          <w:color w:val="000000" w:themeColor="text1"/>
        </w:rPr>
        <w:t>2</w:t>
      </w:r>
      <w:r w:rsidR="00504FEA" w:rsidRPr="00916885">
        <w:rPr>
          <w:rFonts w:asciiTheme="minorHAnsi" w:eastAsiaTheme="minorHAnsi" w:hAnsiTheme="minorHAnsi" w:cstheme="minorHAnsi"/>
          <w:color w:val="000000" w:themeColor="text1"/>
        </w:rPr>
        <w:t>.</w:t>
      </w:r>
    </w:p>
    <w:p w14:paraId="112969DB" w14:textId="77777777" w:rsidR="00504FEA" w:rsidRPr="00916885" w:rsidRDefault="00504FEA" w:rsidP="00504FEA">
      <w:pPr>
        <w:autoSpaceDE w:val="0"/>
        <w:autoSpaceDN w:val="0"/>
        <w:adjustRightInd w:val="0"/>
        <w:jc w:val="both"/>
        <w:rPr>
          <w:rFonts w:asciiTheme="minorHAnsi" w:eastAsiaTheme="minorHAnsi" w:hAnsiTheme="minorHAnsi" w:cstheme="minorHAnsi"/>
          <w:color w:val="000000" w:themeColor="text1"/>
        </w:rPr>
      </w:pPr>
    </w:p>
    <w:p w14:paraId="7CCEBFE9" w14:textId="0F7E3D38" w:rsidR="00504FEA" w:rsidRPr="00916885" w:rsidRDefault="00504FEA" w:rsidP="00504FEA">
      <w:pPr>
        <w:autoSpaceDE w:val="0"/>
        <w:autoSpaceDN w:val="0"/>
        <w:adjustRightInd w:val="0"/>
        <w:jc w:val="both"/>
        <w:rPr>
          <w:rFonts w:asciiTheme="minorHAnsi" w:eastAsiaTheme="minorHAnsi" w:hAnsiTheme="minorHAnsi" w:cstheme="minorHAnsi"/>
          <w:color w:val="000000" w:themeColor="text1"/>
        </w:rPr>
      </w:pPr>
      <w:r w:rsidRPr="00916885">
        <w:rPr>
          <w:rFonts w:asciiTheme="minorHAnsi" w:eastAsiaTheme="minorHAnsi" w:hAnsiTheme="minorHAnsi" w:cstheme="minorHAnsi"/>
          <w:color w:val="000000" w:themeColor="text1"/>
        </w:rPr>
        <w:t xml:space="preserve">Diante dessas circunstâncias, cabe </w:t>
      </w:r>
      <w:r w:rsidR="00916885" w:rsidRPr="00916885">
        <w:rPr>
          <w:rFonts w:asciiTheme="minorHAnsi" w:eastAsiaTheme="minorHAnsi" w:hAnsiTheme="minorHAnsi" w:cstheme="minorHAnsi"/>
          <w:color w:val="000000" w:themeColor="text1"/>
        </w:rPr>
        <w:t>frisar</w:t>
      </w:r>
      <w:r w:rsidRPr="00916885">
        <w:rPr>
          <w:rFonts w:asciiTheme="minorHAnsi" w:eastAsiaTheme="minorHAnsi" w:hAnsiTheme="minorHAnsi" w:cstheme="minorHAnsi"/>
          <w:color w:val="000000" w:themeColor="text1"/>
        </w:rPr>
        <w:t xml:space="preserve"> o que dispõe o art. 78, inciso III, da Resolução CAU/BR nº 198/2020:</w:t>
      </w:r>
    </w:p>
    <w:p w14:paraId="22A5472E" w14:textId="77777777" w:rsidR="00504FEA" w:rsidRPr="00916885" w:rsidRDefault="00504FEA" w:rsidP="00504FEA">
      <w:pPr>
        <w:autoSpaceDE w:val="0"/>
        <w:autoSpaceDN w:val="0"/>
        <w:adjustRightInd w:val="0"/>
        <w:ind w:left="851"/>
        <w:jc w:val="both"/>
        <w:rPr>
          <w:rFonts w:asciiTheme="minorHAnsi" w:hAnsiTheme="minorHAnsi" w:cstheme="minorHAnsi"/>
          <w:i/>
          <w:iCs/>
          <w:color w:val="000000" w:themeColor="text1"/>
          <w:sz w:val="22"/>
          <w:szCs w:val="22"/>
        </w:rPr>
      </w:pPr>
    </w:p>
    <w:p w14:paraId="39A87B2A" w14:textId="77777777" w:rsidR="00504FEA" w:rsidRPr="00916885" w:rsidRDefault="00504FEA" w:rsidP="00504FEA">
      <w:pPr>
        <w:autoSpaceDE w:val="0"/>
        <w:autoSpaceDN w:val="0"/>
        <w:adjustRightInd w:val="0"/>
        <w:ind w:left="851"/>
        <w:jc w:val="both"/>
        <w:rPr>
          <w:rFonts w:asciiTheme="minorHAnsi" w:hAnsiTheme="minorHAnsi" w:cstheme="minorHAnsi"/>
          <w:i/>
          <w:iCs/>
          <w:color w:val="000000" w:themeColor="text1"/>
          <w:sz w:val="22"/>
          <w:szCs w:val="22"/>
        </w:rPr>
      </w:pPr>
      <w:r w:rsidRPr="00916885">
        <w:rPr>
          <w:rFonts w:asciiTheme="minorHAnsi" w:hAnsiTheme="minorHAnsi" w:cstheme="minorHAnsi"/>
          <w:i/>
          <w:iCs/>
          <w:color w:val="000000" w:themeColor="text1"/>
          <w:sz w:val="22"/>
          <w:szCs w:val="22"/>
        </w:rPr>
        <w:t xml:space="preserve">Art. 78. A extinção do processo ocorrerá quando: </w:t>
      </w:r>
    </w:p>
    <w:p w14:paraId="0F89D0BA" w14:textId="77777777" w:rsidR="00504FEA" w:rsidRPr="00916885" w:rsidRDefault="00504FEA" w:rsidP="00504FEA">
      <w:pPr>
        <w:autoSpaceDE w:val="0"/>
        <w:autoSpaceDN w:val="0"/>
        <w:adjustRightInd w:val="0"/>
        <w:ind w:left="851"/>
        <w:jc w:val="both"/>
        <w:rPr>
          <w:rFonts w:asciiTheme="minorHAnsi" w:hAnsiTheme="minorHAnsi" w:cstheme="minorHAnsi"/>
          <w:i/>
          <w:color w:val="000000" w:themeColor="text1"/>
        </w:rPr>
      </w:pPr>
      <w:r w:rsidRPr="00916885">
        <w:rPr>
          <w:rFonts w:asciiTheme="minorHAnsi" w:hAnsiTheme="minorHAnsi" w:cstheme="minorHAnsi"/>
          <w:i/>
          <w:color w:val="000000" w:themeColor="text1"/>
        </w:rPr>
        <w:t>(...)</w:t>
      </w:r>
    </w:p>
    <w:p w14:paraId="35193A93" w14:textId="77777777" w:rsidR="00504FEA" w:rsidRDefault="00504FEA" w:rsidP="00504FEA">
      <w:pPr>
        <w:autoSpaceDE w:val="0"/>
        <w:autoSpaceDN w:val="0"/>
        <w:adjustRightInd w:val="0"/>
        <w:ind w:left="851"/>
        <w:jc w:val="both"/>
        <w:rPr>
          <w:rFonts w:asciiTheme="minorHAnsi" w:hAnsiTheme="minorHAnsi" w:cstheme="minorHAnsi"/>
          <w:color w:val="000000" w:themeColor="text1"/>
          <w:sz w:val="22"/>
          <w:szCs w:val="22"/>
        </w:rPr>
      </w:pPr>
      <w:r w:rsidRPr="00916885">
        <w:rPr>
          <w:rFonts w:asciiTheme="minorHAnsi" w:hAnsiTheme="minorHAnsi" w:cstheme="minorHAnsi"/>
          <w:i/>
          <w:iCs/>
          <w:color w:val="000000" w:themeColor="text1"/>
          <w:sz w:val="22"/>
          <w:szCs w:val="22"/>
        </w:rPr>
        <w:t xml:space="preserve">III - uma das instâncias julgadoras concluir que se exauriu a finalidade do processo ou </w:t>
      </w:r>
      <w:r w:rsidRPr="00916885">
        <w:rPr>
          <w:rFonts w:asciiTheme="minorHAnsi" w:hAnsiTheme="minorHAnsi" w:cstheme="minorHAnsi"/>
          <w:i/>
          <w:iCs/>
          <w:color w:val="000000" w:themeColor="text1"/>
          <w:sz w:val="22"/>
          <w:szCs w:val="22"/>
          <w:u w:val="single"/>
        </w:rPr>
        <w:t>a execução da decisão se tornar inviável, inútil ou prejudicada por fato superveniente</w:t>
      </w:r>
      <w:r w:rsidRPr="00916885">
        <w:rPr>
          <w:rFonts w:asciiTheme="minorHAnsi" w:hAnsiTheme="minorHAnsi" w:cstheme="minorHAnsi"/>
          <w:i/>
          <w:iCs/>
          <w:color w:val="000000" w:themeColor="text1"/>
          <w:sz w:val="22"/>
          <w:szCs w:val="22"/>
        </w:rPr>
        <w:t xml:space="preserve">; </w:t>
      </w:r>
      <w:r w:rsidRPr="00916885">
        <w:rPr>
          <w:rFonts w:asciiTheme="minorHAnsi" w:hAnsiTheme="minorHAnsi" w:cstheme="minorHAnsi"/>
          <w:color w:val="000000" w:themeColor="text1"/>
          <w:sz w:val="22"/>
          <w:szCs w:val="22"/>
        </w:rPr>
        <w:t>(grifo nosso)</w:t>
      </w:r>
    </w:p>
    <w:p w14:paraId="272D9500" w14:textId="77777777" w:rsidR="00B371A7" w:rsidRDefault="00B371A7" w:rsidP="00504FEA">
      <w:pPr>
        <w:autoSpaceDE w:val="0"/>
        <w:autoSpaceDN w:val="0"/>
        <w:adjustRightInd w:val="0"/>
        <w:ind w:left="851"/>
        <w:jc w:val="both"/>
        <w:rPr>
          <w:rFonts w:asciiTheme="minorHAnsi" w:hAnsiTheme="minorHAnsi" w:cstheme="minorHAnsi"/>
          <w:color w:val="000000" w:themeColor="text1"/>
          <w:sz w:val="22"/>
          <w:szCs w:val="22"/>
        </w:rPr>
      </w:pPr>
    </w:p>
    <w:p w14:paraId="4E080B64" w14:textId="77777777" w:rsidR="00D75E26" w:rsidRPr="00916885" w:rsidRDefault="00D75E26" w:rsidP="00504FEA">
      <w:pPr>
        <w:autoSpaceDE w:val="0"/>
        <w:autoSpaceDN w:val="0"/>
        <w:adjustRightInd w:val="0"/>
        <w:ind w:left="851"/>
        <w:jc w:val="both"/>
        <w:rPr>
          <w:rFonts w:asciiTheme="minorHAnsi" w:hAnsiTheme="minorHAnsi" w:cstheme="minorHAnsi"/>
          <w:color w:val="000000" w:themeColor="text1"/>
          <w:sz w:val="22"/>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47C047F4" w14:textId="6CFE1791" w:rsidR="00743084" w:rsidRDefault="0026687D" w:rsidP="0026687D">
      <w:pPr>
        <w:autoSpaceDE w:val="0"/>
        <w:autoSpaceDN w:val="0"/>
        <w:adjustRightInd w:val="0"/>
        <w:jc w:val="both"/>
        <w:rPr>
          <w:rFonts w:asciiTheme="minorHAnsi" w:eastAsiaTheme="minorHAnsi" w:hAnsiTheme="minorHAnsi" w:cstheme="minorHAnsi"/>
          <w:color w:val="C00000"/>
        </w:rPr>
      </w:pPr>
      <w:bookmarkStart w:id="3" w:name="_Hlk131840292"/>
      <w:r w:rsidRPr="00916885">
        <w:rPr>
          <w:rFonts w:asciiTheme="minorHAnsi" w:eastAsiaTheme="minorHAnsi" w:hAnsiTheme="minorHAnsi" w:cstheme="minorHAnsi"/>
          <w:color w:val="000000" w:themeColor="text1"/>
        </w:rPr>
        <w:t xml:space="preserve">Opino, portanto, pela extinção e arquivamento do processo, uma vez que a execução da decisão se tornou prejudicada por fato superveniente, com fulcro nos </w:t>
      </w:r>
      <w:proofErr w:type="spellStart"/>
      <w:r w:rsidRPr="00916885">
        <w:rPr>
          <w:rFonts w:asciiTheme="minorHAnsi" w:eastAsiaTheme="minorHAnsi" w:hAnsiTheme="minorHAnsi" w:cstheme="minorHAnsi"/>
          <w:color w:val="000000" w:themeColor="text1"/>
        </w:rPr>
        <w:t>arts</w:t>
      </w:r>
      <w:proofErr w:type="spellEnd"/>
      <w:r w:rsidRPr="00916885">
        <w:rPr>
          <w:rFonts w:asciiTheme="minorHAnsi" w:eastAsiaTheme="minorHAnsi" w:hAnsiTheme="minorHAnsi" w:cstheme="minorHAnsi"/>
          <w:color w:val="000000" w:themeColor="text1"/>
        </w:rPr>
        <w:t>. 49, § 2º, inciso III, e 78, inciso III, da Resolução CAU/BR nº 198/2020, em razão de que a empresa autuada elimin</w:t>
      </w:r>
      <w:r w:rsidR="00D75E26">
        <w:rPr>
          <w:rFonts w:asciiTheme="minorHAnsi" w:eastAsiaTheme="minorHAnsi" w:hAnsiTheme="minorHAnsi" w:cstheme="minorHAnsi"/>
          <w:color w:val="000000" w:themeColor="text1"/>
        </w:rPr>
        <w:t>ou</w:t>
      </w:r>
      <w:r w:rsidRPr="00916885">
        <w:rPr>
          <w:rFonts w:asciiTheme="minorHAnsi" w:eastAsiaTheme="minorHAnsi" w:hAnsiTheme="minorHAnsi" w:cstheme="minorHAnsi"/>
          <w:color w:val="000000" w:themeColor="text1"/>
        </w:rPr>
        <w:t xml:space="preserve"> o fato gerador</w:t>
      </w:r>
      <w:r w:rsidR="00D75E26">
        <w:rPr>
          <w:rFonts w:asciiTheme="minorHAnsi" w:eastAsiaTheme="minorHAnsi" w:hAnsiTheme="minorHAnsi" w:cstheme="minorHAnsi"/>
          <w:color w:val="000000" w:themeColor="text1"/>
        </w:rPr>
        <w:t xml:space="preserve"> do auto de infração</w:t>
      </w:r>
      <w:r w:rsidRPr="00916885">
        <w:rPr>
          <w:rFonts w:asciiTheme="minorHAnsi" w:eastAsiaTheme="minorHAnsi" w:hAnsiTheme="minorHAnsi" w:cstheme="minorHAnsi"/>
          <w:color w:val="000000" w:themeColor="text1"/>
        </w:rPr>
        <w:t xml:space="preserve">, </w:t>
      </w:r>
      <w:bookmarkStart w:id="4" w:name="_Hlk131840760"/>
      <w:bookmarkEnd w:id="3"/>
      <w:r w:rsidR="00D75E26" w:rsidRPr="00916885">
        <w:rPr>
          <w:rFonts w:asciiTheme="minorHAnsi" w:eastAsiaTheme="minorHAnsi" w:hAnsiTheme="minorHAnsi" w:cstheme="minorHAnsi"/>
          <w:color w:val="000000" w:themeColor="text1"/>
        </w:rPr>
        <w:t xml:space="preserve">mediante a retirada dos serviços de arquitetura do objeto social e dos </w:t>
      </w:r>
      <w:proofErr w:type="spellStart"/>
      <w:r w:rsidR="00D75E26" w:rsidRPr="00916885">
        <w:rPr>
          <w:rFonts w:asciiTheme="minorHAnsi" w:eastAsiaTheme="minorHAnsi" w:hAnsiTheme="minorHAnsi" w:cstheme="minorHAnsi"/>
          <w:color w:val="000000" w:themeColor="text1"/>
        </w:rPr>
        <w:t>CNAEs</w:t>
      </w:r>
      <w:proofErr w:type="spellEnd"/>
      <w:r w:rsidR="00D75E26" w:rsidRPr="00916885">
        <w:rPr>
          <w:rFonts w:asciiTheme="minorHAnsi" w:eastAsiaTheme="minorHAnsi" w:hAnsiTheme="minorHAnsi" w:cstheme="minorHAnsi"/>
          <w:color w:val="000000" w:themeColor="text1"/>
        </w:rPr>
        <w:t>, bem como a exclusão da expressão “arquitetura” da razão social</w:t>
      </w:r>
      <w:r w:rsidR="0053056E">
        <w:rPr>
          <w:rFonts w:asciiTheme="minorHAnsi" w:eastAsiaTheme="minorHAnsi" w:hAnsiTheme="minorHAnsi" w:cstheme="minorHAnsi"/>
          <w:color w:val="000000" w:themeColor="text1"/>
        </w:rPr>
        <w:t>,</w:t>
      </w:r>
      <w:r w:rsidR="00D75E26" w:rsidRPr="00916885">
        <w:rPr>
          <w:rFonts w:asciiTheme="minorHAnsi" w:eastAsiaTheme="minorHAnsi" w:hAnsiTheme="minorHAnsi" w:cstheme="minorHAnsi"/>
          <w:color w:val="000000" w:themeColor="text1"/>
        </w:rPr>
        <w:t xml:space="preserve"> em 19/04/2022, </w:t>
      </w:r>
      <w:r w:rsidR="00C32539" w:rsidRPr="00C32539">
        <w:rPr>
          <w:rFonts w:asciiTheme="minorHAnsi" w:eastAsiaTheme="minorHAnsi" w:hAnsiTheme="minorHAnsi" w:cstheme="minorHAnsi"/>
          <w:color w:val="000000" w:themeColor="text1"/>
        </w:rPr>
        <w:t>depois da lavratura do auto de infração, ocorrida em 05/04/202</w:t>
      </w:r>
      <w:r w:rsidR="00C32539">
        <w:rPr>
          <w:rFonts w:asciiTheme="minorHAnsi" w:eastAsiaTheme="minorHAnsi" w:hAnsiTheme="minorHAnsi" w:cstheme="minorHAnsi"/>
          <w:color w:val="000000" w:themeColor="text1"/>
        </w:rPr>
        <w:t>2</w:t>
      </w:r>
      <w:r w:rsidR="00C32539" w:rsidRPr="00C32539">
        <w:rPr>
          <w:rFonts w:asciiTheme="minorHAnsi" w:eastAsiaTheme="minorHAnsi" w:hAnsiTheme="minorHAnsi" w:cstheme="minorHAnsi"/>
          <w:color w:val="000000" w:themeColor="text1"/>
        </w:rPr>
        <w:t xml:space="preserve">, e </w:t>
      </w:r>
      <w:r w:rsidR="00C32539" w:rsidRPr="00916885">
        <w:rPr>
          <w:rFonts w:asciiTheme="minorHAnsi" w:eastAsiaTheme="minorHAnsi" w:hAnsiTheme="minorHAnsi" w:cstheme="minorHAnsi"/>
          <w:color w:val="000000" w:themeColor="text1"/>
        </w:rPr>
        <w:t>antes da ciência do auto de infração, ocorrida em 05/05/2022</w:t>
      </w:r>
      <w:r>
        <w:rPr>
          <w:rFonts w:asciiTheme="minorHAnsi" w:eastAsiaTheme="minorHAnsi" w:hAnsiTheme="minorHAnsi" w:cstheme="minorHAnsi"/>
          <w:color w:val="C00000"/>
        </w:rPr>
        <w:t>.</w:t>
      </w:r>
      <w:bookmarkEnd w:id="4"/>
    </w:p>
    <w:p w14:paraId="7A416E14" w14:textId="77777777" w:rsidR="00D75E26" w:rsidRDefault="00D75E26" w:rsidP="0026687D">
      <w:pPr>
        <w:autoSpaceDE w:val="0"/>
        <w:autoSpaceDN w:val="0"/>
        <w:adjustRightInd w:val="0"/>
        <w:jc w:val="both"/>
        <w:rPr>
          <w:rFonts w:asciiTheme="minorHAnsi" w:eastAsiaTheme="minorHAnsi" w:hAnsiTheme="minorHAnsi" w:cstheme="minorHAnsi"/>
          <w:color w:val="C00000"/>
        </w:rPr>
      </w:pPr>
    </w:p>
    <w:p w14:paraId="577C5E5F" w14:textId="3DEDCB27" w:rsidR="00D75E26" w:rsidRPr="00D75E26" w:rsidRDefault="00D75E26" w:rsidP="0026687D">
      <w:pPr>
        <w:autoSpaceDE w:val="0"/>
        <w:autoSpaceDN w:val="0"/>
        <w:adjustRightInd w:val="0"/>
        <w:jc w:val="both"/>
        <w:rPr>
          <w:rFonts w:asciiTheme="minorHAnsi" w:eastAsiaTheme="minorHAnsi" w:hAnsiTheme="minorHAnsi" w:cstheme="minorHAnsi"/>
          <w:color w:val="000000" w:themeColor="text1"/>
        </w:rPr>
      </w:pPr>
      <w:r w:rsidRPr="00D75E26">
        <w:rPr>
          <w:rFonts w:asciiTheme="minorHAnsi" w:eastAsiaTheme="minorHAnsi" w:hAnsiTheme="minorHAnsi" w:cstheme="minorHAnsi"/>
          <w:color w:val="000000" w:themeColor="text1"/>
        </w:rPr>
        <w:t xml:space="preserve">Opino, também, para que a Unidade de Fiscalização do CAU/RS verifique a necessidade de emissão de nova notificação, tendo em vista os dados cadastrais </w:t>
      </w:r>
      <w:r w:rsidRPr="00D75E26">
        <w:rPr>
          <w:rFonts w:asciiTheme="minorHAnsi" w:eastAsiaTheme="minorHAnsi" w:hAnsiTheme="minorHAnsi" w:cstheme="minorHAnsi"/>
          <w:color w:val="000000" w:themeColor="text1"/>
        </w:rPr>
        <w:t xml:space="preserve">atualizados </w:t>
      </w:r>
      <w:r w:rsidRPr="00D75E26">
        <w:rPr>
          <w:rFonts w:asciiTheme="minorHAnsi" w:eastAsiaTheme="minorHAnsi" w:hAnsiTheme="minorHAnsi" w:cstheme="minorHAnsi"/>
          <w:color w:val="000000" w:themeColor="text1"/>
        </w:rPr>
        <w:t xml:space="preserve">da autuada </w:t>
      </w:r>
      <w:r>
        <w:rPr>
          <w:rFonts w:asciiTheme="minorHAnsi" w:eastAsiaTheme="minorHAnsi" w:hAnsiTheme="minorHAnsi" w:cstheme="minorHAnsi"/>
          <w:color w:val="000000" w:themeColor="text1"/>
        </w:rPr>
        <w:t>(</w:t>
      </w:r>
      <w:r w:rsidRPr="00D75E26">
        <w:rPr>
          <w:rFonts w:asciiTheme="minorHAnsi" w:eastAsiaTheme="minorHAnsi" w:hAnsiTheme="minorHAnsi" w:cstheme="minorHAnsi"/>
          <w:color w:val="000000" w:themeColor="text1"/>
        </w:rPr>
        <w:t xml:space="preserve">razão social, objeto social e </w:t>
      </w:r>
      <w:proofErr w:type="spellStart"/>
      <w:r w:rsidRPr="00D75E26">
        <w:rPr>
          <w:rFonts w:asciiTheme="minorHAnsi" w:eastAsiaTheme="minorHAnsi" w:hAnsiTheme="minorHAnsi" w:cstheme="minorHAnsi"/>
          <w:color w:val="000000" w:themeColor="text1"/>
        </w:rPr>
        <w:t>CNAEs</w:t>
      </w:r>
      <w:proofErr w:type="spellEnd"/>
      <w:r>
        <w:rPr>
          <w:rFonts w:asciiTheme="minorHAnsi" w:eastAsiaTheme="minorHAnsi" w:hAnsiTheme="minorHAnsi" w:cstheme="minorHAnsi"/>
          <w:color w:val="000000" w:themeColor="text1"/>
        </w:rPr>
        <w:t xml:space="preserve">) </w:t>
      </w:r>
      <w:r w:rsidRPr="00D75E26">
        <w:rPr>
          <w:rFonts w:asciiTheme="minorHAnsi" w:eastAsiaTheme="minorHAnsi" w:hAnsiTheme="minorHAnsi" w:cstheme="minorHAnsi"/>
          <w:color w:val="000000" w:themeColor="text1"/>
        </w:rPr>
        <w:t>constantes de documentos oficiais.</w:t>
      </w:r>
    </w:p>
    <w:p w14:paraId="3856BA64" w14:textId="1007685A" w:rsidR="00743084" w:rsidRPr="002A27F4" w:rsidRDefault="00743084" w:rsidP="00A1371F">
      <w:pPr>
        <w:autoSpaceDE w:val="0"/>
        <w:autoSpaceDN w:val="0"/>
        <w:adjustRightInd w:val="0"/>
        <w:jc w:val="both"/>
        <w:rPr>
          <w:rFonts w:asciiTheme="minorHAnsi" w:hAnsiTheme="minorHAnsi" w:cstheme="minorHAnsi"/>
        </w:rPr>
      </w:pPr>
    </w:p>
    <w:p w14:paraId="17C566ED" w14:textId="5F92AD3C" w:rsidR="00CC1A81" w:rsidRPr="00D75E26" w:rsidRDefault="00CC1A81" w:rsidP="00CC1A81">
      <w:pPr>
        <w:tabs>
          <w:tab w:val="left" w:pos="1418"/>
        </w:tabs>
        <w:jc w:val="center"/>
        <w:rPr>
          <w:rFonts w:asciiTheme="minorHAnsi" w:hAnsiTheme="minorHAnsi" w:cstheme="minorHAnsi"/>
          <w:color w:val="000000" w:themeColor="text1"/>
        </w:rPr>
      </w:pPr>
      <w:r w:rsidRPr="002A27F4">
        <w:rPr>
          <w:rFonts w:asciiTheme="minorHAnsi" w:hAnsiTheme="minorHAnsi" w:cstheme="minorHAnsi"/>
        </w:rPr>
        <w:t xml:space="preserve">Porto Alegre </w:t>
      </w:r>
      <w:r w:rsidR="00D75E26">
        <w:rPr>
          <w:rFonts w:asciiTheme="minorHAnsi" w:hAnsiTheme="minorHAnsi" w:cstheme="minorHAnsi"/>
        </w:rPr>
        <w:t>-</w:t>
      </w:r>
      <w:r w:rsidRPr="002A27F4">
        <w:rPr>
          <w:rFonts w:asciiTheme="minorHAnsi" w:hAnsiTheme="minorHAnsi" w:cstheme="minorHAnsi"/>
        </w:rPr>
        <w:t xml:space="preserve"> RS</w:t>
      </w:r>
      <w:r w:rsidRPr="00D75E26">
        <w:rPr>
          <w:rFonts w:asciiTheme="minorHAnsi" w:hAnsiTheme="minorHAnsi" w:cstheme="minorHAnsi"/>
          <w:color w:val="000000" w:themeColor="text1"/>
        </w:rPr>
        <w:t xml:space="preserve">, </w:t>
      </w:r>
      <w:r w:rsidR="00D75E26" w:rsidRPr="00D75E26">
        <w:rPr>
          <w:rFonts w:asciiTheme="minorHAnsi" w:hAnsiTheme="minorHAnsi" w:cstheme="minorHAnsi"/>
          <w:color w:val="000000" w:themeColor="text1"/>
        </w:rPr>
        <w:t>5 de junho de 2023.</w:t>
      </w:r>
    </w:p>
    <w:p w14:paraId="0E46B49D" w14:textId="77777777" w:rsidR="00D75E26" w:rsidRDefault="00D75E26" w:rsidP="00CC1A81">
      <w:pPr>
        <w:tabs>
          <w:tab w:val="left" w:pos="1418"/>
        </w:tabs>
        <w:jc w:val="center"/>
        <w:rPr>
          <w:rFonts w:asciiTheme="minorHAnsi" w:hAnsiTheme="minorHAnsi" w:cstheme="minorHAnsi"/>
        </w:rPr>
      </w:pPr>
    </w:p>
    <w:p w14:paraId="25C25C00" w14:textId="77777777" w:rsidR="00C32539" w:rsidRPr="002A27F4" w:rsidRDefault="00C32539" w:rsidP="00CC1A81">
      <w:pPr>
        <w:tabs>
          <w:tab w:val="left" w:pos="1418"/>
        </w:tabs>
        <w:jc w:val="center"/>
        <w:rPr>
          <w:rFonts w:asciiTheme="minorHAnsi" w:hAnsiTheme="minorHAnsi" w:cstheme="minorHAnsi"/>
        </w:rPr>
      </w:pPr>
    </w:p>
    <w:p w14:paraId="79B86634" w14:textId="28CB012D" w:rsidR="00CC1A81" w:rsidRPr="002A27F4" w:rsidRDefault="00E807B9"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6569A331"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3552877B" w:rsidR="00484D07" w:rsidRPr="00504FEA" w:rsidRDefault="00504FEA" w:rsidP="00752619">
            <w:pPr>
              <w:tabs>
                <w:tab w:val="left" w:pos="1418"/>
              </w:tabs>
              <w:rPr>
                <w:rFonts w:asciiTheme="minorHAnsi" w:hAnsiTheme="minorHAnsi" w:cstheme="minorHAnsi"/>
              </w:rPr>
            </w:pPr>
            <w:r w:rsidRPr="00504FEA">
              <w:rPr>
                <w:rFonts w:asciiTheme="minorHAnsi" w:eastAsiaTheme="minorHAnsi" w:hAnsiTheme="minorHAnsi" w:cstheme="minorHAnsi"/>
              </w:rPr>
              <w:t>1000144343</w:t>
            </w:r>
            <w:r w:rsidR="00D75E26">
              <w:rPr>
                <w:rFonts w:asciiTheme="minorHAnsi" w:eastAsiaTheme="minorHAnsi" w:hAnsiTheme="minorHAnsi" w:cstheme="minorHAnsi"/>
              </w:rPr>
              <w:t>/2022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C204A30" w:rsidR="004D60CB" w:rsidRPr="00B96B41" w:rsidRDefault="00B96B41" w:rsidP="00752619">
            <w:pPr>
              <w:tabs>
                <w:tab w:val="left" w:pos="1418"/>
              </w:tabs>
              <w:rPr>
                <w:rFonts w:asciiTheme="minorHAnsi" w:hAnsiTheme="minorHAnsi" w:cstheme="minorHAnsi"/>
                <w:highlight w:val="lightGray"/>
              </w:rPr>
            </w:pPr>
            <w:r w:rsidRPr="00B96B41">
              <w:rPr>
                <w:rFonts w:asciiTheme="minorHAnsi" w:eastAsiaTheme="minorHAnsi" w:hAnsiTheme="minorHAnsi" w:cstheme="minorHAnsi"/>
              </w:rPr>
              <w:t>1488251/2022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5387EA8" w:rsidR="00484D07" w:rsidRPr="002A27F4" w:rsidRDefault="00D75E26" w:rsidP="00294FF2">
            <w:pPr>
              <w:tabs>
                <w:tab w:val="left" w:pos="1418"/>
              </w:tabs>
              <w:rPr>
                <w:rFonts w:asciiTheme="minorHAnsi" w:hAnsiTheme="minorHAnsi" w:cstheme="minorHAnsi"/>
              </w:rPr>
            </w:pPr>
            <w:r>
              <w:rPr>
                <w:rFonts w:asciiTheme="minorHAnsi" w:eastAsiaTheme="minorHAnsi" w:hAnsiTheme="minorHAnsi" w:cstheme="minorHAnsi"/>
              </w:rPr>
              <w:t xml:space="preserve">A. </w:t>
            </w:r>
            <w:r w:rsidRPr="00E9253F">
              <w:rPr>
                <w:rFonts w:asciiTheme="minorHAnsi" w:eastAsiaTheme="minorHAnsi" w:hAnsiTheme="minorHAnsi" w:cstheme="minorHAnsi"/>
              </w:rPr>
              <w:t xml:space="preserve">E. I. P. E </w:t>
            </w:r>
            <w:proofErr w:type="spellStart"/>
            <w:r w:rsidRPr="00E9253F">
              <w:rPr>
                <w:rFonts w:asciiTheme="minorHAnsi" w:eastAsiaTheme="minorHAnsi" w:hAnsiTheme="minorHAnsi" w:cstheme="minorHAnsi"/>
              </w:rPr>
              <w:t>E</w:t>
            </w:r>
            <w:proofErr w:type="spellEnd"/>
            <w:r w:rsidRPr="00E9253F">
              <w:rPr>
                <w:rFonts w:asciiTheme="minorHAnsi" w:eastAsiaTheme="minorHAnsi" w:hAnsiTheme="minorHAnsi" w:cstheme="minorHAnsi"/>
              </w:rPr>
              <w:t>.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03F12060"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D75E26">
              <w:rPr>
                <w:rFonts w:asciiTheme="minorHAnsi" w:hAnsiTheme="minorHAnsi" w:cstheme="minorHAnsi"/>
                <w:b/>
              </w:rPr>
              <w:t>097</w:t>
            </w:r>
            <w:r w:rsidR="004D60CB" w:rsidRPr="002A27F4">
              <w:rPr>
                <w:rFonts w:asciiTheme="minorHAnsi" w:hAnsiTheme="minorHAnsi" w:cstheme="minorHAnsi"/>
                <w:b/>
              </w:rPr>
              <w:t>/202</w:t>
            </w:r>
            <w:r w:rsidR="00D75E26">
              <w:rPr>
                <w:rFonts w:asciiTheme="minorHAnsi" w:hAnsiTheme="minorHAnsi" w:cstheme="minorHAnsi"/>
                <w:b/>
              </w:rPr>
              <w:t>3</w:t>
            </w:r>
            <w:r w:rsidRPr="002A27F4">
              <w:rPr>
                <w:rFonts w:asciiTheme="minorHAnsi" w:hAnsiTheme="minorHAnsi" w:cstheme="minorHAnsi"/>
                <w:b/>
              </w:rPr>
              <w:t xml:space="preserve"> </w:t>
            </w:r>
            <w:r w:rsidR="00D75E26">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33444263"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w:t>
      </w:r>
      <w:r w:rsidRPr="00176861">
        <w:rPr>
          <w:rFonts w:asciiTheme="minorHAnsi" w:hAnsiTheme="minorHAnsi" w:cstheme="minorHAnsi"/>
        </w:rPr>
        <w:t>ordinariamente por meio de videoconferência</w:t>
      </w:r>
      <w:r w:rsidR="00FE36EF" w:rsidRPr="00176861">
        <w:rPr>
          <w:rFonts w:asciiTheme="minorHAnsi" w:hAnsiTheme="minorHAnsi" w:cstheme="minorHAnsi"/>
        </w:rPr>
        <w:t xml:space="preserve">, </w:t>
      </w:r>
      <w:r w:rsidR="00D75E26">
        <w:rPr>
          <w:rFonts w:asciiTheme="minorHAnsi" w:hAnsiTheme="minorHAnsi" w:cstheme="minorHAnsi"/>
        </w:rPr>
        <w:t>no dia 5 de junho de 2023</w:t>
      </w:r>
      <w:r w:rsidRPr="00176861">
        <w:rPr>
          <w:rFonts w:asciiTheme="minorHAnsi" w:hAnsiTheme="minorHAnsi" w:cstheme="minorHAnsi"/>
        </w:rPr>
        <w:t xml:space="preserve">, </w:t>
      </w:r>
      <w:r w:rsidRPr="002A27F4">
        <w:rPr>
          <w:rFonts w:asciiTheme="minorHAnsi" w:hAnsiTheme="minorHAnsi" w:cstheme="minorHAnsi"/>
        </w:rPr>
        <w:t>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23733A56"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D75E26">
        <w:rPr>
          <w:rFonts w:asciiTheme="minorHAnsi" w:eastAsiaTheme="minorHAnsi" w:hAnsiTheme="minorHAnsi" w:cstheme="minorHAnsi"/>
        </w:rPr>
        <w:t xml:space="preserve">A. </w:t>
      </w:r>
      <w:r w:rsidR="00D75E26" w:rsidRPr="00E9253F">
        <w:rPr>
          <w:rFonts w:asciiTheme="minorHAnsi" w:eastAsiaTheme="minorHAnsi" w:hAnsiTheme="minorHAnsi" w:cstheme="minorHAnsi"/>
        </w:rPr>
        <w:t xml:space="preserve">E. I. P. E </w:t>
      </w:r>
      <w:proofErr w:type="spellStart"/>
      <w:r w:rsidR="00D75E26" w:rsidRPr="00E9253F">
        <w:rPr>
          <w:rFonts w:asciiTheme="minorHAnsi" w:eastAsiaTheme="minorHAnsi" w:hAnsiTheme="minorHAnsi" w:cstheme="minorHAnsi"/>
        </w:rPr>
        <w:t>E</w:t>
      </w:r>
      <w:proofErr w:type="spellEnd"/>
      <w:r w:rsidR="00D75E26" w:rsidRPr="00E9253F">
        <w:rPr>
          <w:rFonts w:asciiTheme="minorHAnsi" w:eastAsiaTheme="minorHAnsi" w:hAnsiTheme="minorHAnsi" w:cstheme="minorHAnsi"/>
        </w:rPr>
        <w:t>. LTDA</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176861" w:rsidRPr="0093176E">
        <w:rPr>
          <w:rFonts w:asciiTheme="minorHAnsi" w:eastAsiaTheme="minorHAnsi" w:hAnsiTheme="minorHAnsi" w:cstheme="minorHAnsi"/>
        </w:rPr>
        <w:t>33.419.405/0001-18</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3BAFEF85" w14:textId="626FB59A" w:rsidR="00C65C03" w:rsidRDefault="00C65C03" w:rsidP="006C4DF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4302E983" w14:textId="61C52958" w:rsidR="00996D40" w:rsidRDefault="00996D40" w:rsidP="00C34B98">
      <w:pPr>
        <w:tabs>
          <w:tab w:val="left" w:pos="1418"/>
        </w:tabs>
        <w:jc w:val="both"/>
        <w:rPr>
          <w:rFonts w:asciiTheme="minorHAnsi" w:hAnsiTheme="minorHAnsi" w:cstheme="minorHAnsi"/>
        </w:rPr>
      </w:pPr>
    </w:p>
    <w:p w14:paraId="651C54B4" w14:textId="1BD99A35" w:rsidR="0026687D" w:rsidRPr="00C32539" w:rsidRDefault="0026687D" w:rsidP="0026687D">
      <w:pPr>
        <w:autoSpaceDE w:val="0"/>
        <w:autoSpaceDN w:val="0"/>
        <w:adjustRightInd w:val="0"/>
        <w:jc w:val="both"/>
        <w:rPr>
          <w:rFonts w:asciiTheme="minorHAnsi" w:hAnsiTheme="minorHAnsi" w:cstheme="minorHAnsi"/>
        </w:rPr>
      </w:pPr>
      <w:r w:rsidRPr="00C32539">
        <w:rPr>
          <w:rFonts w:asciiTheme="minorHAnsi" w:hAnsiTheme="minorHAnsi" w:cstheme="minorHAnsi"/>
        </w:rPr>
        <w:t xml:space="preserve">Considerando que a empresa autuada </w:t>
      </w:r>
      <w:r w:rsidR="00D75E26" w:rsidRPr="00C32539">
        <w:rPr>
          <w:rFonts w:asciiTheme="minorHAnsi" w:hAnsiTheme="minorHAnsi" w:cstheme="minorHAnsi"/>
        </w:rPr>
        <w:t xml:space="preserve">eliminou do fato gerador, mediante a retirada dos serviços de arquitetura do objeto social e dos </w:t>
      </w:r>
      <w:proofErr w:type="spellStart"/>
      <w:r w:rsidR="00D75E26" w:rsidRPr="00C32539">
        <w:rPr>
          <w:rFonts w:asciiTheme="minorHAnsi" w:hAnsiTheme="minorHAnsi" w:cstheme="minorHAnsi"/>
        </w:rPr>
        <w:t>CNAEs</w:t>
      </w:r>
      <w:proofErr w:type="spellEnd"/>
      <w:r w:rsidR="00D75E26" w:rsidRPr="00C32539">
        <w:rPr>
          <w:rFonts w:asciiTheme="minorHAnsi" w:hAnsiTheme="minorHAnsi" w:cstheme="minorHAnsi"/>
        </w:rPr>
        <w:t xml:space="preserve">, bem como a exclusão da expressão “arquitetura” da razão social, em 19/04/2022, </w:t>
      </w:r>
      <w:r w:rsidR="00C32539" w:rsidRPr="00C32539">
        <w:rPr>
          <w:rFonts w:asciiTheme="minorHAnsi" w:eastAsiaTheme="minorHAnsi" w:hAnsiTheme="minorHAnsi" w:cstheme="minorHAnsi"/>
          <w:color w:val="000000" w:themeColor="text1"/>
        </w:rPr>
        <w:t>depois da lavratura do auto de infração, ocorrida em 05/04/202</w:t>
      </w:r>
      <w:r w:rsidR="00C32539">
        <w:rPr>
          <w:rFonts w:asciiTheme="minorHAnsi" w:eastAsiaTheme="minorHAnsi" w:hAnsiTheme="minorHAnsi" w:cstheme="minorHAnsi"/>
          <w:color w:val="000000" w:themeColor="text1"/>
        </w:rPr>
        <w:t>2</w:t>
      </w:r>
      <w:r w:rsidR="00C32539" w:rsidRPr="00C32539">
        <w:rPr>
          <w:rFonts w:asciiTheme="minorHAnsi" w:eastAsiaTheme="minorHAnsi" w:hAnsiTheme="minorHAnsi" w:cstheme="minorHAnsi"/>
          <w:color w:val="000000" w:themeColor="text1"/>
        </w:rPr>
        <w:t xml:space="preserve">, e </w:t>
      </w:r>
      <w:r w:rsidR="00C32539" w:rsidRPr="00916885">
        <w:rPr>
          <w:rFonts w:asciiTheme="minorHAnsi" w:eastAsiaTheme="minorHAnsi" w:hAnsiTheme="minorHAnsi" w:cstheme="minorHAnsi"/>
          <w:color w:val="000000" w:themeColor="text1"/>
        </w:rPr>
        <w:t>antes da ciência do auto de infração, ocorrida em 05/05/2022</w:t>
      </w:r>
      <w:r w:rsidRPr="00C32539">
        <w:rPr>
          <w:rFonts w:asciiTheme="minorHAnsi" w:hAnsiTheme="minorHAnsi" w:cstheme="minorHAnsi"/>
        </w:rPr>
        <w:t>;</w:t>
      </w: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24E7FB22" w14:textId="6DE3D886" w:rsidR="0026687D" w:rsidRPr="00C32539" w:rsidRDefault="0026687D" w:rsidP="0026687D">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5" w:name="_Hlk131845450"/>
      <w:r w:rsidRPr="00C32539">
        <w:rPr>
          <w:rFonts w:asciiTheme="minorHAnsi" w:eastAsiaTheme="minorHAnsi" w:hAnsiTheme="minorHAnsi" w:cstheme="minorHAnsi"/>
          <w:color w:val="000000" w:themeColor="text1"/>
        </w:rPr>
        <w:t xml:space="preserve">Por aprovar, unanimemente, o voto do relator, conselheiro Carlos Eduardo Mesquita Pedone, decidindo pela extinção e arquivamento do processo, uma vez que a execução da decisão se tornou prejudicada por fato superveniente, com fulcro no art. 49, § 2º, inciso III, e </w:t>
      </w:r>
      <w:r w:rsidR="00C32539">
        <w:rPr>
          <w:rFonts w:asciiTheme="minorHAnsi" w:eastAsiaTheme="minorHAnsi" w:hAnsiTheme="minorHAnsi" w:cstheme="minorHAnsi"/>
          <w:color w:val="000000" w:themeColor="text1"/>
        </w:rPr>
        <w:t xml:space="preserve">no art. </w:t>
      </w:r>
      <w:r w:rsidRPr="00C32539">
        <w:rPr>
          <w:rFonts w:asciiTheme="minorHAnsi" w:eastAsiaTheme="minorHAnsi" w:hAnsiTheme="minorHAnsi" w:cstheme="minorHAnsi"/>
          <w:color w:val="000000" w:themeColor="text1"/>
        </w:rPr>
        <w:t>78, inciso III, da Resolução CAU/BR nº 198/2020, em razão de que a empresa autuada elimin</w:t>
      </w:r>
      <w:r w:rsidR="00C32539">
        <w:rPr>
          <w:rFonts w:asciiTheme="minorHAnsi" w:eastAsiaTheme="minorHAnsi" w:hAnsiTheme="minorHAnsi" w:cstheme="minorHAnsi"/>
          <w:color w:val="000000" w:themeColor="text1"/>
        </w:rPr>
        <w:t>ou</w:t>
      </w:r>
      <w:r w:rsidRPr="00C32539">
        <w:rPr>
          <w:rFonts w:asciiTheme="minorHAnsi" w:eastAsiaTheme="minorHAnsi" w:hAnsiTheme="minorHAnsi" w:cstheme="minorHAnsi"/>
          <w:color w:val="000000" w:themeColor="text1"/>
        </w:rPr>
        <w:t xml:space="preserve"> o fato gerador, mediante retirada dos serviços de arquitetura do objeto social e dos </w:t>
      </w:r>
      <w:proofErr w:type="spellStart"/>
      <w:r w:rsidRPr="00C32539">
        <w:rPr>
          <w:rFonts w:asciiTheme="minorHAnsi" w:eastAsiaTheme="minorHAnsi" w:hAnsiTheme="minorHAnsi" w:cstheme="minorHAnsi"/>
          <w:color w:val="000000" w:themeColor="text1"/>
        </w:rPr>
        <w:t>CNAEs</w:t>
      </w:r>
      <w:proofErr w:type="spellEnd"/>
      <w:r w:rsidRPr="00C32539">
        <w:rPr>
          <w:rFonts w:asciiTheme="minorHAnsi" w:eastAsiaTheme="minorHAnsi" w:hAnsiTheme="minorHAnsi" w:cstheme="minorHAnsi"/>
          <w:color w:val="000000" w:themeColor="text1"/>
        </w:rPr>
        <w:t>, bem como a exclusão da express</w:t>
      </w:r>
      <w:r w:rsidR="00C32539">
        <w:rPr>
          <w:rFonts w:asciiTheme="minorHAnsi" w:eastAsiaTheme="minorHAnsi" w:hAnsiTheme="minorHAnsi" w:cstheme="minorHAnsi"/>
          <w:color w:val="000000" w:themeColor="text1"/>
        </w:rPr>
        <w:t>ão</w:t>
      </w:r>
      <w:r w:rsidRPr="00C32539">
        <w:rPr>
          <w:rFonts w:asciiTheme="minorHAnsi" w:eastAsiaTheme="minorHAnsi" w:hAnsiTheme="minorHAnsi" w:cstheme="minorHAnsi"/>
          <w:color w:val="000000" w:themeColor="text1"/>
        </w:rPr>
        <w:t xml:space="preserve"> “arquitetura” da razão social</w:t>
      </w:r>
      <w:r w:rsidR="0053056E">
        <w:rPr>
          <w:rFonts w:asciiTheme="minorHAnsi" w:eastAsiaTheme="minorHAnsi" w:hAnsiTheme="minorHAnsi" w:cstheme="minorHAnsi"/>
          <w:color w:val="000000" w:themeColor="text1"/>
        </w:rPr>
        <w:t>,</w:t>
      </w:r>
      <w:r w:rsidRPr="00C32539">
        <w:rPr>
          <w:rFonts w:asciiTheme="minorHAnsi" w:eastAsiaTheme="minorHAnsi" w:hAnsiTheme="minorHAnsi" w:cstheme="minorHAnsi"/>
          <w:color w:val="000000" w:themeColor="text1"/>
        </w:rPr>
        <w:t xml:space="preserve"> em </w:t>
      </w:r>
      <w:r w:rsidR="00C32539">
        <w:rPr>
          <w:rFonts w:asciiTheme="minorHAnsi" w:eastAsiaTheme="minorHAnsi" w:hAnsiTheme="minorHAnsi" w:cstheme="minorHAnsi"/>
          <w:color w:val="000000" w:themeColor="text1"/>
        </w:rPr>
        <w:t>19</w:t>
      </w:r>
      <w:r w:rsidRPr="00C32539">
        <w:rPr>
          <w:rFonts w:asciiTheme="minorHAnsi" w:eastAsiaTheme="minorHAnsi" w:hAnsiTheme="minorHAnsi" w:cstheme="minorHAnsi"/>
          <w:color w:val="000000" w:themeColor="text1"/>
        </w:rPr>
        <w:t xml:space="preserve">/04/2022, </w:t>
      </w:r>
      <w:r w:rsidR="00C32539" w:rsidRPr="00C32539">
        <w:rPr>
          <w:rFonts w:asciiTheme="minorHAnsi" w:eastAsiaTheme="minorHAnsi" w:hAnsiTheme="minorHAnsi" w:cstheme="minorHAnsi"/>
          <w:color w:val="000000" w:themeColor="text1"/>
        </w:rPr>
        <w:t>depois da lavratura do auto de infração, ocorrida em 05/04/202</w:t>
      </w:r>
      <w:r w:rsidR="00C32539">
        <w:rPr>
          <w:rFonts w:asciiTheme="minorHAnsi" w:eastAsiaTheme="minorHAnsi" w:hAnsiTheme="minorHAnsi" w:cstheme="minorHAnsi"/>
          <w:color w:val="000000" w:themeColor="text1"/>
        </w:rPr>
        <w:t>2</w:t>
      </w:r>
      <w:r w:rsidR="00C32539" w:rsidRPr="00C32539">
        <w:rPr>
          <w:rFonts w:asciiTheme="minorHAnsi" w:eastAsiaTheme="minorHAnsi" w:hAnsiTheme="minorHAnsi" w:cstheme="minorHAnsi"/>
          <w:color w:val="000000" w:themeColor="text1"/>
        </w:rPr>
        <w:t xml:space="preserve">, e </w:t>
      </w:r>
      <w:r w:rsidR="00C32539" w:rsidRPr="00916885">
        <w:rPr>
          <w:rFonts w:asciiTheme="minorHAnsi" w:eastAsiaTheme="minorHAnsi" w:hAnsiTheme="minorHAnsi" w:cstheme="minorHAnsi"/>
          <w:color w:val="000000" w:themeColor="text1"/>
        </w:rPr>
        <w:t>antes da ciência do auto de infração, ocorrida em 05/05/2022</w:t>
      </w:r>
      <w:r w:rsidRPr="00C32539">
        <w:rPr>
          <w:rFonts w:asciiTheme="minorHAnsi" w:eastAsiaTheme="minorHAnsi" w:hAnsiTheme="minorHAnsi" w:cstheme="minorHAnsi"/>
          <w:color w:val="000000" w:themeColor="text1"/>
        </w:rPr>
        <w:t>;</w:t>
      </w:r>
    </w:p>
    <w:p w14:paraId="75EB0698" w14:textId="77777777" w:rsidR="00C32539" w:rsidRDefault="00C32539" w:rsidP="00C32539">
      <w:pPr>
        <w:tabs>
          <w:tab w:val="left" w:pos="1418"/>
        </w:tabs>
        <w:jc w:val="both"/>
        <w:rPr>
          <w:rFonts w:asciiTheme="minorHAnsi" w:hAnsiTheme="minorHAnsi" w:cstheme="minorHAnsi"/>
          <w:color w:val="000000" w:themeColor="text1"/>
        </w:rPr>
      </w:pPr>
    </w:p>
    <w:p w14:paraId="1A6E1A2A" w14:textId="782CF913" w:rsidR="00C32539" w:rsidRDefault="00C32539" w:rsidP="00C32539">
      <w:pPr>
        <w:pStyle w:val="PargrafodaLista"/>
        <w:numPr>
          <w:ilvl w:val="0"/>
          <w:numId w:val="26"/>
        </w:numPr>
        <w:tabs>
          <w:tab w:val="left" w:pos="1418"/>
        </w:tabs>
        <w:ind w:left="0" w:hanging="11"/>
        <w:jc w:val="both"/>
        <w:rPr>
          <w:rFonts w:asciiTheme="minorHAnsi" w:hAnsiTheme="minorHAnsi" w:cstheme="minorHAnsi"/>
        </w:rPr>
      </w:pPr>
      <w:r w:rsidRPr="00126AD3">
        <w:rPr>
          <w:rFonts w:asciiTheme="minorHAnsi" w:hAnsiTheme="minorHAnsi" w:cstheme="minorHAnsi"/>
        </w:rPr>
        <w:t>Por informar o interessado desta decisão, concedendo-lhe o prazo de 30 (trinta) dias para, querendo, interpor recurso ao Plenário do CAU/RS, em conformidade com o disposto no</w:t>
      </w:r>
      <w:r>
        <w:rPr>
          <w:rFonts w:asciiTheme="minorHAnsi" w:hAnsiTheme="minorHAnsi" w:cstheme="minorHAnsi"/>
        </w:rPr>
        <w:t xml:space="preserve"> </w:t>
      </w:r>
      <w:r w:rsidRPr="00126AD3">
        <w:rPr>
          <w:rFonts w:asciiTheme="minorHAnsi" w:hAnsiTheme="minorHAnsi" w:cstheme="minorHAnsi"/>
        </w:rPr>
        <w:t xml:space="preserve">art. 53, </w:t>
      </w:r>
      <w:r w:rsidRPr="00126AD3">
        <w:rPr>
          <w:rFonts w:asciiTheme="minorHAnsi" w:hAnsiTheme="minorHAnsi" w:cstheme="minorHAnsi"/>
          <w:i/>
          <w:iCs/>
        </w:rPr>
        <w:t>caput</w:t>
      </w:r>
      <w:r w:rsidRPr="00126AD3">
        <w:rPr>
          <w:rFonts w:asciiTheme="minorHAnsi" w:hAnsiTheme="minorHAnsi" w:cstheme="minorHAnsi"/>
        </w:rPr>
        <w:t xml:space="preserve"> e § 1º</w:t>
      </w:r>
      <w:r>
        <w:rPr>
          <w:rFonts w:asciiTheme="minorHAnsi" w:hAnsiTheme="minorHAnsi" w:cstheme="minorHAnsi"/>
        </w:rPr>
        <w:t xml:space="preserve">, </w:t>
      </w:r>
      <w:r w:rsidRPr="00126AD3">
        <w:rPr>
          <w:rFonts w:asciiTheme="minorHAnsi" w:hAnsiTheme="minorHAnsi" w:cstheme="minorHAnsi"/>
        </w:rPr>
        <w:t xml:space="preserve">e </w:t>
      </w:r>
      <w:r>
        <w:rPr>
          <w:rFonts w:asciiTheme="minorHAnsi" w:hAnsiTheme="minorHAnsi" w:cstheme="minorHAnsi"/>
        </w:rPr>
        <w:t xml:space="preserve">no art. </w:t>
      </w:r>
      <w:r w:rsidRPr="00126AD3">
        <w:rPr>
          <w:rFonts w:asciiTheme="minorHAnsi" w:hAnsiTheme="minorHAnsi" w:cstheme="minorHAnsi"/>
        </w:rPr>
        <w:t>71 da Resolução CAU/BR nº 198/2020</w:t>
      </w:r>
      <w:r w:rsidR="0053056E">
        <w:rPr>
          <w:rFonts w:asciiTheme="minorHAnsi" w:hAnsiTheme="minorHAnsi" w:cstheme="minorHAnsi"/>
        </w:rPr>
        <w:t>;</w:t>
      </w:r>
    </w:p>
    <w:p w14:paraId="1EEB087F" w14:textId="2583A6DF" w:rsidR="0053056E" w:rsidRPr="0053056E" w:rsidRDefault="0053056E" w:rsidP="00C32539">
      <w:pPr>
        <w:pStyle w:val="PargrafodaLista"/>
        <w:numPr>
          <w:ilvl w:val="0"/>
          <w:numId w:val="26"/>
        </w:numPr>
        <w:tabs>
          <w:tab w:val="left" w:pos="1418"/>
        </w:tabs>
        <w:ind w:left="0" w:hanging="11"/>
        <w:jc w:val="both"/>
        <w:rPr>
          <w:rFonts w:asciiTheme="minorHAnsi" w:hAnsiTheme="minorHAnsi" w:cstheme="minorHAnsi"/>
        </w:rPr>
      </w:pPr>
      <w:r>
        <w:rPr>
          <w:rFonts w:asciiTheme="minorHAnsi" w:eastAsiaTheme="minorHAnsi" w:hAnsiTheme="minorHAnsi" w:cstheme="minorHAnsi"/>
          <w:color w:val="000000" w:themeColor="text1"/>
        </w:rPr>
        <w:t>P</w:t>
      </w:r>
      <w:r w:rsidRPr="00D75E26">
        <w:rPr>
          <w:rFonts w:asciiTheme="minorHAnsi" w:eastAsiaTheme="minorHAnsi" w:hAnsiTheme="minorHAnsi" w:cstheme="minorHAnsi"/>
          <w:color w:val="000000" w:themeColor="text1"/>
        </w:rPr>
        <w:t xml:space="preserve">ara que a Unidade de Fiscalização do CAU/RS verifique a necessidade de emissão de nova notificação, tendo em vista os dados cadastrais atualizados da autuada </w:t>
      </w:r>
      <w:r>
        <w:rPr>
          <w:rFonts w:asciiTheme="minorHAnsi" w:eastAsiaTheme="minorHAnsi" w:hAnsiTheme="minorHAnsi" w:cstheme="minorHAnsi"/>
          <w:color w:val="000000" w:themeColor="text1"/>
        </w:rPr>
        <w:t>(</w:t>
      </w:r>
      <w:r w:rsidRPr="00D75E26">
        <w:rPr>
          <w:rFonts w:asciiTheme="minorHAnsi" w:eastAsiaTheme="minorHAnsi" w:hAnsiTheme="minorHAnsi" w:cstheme="minorHAnsi"/>
          <w:color w:val="000000" w:themeColor="text1"/>
        </w:rPr>
        <w:t xml:space="preserve">razão social, objeto social e </w:t>
      </w:r>
      <w:proofErr w:type="spellStart"/>
      <w:r w:rsidRPr="00D75E26">
        <w:rPr>
          <w:rFonts w:asciiTheme="minorHAnsi" w:eastAsiaTheme="minorHAnsi" w:hAnsiTheme="minorHAnsi" w:cstheme="minorHAnsi"/>
          <w:color w:val="000000" w:themeColor="text1"/>
        </w:rPr>
        <w:t>CNAEs</w:t>
      </w:r>
      <w:proofErr w:type="spellEnd"/>
      <w:r>
        <w:rPr>
          <w:rFonts w:asciiTheme="minorHAnsi" w:eastAsiaTheme="minorHAnsi" w:hAnsiTheme="minorHAnsi" w:cstheme="minorHAnsi"/>
          <w:color w:val="000000" w:themeColor="text1"/>
        </w:rPr>
        <w:t xml:space="preserve">) </w:t>
      </w:r>
      <w:r w:rsidRPr="00D75E26">
        <w:rPr>
          <w:rFonts w:asciiTheme="minorHAnsi" w:eastAsiaTheme="minorHAnsi" w:hAnsiTheme="minorHAnsi" w:cstheme="minorHAnsi"/>
          <w:color w:val="000000" w:themeColor="text1"/>
        </w:rPr>
        <w:t>constantes de documentos oficiais</w:t>
      </w:r>
      <w:r>
        <w:rPr>
          <w:rFonts w:asciiTheme="minorHAnsi" w:eastAsiaTheme="minorHAnsi" w:hAnsiTheme="minorHAnsi" w:cstheme="minorHAnsi"/>
          <w:color w:val="000000" w:themeColor="text1"/>
        </w:rPr>
        <w:t>.</w:t>
      </w:r>
    </w:p>
    <w:p w14:paraId="57D49451" w14:textId="77777777" w:rsidR="0053056E" w:rsidRPr="00126AD3" w:rsidRDefault="0053056E" w:rsidP="0053056E">
      <w:pPr>
        <w:pStyle w:val="PargrafodaLista"/>
        <w:tabs>
          <w:tab w:val="left" w:pos="1418"/>
        </w:tabs>
        <w:ind w:left="0"/>
        <w:jc w:val="both"/>
        <w:rPr>
          <w:rFonts w:asciiTheme="minorHAnsi" w:hAnsiTheme="minorHAnsi" w:cstheme="minorHAnsi"/>
        </w:rPr>
      </w:pPr>
    </w:p>
    <w:bookmarkEnd w:id="5"/>
    <w:p w14:paraId="0BC681D1" w14:textId="7832849B"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C32539" w:rsidRPr="00C32539">
        <w:rPr>
          <w:rFonts w:asciiTheme="minorHAnsi" w:eastAsiaTheme="minorHAnsi" w:hAnsiTheme="minorHAnsi" w:cstheme="minorHAnsi"/>
          <w:color w:val="000000" w:themeColor="text1"/>
        </w:rPr>
        <w:t xml:space="preserve">5 de junho de </w:t>
      </w:r>
      <w:r w:rsidR="00AB2C3C" w:rsidRPr="00C32539">
        <w:rPr>
          <w:rFonts w:asciiTheme="minorHAnsi" w:eastAsiaTheme="minorHAnsi" w:hAnsiTheme="minorHAnsi" w:cstheme="minorHAnsi"/>
          <w:color w:val="000000" w:themeColor="text1"/>
        </w:rPr>
        <w:t>2023</w:t>
      </w:r>
      <w:r w:rsidR="00C32539" w:rsidRPr="00C32539">
        <w:rPr>
          <w:rFonts w:asciiTheme="minorHAnsi" w:eastAsiaTheme="minorHAnsi" w:hAnsiTheme="minorHAnsi" w:cstheme="minorHAnsi"/>
          <w:color w:val="000000" w:themeColor="text1"/>
        </w:rPr>
        <w:t>.</w:t>
      </w:r>
    </w:p>
    <w:p w14:paraId="596EE8C5" w14:textId="77777777" w:rsidR="004E40F9" w:rsidRPr="002A27F4" w:rsidRDefault="004E40F9" w:rsidP="004E40F9">
      <w:pPr>
        <w:rPr>
          <w:rFonts w:asciiTheme="minorHAnsi" w:hAnsiTheme="minorHAnsi" w:cstheme="minorHAnsi"/>
        </w:rPr>
      </w:pPr>
    </w:p>
    <w:p w14:paraId="0EE4B01A" w14:textId="0F4526BC" w:rsidR="004E40F9" w:rsidRPr="002A27F4" w:rsidRDefault="004E40F9" w:rsidP="004E40F9">
      <w:pPr>
        <w:tabs>
          <w:tab w:val="left" w:pos="1418"/>
        </w:tabs>
        <w:jc w:val="both"/>
        <w:rPr>
          <w:rFonts w:asciiTheme="minorHAnsi" w:hAnsiTheme="minorHAnsi" w:cstheme="minorHAnsi"/>
        </w:rPr>
      </w:pPr>
      <w:bookmarkStart w:id="6" w:name="_Hlk131846269"/>
      <w:r w:rsidRPr="002A27F4">
        <w:rPr>
          <w:rFonts w:asciiTheme="minorHAnsi" w:hAnsiTheme="minorHAnsi" w:cstheme="minorHAnsi"/>
        </w:rPr>
        <w:t>Acompan</w:t>
      </w:r>
      <w:r w:rsidR="00AB5CBF" w:rsidRPr="002A27F4">
        <w:rPr>
          <w:rFonts w:asciiTheme="minorHAnsi" w:hAnsiTheme="minorHAnsi" w:cstheme="minorHAnsi"/>
        </w:rPr>
        <w:t>hado dos votos d</w:t>
      </w:r>
      <w:r w:rsidR="00C32539">
        <w:rPr>
          <w:rFonts w:asciiTheme="minorHAnsi" w:hAnsiTheme="minorHAnsi" w:cstheme="minorHAnsi"/>
        </w:rPr>
        <w:t>a</w:t>
      </w:r>
      <w:r w:rsidR="00AB5CBF" w:rsidRPr="002A27F4">
        <w:rPr>
          <w:rFonts w:asciiTheme="minorHAnsi" w:hAnsiTheme="minorHAnsi" w:cstheme="minorHAnsi"/>
        </w:rPr>
        <w:t>s conselheir</w:t>
      </w:r>
      <w:r w:rsidR="00C32539">
        <w:rPr>
          <w:rFonts w:asciiTheme="minorHAnsi" w:hAnsiTheme="minorHAnsi" w:cstheme="minorHAnsi"/>
        </w:rPr>
        <w:t>a</w:t>
      </w:r>
      <w:r w:rsidR="00AB5CBF" w:rsidRPr="002A27F4">
        <w:rPr>
          <w:rFonts w:asciiTheme="minorHAnsi" w:hAnsiTheme="minorHAnsi" w:cstheme="minorHAnsi"/>
        </w:rPr>
        <w:t>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proofErr w:type="spellStart"/>
      <w:r w:rsidR="00A353CB">
        <w:rPr>
          <w:rFonts w:asciiTheme="minorHAnsi" w:hAnsiTheme="minorHAnsi" w:cstheme="minorHAnsi"/>
        </w:rPr>
        <w:t>Orildes</w:t>
      </w:r>
      <w:proofErr w:type="spellEnd"/>
      <w:r w:rsidR="00A353CB">
        <w:rPr>
          <w:rFonts w:asciiTheme="minorHAnsi" w:hAnsiTheme="minorHAnsi" w:cstheme="minorHAnsi"/>
        </w:rPr>
        <w:t xml:space="preserve"> </w:t>
      </w:r>
      <w:proofErr w:type="spellStart"/>
      <w:r w:rsidR="00A353CB">
        <w:rPr>
          <w:rFonts w:asciiTheme="minorHAnsi" w:hAnsiTheme="minorHAnsi" w:cstheme="minorHAnsi"/>
        </w:rPr>
        <w:t>Tres</w:t>
      </w:r>
      <w:proofErr w:type="spellEnd"/>
      <w:r w:rsidR="00C32539">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51D0CCBC" w14:textId="77777777" w:rsidR="00C32539" w:rsidRDefault="00C32539" w:rsidP="004E40F9">
      <w:pPr>
        <w:rPr>
          <w:rFonts w:asciiTheme="minorHAnsi" w:hAnsiTheme="minorHAnsi" w:cstheme="minorHAnsi"/>
        </w:rPr>
      </w:pPr>
    </w:p>
    <w:p w14:paraId="298E7D27" w14:textId="77777777" w:rsidR="00C32539" w:rsidRDefault="00C32539" w:rsidP="004E40F9">
      <w:pPr>
        <w:rPr>
          <w:rFonts w:asciiTheme="minorHAnsi" w:hAnsiTheme="minorHAnsi" w:cstheme="minorHAnsi"/>
        </w:rPr>
      </w:pPr>
    </w:p>
    <w:p w14:paraId="492E5E49" w14:textId="77777777" w:rsidR="00C32539" w:rsidRDefault="00C32539"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B371A7"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6"/>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60C6" w14:textId="77777777" w:rsidR="00CD4C57" w:rsidRDefault="00CD4C57">
      <w:r>
        <w:separator/>
      </w:r>
    </w:p>
  </w:endnote>
  <w:endnote w:type="continuationSeparator" w:id="0">
    <w:p w14:paraId="36FA966A" w14:textId="77777777" w:rsidR="00CD4C57" w:rsidRDefault="00CD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BD0240" w:rsidRPr="0093154B" w:rsidRDefault="00BD024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BD0240" w:rsidRDefault="00BD0240" w:rsidP="00980E70">
    <w:pPr>
      <w:pStyle w:val="Rodap"/>
      <w:ind w:left="-567"/>
      <w:rPr>
        <w:rFonts w:ascii="DaxCondensed" w:hAnsi="DaxCondensed" w:cs="Arial"/>
        <w:color w:val="2C778C"/>
        <w:sz w:val="20"/>
        <w:szCs w:val="20"/>
      </w:rPr>
    </w:pPr>
  </w:p>
  <w:p w14:paraId="4520BD2A" w14:textId="77777777" w:rsidR="00BD0240" w:rsidRPr="003F1946" w:rsidRDefault="00BD024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BD0240" w:rsidRPr="003F1946" w:rsidRDefault="00BD024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BD0240" w:rsidRPr="0093154B" w:rsidRDefault="00BD024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BD0240" w:rsidRDefault="00BD0240" w:rsidP="00790962">
    <w:pPr>
      <w:pStyle w:val="Rodap"/>
      <w:ind w:left="-567"/>
      <w:rPr>
        <w:rFonts w:ascii="DaxCondensed" w:hAnsi="DaxCondensed" w:cs="Arial"/>
        <w:color w:val="2C778C"/>
        <w:sz w:val="20"/>
        <w:szCs w:val="20"/>
      </w:rPr>
    </w:pPr>
  </w:p>
  <w:p w14:paraId="32453281" w14:textId="77777777" w:rsidR="00BD0240" w:rsidRPr="003F1946" w:rsidRDefault="00BD024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BD0240" w:rsidRPr="0093154B" w:rsidRDefault="00BD024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BD0240" w:rsidRDefault="00BD0240" w:rsidP="00980E70">
    <w:pPr>
      <w:pStyle w:val="Rodap"/>
      <w:ind w:left="-567"/>
      <w:rPr>
        <w:rFonts w:ascii="DaxCondensed" w:hAnsi="DaxCondensed" w:cs="Arial"/>
        <w:color w:val="2C778C"/>
        <w:sz w:val="20"/>
        <w:szCs w:val="20"/>
      </w:rPr>
    </w:pPr>
  </w:p>
  <w:p w14:paraId="2BF26E76" w14:textId="77777777" w:rsidR="00BD0240" w:rsidRPr="003F1946" w:rsidRDefault="00BD024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BD0240" w:rsidRPr="003F1946" w:rsidRDefault="00BD024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BD0240" w:rsidRPr="0093154B" w:rsidRDefault="00BD024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BD0240" w:rsidRDefault="00BD0240" w:rsidP="00790962">
    <w:pPr>
      <w:pStyle w:val="Rodap"/>
      <w:ind w:left="-567"/>
      <w:rPr>
        <w:rFonts w:ascii="DaxCondensed" w:hAnsi="DaxCondensed" w:cs="Arial"/>
        <w:color w:val="2C778C"/>
        <w:sz w:val="20"/>
        <w:szCs w:val="20"/>
      </w:rPr>
    </w:pPr>
  </w:p>
  <w:p w14:paraId="4C03F470" w14:textId="77777777" w:rsidR="00BD0240" w:rsidRPr="003F1946" w:rsidRDefault="00BD0240"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9203" w14:textId="77777777" w:rsidR="00CD4C57" w:rsidRDefault="00CD4C57">
      <w:r>
        <w:separator/>
      </w:r>
    </w:p>
  </w:footnote>
  <w:footnote w:type="continuationSeparator" w:id="0">
    <w:p w14:paraId="0C94A580" w14:textId="77777777" w:rsidR="00CD4C57" w:rsidRDefault="00CD4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BD0240" w:rsidRPr="009E4E5A" w:rsidRDefault="00BD024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BD0240" w:rsidRPr="009E4E5A" w:rsidRDefault="00BD024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BD0240" w:rsidRPr="009E4E5A" w:rsidRDefault="00BD0240"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BD0240" w:rsidRPr="009E4E5A" w:rsidRDefault="00BD0240"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E46808"/>
    <w:multiLevelType w:val="hybridMultilevel"/>
    <w:tmpl w:val="E51C24F0"/>
    <w:lvl w:ilvl="0" w:tplc="FFFFFFFF">
      <w:start w:val="1"/>
      <w:numFmt w:val="decimal"/>
      <w:lvlText w:val="%1."/>
      <w:lvlJc w:val="left"/>
      <w:pPr>
        <w:ind w:left="720" w:hanging="360"/>
      </w:pPr>
      <w:rPr>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052865">
    <w:abstractNumId w:val="16"/>
  </w:num>
  <w:num w:numId="2" w16cid:durableId="1419785869">
    <w:abstractNumId w:val="5"/>
  </w:num>
  <w:num w:numId="3" w16cid:durableId="352462842">
    <w:abstractNumId w:val="23"/>
  </w:num>
  <w:num w:numId="4" w16cid:durableId="1510752982">
    <w:abstractNumId w:val="17"/>
  </w:num>
  <w:num w:numId="5" w16cid:durableId="762920583">
    <w:abstractNumId w:val="9"/>
  </w:num>
  <w:num w:numId="6" w16cid:durableId="1016807779">
    <w:abstractNumId w:val="6"/>
  </w:num>
  <w:num w:numId="7" w16cid:durableId="101732432">
    <w:abstractNumId w:val="21"/>
  </w:num>
  <w:num w:numId="8" w16cid:durableId="12851672">
    <w:abstractNumId w:val="18"/>
  </w:num>
  <w:num w:numId="9" w16cid:durableId="62947157">
    <w:abstractNumId w:val="10"/>
  </w:num>
  <w:num w:numId="10" w16cid:durableId="2072386966">
    <w:abstractNumId w:val="19"/>
  </w:num>
  <w:num w:numId="11" w16cid:durableId="1624263304">
    <w:abstractNumId w:val="1"/>
  </w:num>
  <w:num w:numId="12" w16cid:durableId="970020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4334258">
    <w:abstractNumId w:val="0"/>
  </w:num>
  <w:num w:numId="14" w16cid:durableId="1073357110">
    <w:abstractNumId w:val="3"/>
  </w:num>
  <w:num w:numId="15" w16cid:durableId="953902128">
    <w:abstractNumId w:val="13"/>
  </w:num>
  <w:num w:numId="16" w16cid:durableId="877200175">
    <w:abstractNumId w:val="14"/>
  </w:num>
  <w:num w:numId="17" w16cid:durableId="1190951865">
    <w:abstractNumId w:val="15"/>
  </w:num>
  <w:num w:numId="18" w16cid:durableId="1689521738">
    <w:abstractNumId w:val="4"/>
  </w:num>
  <w:num w:numId="19" w16cid:durableId="363793086">
    <w:abstractNumId w:val="2"/>
  </w:num>
  <w:num w:numId="20" w16cid:durableId="925384564">
    <w:abstractNumId w:val="24"/>
  </w:num>
  <w:num w:numId="21" w16cid:durableId="61490805">
    <w:abstractNumId w:val="20"/>
  </w:num>
  <w:num w:numId="22" w16cid:durableId="714936113">
    <w:abstractNumId w:val="12"/>
  </w:num>
  <w:num w:numId="23" w16cid:durableId="1111708423">
    <w:abstractNumId w:val="11"/>
  </w:num>
  <w:num w:numId="24" w16cid:durableId="1070811489">
    <w:abstractNumId w:val="22"/>
  </w:num>
  <w:num w:numId="25" w16cid:durableId="679307998">
    <w:abstractNumId w:val="8"/>
  </w:num>
  <w:num w:numId="26" w16cid:durableId="532689740">
    <w:abstractNumId w:val="7"/>
  </w:num>
  <w:num w:numId="27" w16cid:durableId="9783451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76861"/>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05E"/>
    <w:rsid w:val="00252185"/>
    <w:rsid w:val="00255482"/>
    <w:rsid w:val="00255E39"/>
    <w:rsid w:val="0026267A"/>
    <w:rsid w:val="00262B29"/>
    <w:rsid w:val="002646AF"/>
    <w:rsid w:val="00265889"/>
    <w:rsid w:val="0026687D"/>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4FEA"/>
    <w:rsid w:val="00506845"/>
    <w:rsid w:val="00507D22"/>
    <w:rsid w:val="00514B64"/>
    <w:rsid w:val="0051570B"/>
    <w:rsid w:val="005237C7"/>
    <w:rsid w:val="0053004E"/>
    <w:rsid w:val="0053056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3F73"/>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690"/>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885"/>
    <w:rsid w:val="00916CD3"/>
    <w:rsid w:val="00920298"/>
    <w:rsid w:val="00925221"/>
    <w:rsid w:val="0093176E"/>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2D68"/>
    <w:rsid w:val="00A1371F"/>
    <w:rsid w:val="00A164BD"/>
    <w:rsid w:val="00A1788B"/>
    <w:rsid w:val="00A17F81"/>
    <w:rsid w:val="00A21B89"/>
    <w:rsid w:val="00A22799"/>
    <w:rsid w:val="00A240E0"/>
    <w:rsid w:val="00A24859"/>
    <w:rsid w:val="00A3327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2C3C"/>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1A7"/>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3A15"/>
    <w:rsid w:val="00B85215"/>
    <w:rsid w:val="00B95466"/>
    <w:rsid w:val="00B96B41"/>
    <w:rsid w:val="00B97E08"/>
    <w:rsid w:val="00BB517E"/>
    <w:rsid w:val="00BC1387"/>
    <w:rsid w:val="00BC3A3A"/>
    <w:rsid w:val="00BC3E56"/>
    <w:rsid w:val="00BD0240"/>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539"/>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861"/>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57"/>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75E26"/>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07B9"/>
    <w:rsid w:val="00E828EC"/>
    <w:rsid w:val="00E83749"/>
    <w:rsid w:val="00E902A0"/>
    <w:rsid w:val="00E90F8E"/>
    <w:rsid w:val="00E91000"/>
    <w:rsid w:val="00E9253F"/>
    <w:rsid w:val="00E94025"/>
    <w:rsid w:val="00E97F6B"/>
    <w:rsid w:val="00EA16F9"/>
    <w:rsid w:val="00EA1D3E"/>
    <w:rsid w:val="00EA328F"/>
    <w:rsid w:val="00EC17C5"/>
    <w:rsid w:val="00EC3D5D"/>
    <w:rsid w:val="00ED2DCF"/>
    <w:rsid w:val="00ED43D7"/>
    <w:rsid w:val="00ED49A6"/>
    <w:rsid w:val="00ED5CD3"/>
    <w:rsid w:val="00ED6CF7"/>
    <w:rsid w:val="00EE0670"/>
    <w:rsid w:val="00EE7A20"/>
    <w:rsid w:val="00EF00C1"/>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2167"/>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B21"/>
    <w:rsid w:val="003859FF"/>
    <w:rsid w:val="00400F73"/>
    <w:rsid w:val="004F006E"/>
    <w:rsid w:val="00514A98"/>
    <w:rsid w:val="005557C7"/>
    <w:rsid w:val="005C1D1C"/>
    <w:rsid w:val="005D694B"/>
    <w:rsid w:val="006501EA"/>
    <w:rsid w:val="007372E1"/>
    <w:rsid w:val="008047A2"/>
    <w:rsid w:val="00982A8B"/>
    <w:rsid w:val="00A211BC"/>
    <w:rsid w:val="00A807BC"/>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8850C-41A2-524F-96C9-606A0290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1626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7</cp:revision>
  <cp:lastPrinted>2018-01-04T14:27:00Z</cp:lastPrinted>
  <dcterms:created xsi:type="dcterms:W3CDTF">2023-05-22T11:32:00Z</dcterms:created>
  <dcterms:modified xsi:type="dcterms:W3CDTF">2023-10-16T16:59:00Z</dcterms:modified>
</cp:coreProperties>
</file>