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14C76270" w:rsidR="00C917B0" w:rsidRPr="00905358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>PORTARIA PRESIDENCIAL N</w:t>
      </w:r>
      <w:r w:rsidR="006B2D78" w:rsidRPr="00905358">
        <w:rPr>
          <w:rFonts w:asciiTheme="minorHAnsi" w:hAnsiTheme="minorHAnsi" w:cstheme="minorHAnsi"/>
          <w:sz w:val="23"/>
          <w:szCs w:val="23"/>
        </w:rPr>
        <w:t xml:space="preserve">º </w:t>
      </w:r>
      <w:r w:rsidR="007F61AD" w:rsidRPr="00905358">
        <w:rPr>
          <w:rFonts w:asciiTheme="minorHAnsi" w:hAnsiTheme="minorHAnsi" w:cstheme="minorHAnsi"/>
          <w:sz w:val="23"/>
          <w:szCs w:val="23"/>
        </w:rPr>
        <w:t>0</w:t>
      </w:r>
      <w:r w:rsidR="00CD54B3">
        <w:rPr>
          <w:rFonts w:asciiTheme="minorHAnsi" w:hAnsiTheme="minorHAnsi" w:cstheme="minorHAnsi"/>
          <w:sz w:val="23"/>
          <w:szCs w:val="23"/>
        </w:rPr>
        <w:t>97</w:t>
      </w:r>
      <w:r w:rsidR="007F61AD" w:rsidRPr="00905358">
        <w:rPr>
          <w:rFonts w:asciiTheme="minorHAnsi" w:hAnsiTheme="minorHAnsi" w:cstheme="minorHAnsi"/>
          <w:sz w:val="23"/>
          <w:szCs w:val="23"/>
        </w:rPr>
        <w:t xml:space="preserve">, DE </w:t>
      </w:r>
      <w:r w:rsidR="00CD54B3">
        <w:rPr>
          <w:rFonts w:asciiTheme="minorHAnsi" w:hAnsiTheme="minorHAnsi" w:cstheme="minorHAnsi"/>
          <w:sz w:val="23"/>
          <w:szCs w:val="23"/>
        </w:rPr>
        <w:t>15</w:t>
      </w:r>
      <w:r w:rsidR="00B17C35" w:rsidRPr="00905358">
        <w:rPr>
          <w:rFonts w:asciiTheme="minorHAnsi" w:hAnsiTheme="minorHAnsi" w:cstheme="minorHAnsi"/>
          <w:sz w:val="23"/>
          <w:szCs w:val="23"/>
        </w:rPr>
        <w:t xml:space="preserve"> DE </w:t>
      </w:r>
      <w:r w:rsidR="00CD54B3">
        <w:rPr>
          <w:rFonts w:asciiTheme="minorHAnsi" w:hAnsiTheme="minorHAnsi" w:cstheme="minorHAnsi"/>
          <w:sz w:val="23"/>
          <w:szCs w:val="23"/>
        </w:rPr>
        <w:t>SETEMBRO</w:t>
      </w:r>
      <w:r w:rsidR="00D90497">
        <w:rPr>
          <w:rFonts w:asciiTheme="minorHAnsi" w:hAnsiTheme="minorHAnsi" w:cstheme="minorHAnsi"/>
          <w:sz w:val="23"/>
          <w:szCs w:val="23"/>
        </w:rPr>
        <w:t xml:space="preserve"> DE 2023</w:t>
      </w:r>
      <w:r w:rsidR="00B20196" w:rsidRPr="00905358">
        <w:rPr>
          <w:rFonts w:asciiTheme="minorHAnsi" w:hAnsiTheme="minorHAnsi" w:cstheme="minorHAnsi"/>
          <w:sz w:val="23"/>
          <w:szCs w:val="23"/>
        </w:rPr>
        <w:t>.</w:t>
      </w:r>
    </w:p>
    <w:p w14:paraId="47C4E5FB" w14:textId="77777777" w:rsidR="006B2D78" w:rsidRPr="00905358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</w:p>
    <w:p w14:paraId="67B7BB47" w14:textId="77777777" w:rsidR="000A09FF" w:rsidRPr="00905358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 w:val="23"/>
          <w:szCs w:val="23"/>
        </w:rPr>
      </w:pPr>
    </w:p>
    <w:p w14:paraId="0E987E9E" w14:textId="7A230CC6" w:rsidR="006B2D78" w:rsidRPr="00CD54B3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CD54B3">
        <w:rPr>
          <w:rFonts w:asciiTheme="minorHAnsi" w:hAnsiTheme="minorHAnsi" w:cstheme="minorHAnsi"/>
          <w:sz w:val="22"/>
          <w:szCs w:val="22"/>
        </w:rPr>
        <w:t>Designa</w:t>
      </w:r>
      <w:r w:rsidR="00CD54B3">
        <w:rPr>
          <w:rFonts w:asciiTheme="minorHAnsi" w:hAnsiTheme="minorHAnsi" w:cstheme="minorHAnsi"/>
          <w:sz w:val="22"/>
          <w:szCs w:val="22"/>
        </w:rPr>
        <w:t xml:space="preserve"> a</w:t>
      </w:r>
      <w:r w:rsidRPr="00CD54B3">
        <w:rPr>
          <w:rFonts w:asciiTheme="minorHAnsi" w:hAnsiTheme="minorHAnsi" w:cstheme="minorHAnsi"/>
          <w:sz w:val="22"/>
          <w:szCs w:val="22"/>
        </w:rPr>
        <w:t xml:space="preserve"> </w:t>
      </w:r>
      <w:r w:rsidR="00D90497" w:rsidRPr="00CD54B3">
        <w:rPr>
          <w:rFonts w:asciiTheme="minorHAnsi" w:hAnsiTheme="minorHAnsi" w:cstheme="minorHAnsi"/>
          <w:sz w:val="22"/>
          <w:szCs w:val="22"/>
        </w:rPr>
        <w:t>empregada</w:t>
      </w:r>
      <w:r w:rsidR="00CD54B3">
        <w:rPr>
          <w:rFonts w:asciiTheme="minorHAnsi" w:hAnsiTheme="minorHAnsi" w:cstheme="minorHAnsi"/>
          <w:sz w:val="22"/>
          <w:szCs w:val="22"/>
        </w:rPr>
        <w:t xml:space="preserve"> Bruna Cardoso Bitencourt</w:t>
      </w:r>
      <w:r w:rsidRPr="00CD54B3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79042C" w:rsidRPr="00CD54B3">
        <w:rPr>
          <w:rFonts w:asciiTheme="minorHAnsi" w:hAnsiTheme="minorHAnsi" w:cstheme="minorHAnsi"/>
          <w:sz w:val="22"/>
          <w:szCs w:val="22"/>
        </w:rPr>
        <w:t xml:space="preserve"> de Coordenação de Contabilidade, Tesouraria e Cobrança</w:t>
      </w:r>
      <w:r w:rsidR="00CD54B3">
        <w:rPr>
          <w:rFonts w:asciiTheme="minorHAnsi" w:hAnsiTheme="minorHAnsi" w:cstheme="minorHAnsi"/>
          <w:sz w:val="22"/>
          <w:szCs w:val="22"/>
        </w:rPr>
        <w:t>.</w:t>
      </w:r>
    </w:p>
    <w:p w14:paraId="0B3E357D" w14:textId="77777777" w:rsidR="000A09FF" w:rsidRPr="00905358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3"/>
          <w:szCs w:val="23"/>
        </w:rPr>
      </w:pPr>
    </w:p>
    <w:p w14:paraId="6C96B7D3" w14:textId="77777777" w:rsidR="006B2D78" w:rsidRPr="00905358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6D171B6D" w14:textId="77777777" w:rsidR="006B2D78" w:rsidRPr="00905358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 w:rsidRPr="00905358">
        <w:rPr>
          <w:rFonts w:asciiTheme="minorHAnsi" w:hAnsiTheme="minorHAnsi" w:cstheme="minorHAnsi"/>
          <w:sz w:val="23"/>
          <w:szCs w:val="23"/>
        </w:rPr>
        <w:t>igos</w:t>
      </w:r>
      <w:r w:rsidR="00F534FE" w:rsidRPr="00905358">
        <w:rPr>
          <w:rFonts w:asciiTheme="minorHAnsi" w:hAnsiTheme="minorHAnsi" w:cstheme="minorHAnsi"/>
          <w:sz w:val="23"/>
          <w:szCs w:val="23"/>
        </w:rPr>
        <w:t xml:space="preserve"> 151, inciso XLV e 152 do Regimento Interno do CAU/RS, após análise do assunto em epígrafe, e</w:t>
      </w:r>
    </w:p>
    <w:p w14:paraId="2A841584" w14:textId="77777777" w:rsidR="00F534FE" w:rsidRPr="00905358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283A389B" w14:textId="77777777" w:rsidR="00F668E1" w:rsidRPr="00905358" w:rsidRDefault="00F668E1" w:rsidP="00F668E1">
      <w:pPr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>Considerando a necessidade de continuidade das ações e projetos na Presidência, Gabinete, Secretaria Geral e Gerênc</w:t>
      </w:r>
      <w:r w:rsidR="00E75BDA" w:rsidRPr="00905358">
        <w:rPr>
          <w:rFonts w:asciiTheme="minorHAnsi" w:hAnsiTheme="minorHAnsi" w:cstheme="minorHAnsi"/>
          <w:sz w:val="23"/>
          <w:szCs w:val="23"/>
        </w:rPr>
        <w:t>ias do CAU/RS, durante a gestão;</w:t>
      </w:r>
    </w:p>
    <w:p w14:paraId="5C9A4901" w14:textId="77777777" w:rsidR="00F534FE" w:rsidRPr="00905358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25EF9C22" w14:textId="77777777" w:rsidR="00FF5512" w:rsidRPr="00905358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 xml:space="preserve">Considerando a Instrução Normativa n.º 012, de 29 de fevereiro de 2016, que regulamenta </w:t>
      </w:r>
      <w:r w:rsidR="00FF5512" w:rsidRPr="00905358">
        <w:rPr>
          <w:rFonts w:asciiTheme="minorHAnsi" w:hAnsiTheme="minorHAnsi" w:cstheme="minorHAnsi"/>
          <w:sz w:val="23"/>
          <w:szCs w:val="23"/>
        </w:rPr>
        <w:t xml:space="preserve">a substituição temporária dos </w:t>
      </w:r>
      <w:r w:rsidR="00E75BDA" w:rsidRPr="00905358">
        <w:rPr>
          <w:rFonts w:asciiTheme="minorHAnsi" w:hAnsiTheme="minorHAnsi" w:cstheme="minorHAnsi"/>
          <w:sz w:val="23"/>
          <w:szCs w:val="23"/>
        </w:rPr>
        <w:t>ocupantes de cargos em comissão;</w:t>
      </w:r>
    </w:p>
    <w:p w14:paraId="744585FC" w14:textId="77777777" w:rsidR="00FF5512" w:rsidRPr="00905358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2A32193F" w14:textId="77777777" w:rsidR="00FF5512" w:rsidRPr="00905358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3"/>
          <w:szCs w:val="23"/>
        </w:rPr>
      </w:pPr>
      <w:r w:rsidRPr="00905358">
        <w:rPr>
          <w:rFonts w:asciiTheme="minorHAnsi" w:hAnsiTheme="minorHAnsi" w:cstheme="minorHAnsi"/>
          <w:b/>
          <w:sz w:val="23"/>
          <w:szCs w:val="23"/>
        </w:rPr>
        <w:t>RESOLVE:</w:t>
      </w:r>
    </w:p>
    <w:p w14:paraId="5EFF53BC" w14:textId="77777777" w:rsidR="00FF5512" w:rsidRPr="00905358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043C48F0" w14:textId="789CB111" w:rsidR="000A09FF" w:rsidRPr="00905358" w:rsidRDefault="000A09FF" w:rsidP="000A09FF">
      <w:pPr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 xml:space="preserve">Art. 1º </w:t>
      </w:r>
      <w:r w:rsidR="009608DF" w:rsidRPr="00905358">
        <w:rPr>
          <w:rFonts w:asciiTheme="minorHAnsi" w:hAnsiTheme="minorHAnsi" w:cstheme="minorHAnsi"/>
          <w:sz w:val="23"/>
          <w:szCs w:val="23"/>
        </w:rPr>
        <w:t xml:space="preserve">Designar </w:t>
      </w:r>
      <w:r w:rsidR="00E01598">
        <w:rPr>
          <w:rFonts w:asciiTheme="minorHAnsi" w:hAnsiTheme="minorHAnsi" w:cstheme="minorHAnsi"/>
          <w:sz w:val="23"/>
          <w:szCs w:val="23"/>
        </w:rPr>
        <w:t>a</w:t>
      </w:r>
      <w:r w:rsidR="009608DF" w:rsidRPr="00905358">
        <w:rPr>
          <w:rFonts w:asciiTheme="minorHAnsi" w:hAnsiTheme="minorHAnsi" w:cstheme="minorHAnsi"/>
          <w:sz w:val="23"/>
          <w:szCs w:val="23"/>
        </w:rPr>
        <w:t xml:space="preserve"> empregad</w:t>
      </w:r>
      <w:r w:rsidR="00E01598">
        <w:rPr>
          <w:rFonts w:asciiTheme="minorHAnsi" w:hAnsiTheme="minorHAnsi" w:cstheme="minorHAnsi"/>
          <w:sz w:val="23"/>
          <w:szCs w:val="23"/>
        </w:rPr>
        <w:t>a</w:t>
      </w:r>
      <w:r w:rsidR="00CF3F58" w:rsidRPr="00905358">
        <w:rPr>
          <w:rFonts w:asciiTheme="minorHAnsi" w:hAnsiTheme="minorHAnsi" w:cstheme="minorHAnsi"/>
          <w:sz w:val="23"/>
          <w:szCs w:val="23"/>
        </w:rPr>
        <w:t xml:space="preserve"> </w:t>
      </w:r>
      <w:r w:rsidR="00D90497">
        <w:rPr>
          <w:rFonts w:asciiTheme="minorHAnsi" w:hAnsiTheme="minorHAnsi" w:cstheme="minorHAnsi"/>
          <w:sz w:val="23"/>
          <w:szCs w:val="23"/>
        </w:rPr>
        <w:t>Bruna Cardoso Bitencourt</w:t>
      </w:r>
      <w:r w:rsidR="004612EF" w:rsidRPr="00905358">
        <w:rPr>
          <w:rFonts w:asciiTheme="minorHAnsi" w:hAnsiTheme="minorHAnsi" w:cstheme="minorHAnsi"/>
          <w:sz w:val="23"/>
          <w:szCs w:val="23"/>
        </w:rPr>
        <w:t xml:space="preserve">, matrícula </w:t>
      </w:r>
      <w:r w:rsidR="00D90497">
        <w:rPr>
          <w:rFonts w:asciiTheme="minorHAnsi" w:hAnsiTheme="minorHAnsi" w:cstheme="minorHAnsi"/>
          <w:sz w:val="23"/>
          <w:szCs w:val="23"/>
        </w:rPr>
        <w:t>209</w:t>
      </w:r>
      <w:r w:rsidR="00B20196" w:rsidRPr="00905358">
        <w:rPr>
          <w:rFonts w:asciiTheme="minorHAnsi" w:hAnsiTheme="minorHAnsi" w:cstheme="minorHAnsi"/>
          <w:sz w:val="23"/>
          <w:szCs w:val="23"/>
        </w:rPr>
        <w:t xml:space="preserve">, para exercer </w:t>
      </w:r>
      <w:r w:rsidR="00EF7CAC" w:rsidRPr="00905358">
        <w:rPr>
          <w:rFonts w:asciiTheme="minorHAnsi" w:hAnsiTheme="minorHAnsi" w:cstheme="minorHAnsi"/>
          <w:sz w:val="23"/>
          <w:szCs w:val="23"/>
        </w:rPr>
        <w:t xml:space="preserve">a função de </w:t>
      </w:r>
      <w:r w:rsidR="00423A4A" w:rsidRPr="00905358">
        <w:rPr>
          <w:rFonts w:asciiTheme="minorHAnsi" w:hAnsiTheme="minorHAnsi" w:cstheme="minorHAnsi"/>
          <w:sz w:val="23"/>
          <w:szCs w:val="23"/>
        </w:rPr>
        <w:t>Coordenação de Contabilidade, Tesouraria e Cobrança</w:t>
      </w:r>
      <w:r w:rsidR="00EF7CAC" w:rsidRPr="00905358">
        <w:rPr>
          <w:rFonts w:asciiTheme="minorHAnsi" w:hAnsiTheme="minorHAnsi" w:cstheme="minorHAnsi"/>
          <w:sz w:val="23"/>
          <w:szCs w:val="23"/>
        </w:rPr>
        <w:t xml:space="preserve">, em substituição </w:t>
      </w:r>
      <w:r w:rsidR="00423A4A" w:rsidRPr="00905358">
        <w:rPr>
          <w:rFonts w:asciiTheme="minorHAnsi" w:hAnsiTheme="minorHAnsi" w:cstheme="minorHAnsi"/>
          <w:sz w:val="23"/>
          <w:szCs w:val="23"/>
        </w:rPr>
        <w:t>ao</w:t>
      </w:r>
      <w:r w:rsidR="00EF7CAC" w:rsidRPr="00905358">
        <w:rPr>
          <w:rFonts w:asciiTheme="minorHAnsi" w:hAnsiTheme="minorHAnsi" w:cstheme="minorHAnsi"/>
          <w:sz w:val="23"/>
          <w:szCs w:val="23"/>
        </w:rPr>
        <w:t xml:space="preserve"> titular do cargo, </w:t>
      </w:r>
      <w:r w:rsidR="00423A4A" w:rsidRPr="00905358">
        <w:rPr>
          <w:rFonts w:asciiTheme="minorHAnsi" w:hAnsiTheme="minorHAnsi" w:cstheme="minorHAnsi"/>
          <w:sz w:val="23"/>
          <w:szCs w:val="23"/>
        </w:rPr>
        <w:t xml:space="preserve">Pedro Reusch Ianzer Jardim, </w:t>
      </w:r>
      <w:r w:rsidR="00EF7CAC" w:rsidRPr="00905358">
        <w:rPr>
          <w:rFonts w:asciiTheme="minorHAnsi" w:hAnsiTheme="minorHAnsi" w:cstheme="minorHAnsi"/>
          <w:sz w:val="23"/>
          <w:szCs w:val="23"/>
        </w:rPr>
        <w:t xml:space="preserve">matrícula </w:t>
      </w:r>
      <w:r w:rsidR="00423A4A" w:rsidRPr="00905358">
        <w:rPr>
          <w:rFonts w:asciiTheme="minorHAnsi" w:hAnsiTheme="minorHAnsi" w:cstheme="minorHAnsi"/>
          <w:sz w:val="23"/>
          <w:szCs w:val="23"/>
        </w:rPr>
        <w:t>138</w:t>
      </w:r>
      <w:r w:rsidR="00EF7CAC" w:rsidRPr="00905358">
        <w:rPr>
          <w:rFonts w:asciiTheme="minorHAnsi" w:hAnsiTheme="minorHAnsi" w:cstheme="minorHAnsi"/>
          <w:sz w:val="23"/>
          <w:szCs w:val="23"/>
        </w:rPr>
        <w:t xml:space="preserve">, </w:t>
      </w:r>
      <w:r w:rsidR="00B20196" w:rsidRPr="00905358">
        <w:rPr>
          <w:rFonts w:asciiTheme="minorHAnsi" w:hAnsiTheme="minorHAnsi" w:cstheme="minorHAnsi"/>
          <w:sz w:val="23"/>
          <w:szCs w:val="23"/>
        </w:rPr>
        <w:t xml:space="preserve">no período de </w:t>
      </w:r>
      <w:r w:rsidR="0079042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21</w:t>
      </w:r>
      <w:r w:rsidR="00D9049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/0</w:t>
      </w:r>
      <w:r w:rsidR="0079042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9</w:t>
      </w:r>
      <w:r w:rsidR="00D9049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/2023</w:t>
      </w:r>
      <w:r w:rsidR="007F61AD" w:rsidRPr="009053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até </w:t>
      </w:r>
      <w:r w:rsidR="0079042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09/10/2023</w:t>
      </w:r>
      <w:r w:rsidR="009608DF" w:rsidRPr="00905358">
        <w:rPr>
          <w:rFonts w:asciiTheme="minorHAnsi" w:hAnsiTheme="minorHAnsi" w:cstheme="minorHAnsi"/>
          <w:sz w:val="23"/>
          <w:szCs w:val="23"/>
        </w:rPr>
        <w:t>, sem prejuí</w:t>
      </w:r>
      <w:r w:rsidR="00EF7CAC" w:rsidRPr="00905358">
        <w:rPr>
          <w:rFonts w:asciiTheme="minorHAnsi" w:hAnsiTheme="minorHAnsi" w:cstheme="minorHAnsi"/>
          <w:sz w:val="23"/>
          <w:szCs w:val="23"/>
        </w:rPr>
        <w:t>zo das atribuições de seu cargo</w:t>
      </w:r>
      <w:r w:rsidR="009608DF" w:rsidRPr="00905358">
        <w:rPr>
          <w:rFonts w:asciiTheme="minorHAnsi" w:hAnsiTheme="minorHAnsi" w:cstheme="minorHAnsi"/>
          <w:sz w:val="23"/>
          <w:szCs w:val="23"/>
        </w:rPr>
        <w:t>.</w:t>
      </w:r>
    </w:p>
    <w:p w14:paraId="1BCA3D0D" w14:textId="77777777" w:rsidR="00905358" w:rsidRPr="00905358" w:rsidRDefault="00905358" w:rsidP="000A09FF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28F49CA" w14:textId="73E782D3" w:rsidR="0062031C" w:rsidRPr="00905358" w:rsidRDefault="004612EF" w:rsidP="00EB7EDB">
      <w:pPr>
        <w:jc w:val="both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 xml:space="preserve">Art. </w:t>
      </w:r>
      <w:r w:rsidR="003621D3">
        <w:rPr>
          <w:rFonts w:asciiTheme="minorHAnsi" w:hAnsiTheme="minorHAnsi" w:cstheme="minorHAnsi"/>
          <w:sz w:val="23"/>
          <w:szCs w:val="23"/>
        </w:rPr>
        <w:t>2</w:t>
      </w:r>
      <w:r w:rsidRPr="00905358">
        <w:rPr>
          <w:rFonts w:asciiTheme="minorHAnsi" w:hAnsiTheme="minorHAnsi" w:cstheme="minorHAnsi"/>
          <w:sz w:val="23"/>
          <w:szCs w:val="23"/>
        </w:rPr>
        <w:t xml:space="preserve">º </w:t>
      </w:r>
      <w:r w:rsidR="0062031C" w:rsidRPr="00905358">
        <w:rPr>
          <w:rFonts w:asciiTheme="minorHAnsi" w:hAnsiTheme="minorHAnsi" w:cstheme="minorHAnsi"/>
          <w:sz w:val="23"/>
          <w:szCs w:val="23"/>
        </w:rPr>
        <w:t>Esta Portaria entra em vigor na data de sua publicação no sítio eletrônico do CAU/RS.</w:t>
      </w:r>
    </w:p>
    <w:p w14:paraId="64965B2B" w14:textId="77777777" w:rsidR="0062031C" w:rsidRPr="00905358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773468B2" w14:textId="7EE4A324" w:rsidR="00223DEF" w:rsidRPr="00905358" w:rsidRDefault="000A6736" w:rsidP="00223DEF">
      <w:pPr>
        <w:jc w:val="center"/>
        <w:rPr>
          <w:rFonts w:asciiTheme="minorHAnsi" w:hAnsiTheme="minorHAnsi" w:cstheme="minorHAnsi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 xml:space="preserve">Porto Alegre, </w:t>
      </w:r>
      <w:r w:rsidR="00CD54B3">
        <w:rPr>
          <w:rFonts w:asciiTheme="minorHAnsi" w:hAnsiTheme="minorHAnsi" w:cstheme="minorHAnsi"/>
          <w:sz w:val="23"/>
          <w:szCs w:val="23"/>
        </w:rPr>
        <w:t>15</w:t>
      </w:r>
      <w:r w:rsidR="00B17C35" w:rsidRPr="00905358">
        <w:rPr>
          <w:rFonts w:asciiTheme="minorHAnsi" w:hAnsiTheme="minorHAnsi" w:cstheme="minorHAnsi"/>
          <w:sz w:val="23"/>
          <w:szCs w:val="23"/>
        </w:rPr>
        <w:t xml:space="preserve"> de </w:t>
      </w:r>
      <w:r w:rsidR="00CD54B3">
        <w:rPr>
          <w:rFonts w:asciiTheme="minorHAnsi" w:hAnsiTheme="minorHAnsi" w:cstheme="minorHAnsi"/>
          <w:sz w:val="23"/>
          <w:szCs w:val="23"/>
        </w:rPr>
        <w:t>setembro</w:t>
      </w:r>
      <w:r w:rsidR="002A18BB">
        <w:rPr>
          <w:rFonts w:asciiTheme="minorHAnsi" w:hAnsiTheme="minorHAnsi" w:cstheme="minorHAnsi"/>
          <w:sz w:val="23"/>
          <w:szCs w:val="23"/>
        </w:rPr>
        <w:t xml:space="preserve"> de 2023</w:t>
      </w:r>
      <w:r w:rsidR="00223DEF" w:rsidRPr="00905358">
        <w:rPr>
          <w:rFonts w:asciiTheme="minorHAnsi" w:hAnsiTheme="minorHAnsi" w:cstheme="minorHAnsi"/>
          <w:sz w:val="23"/>
          <w:szCs w:val="23"/>
        </w:rPr>
        <w:t>.</w:t>
      </w:r>
    </w:p>
    <w:p w14:paraId="30A159F8" w14:textId="77777777" w:rsidR="00F668E1" w:rsidRPr="00905358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</w:p>
    <w:p w14:paraId="390548C0" w14:textId="77777777" w:rsidR="0062031C" w:rsidRPr="00905358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</w:p>
    <w:p w14:paraId="1AC4B66F" w14:textId="77777777" w:rsidR="0062031C" w:rsidRPr="00905358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</w:p>
    <w:p w14:paraId="0E56C960" w14:textId="293F4173" w:rsidR="00B20196" w:rsidRPr="00905358" w:rsidRDefault="00317C54" w:rsidP="00B20196">
      <w:pPr>
        <w:pStyle w:val="Textopadr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905358">
        <w:rPr>
          <w:rFonts w:asciiTheme="minorHAnsi" w:hAnsiTheme="minorHAnsi" w:cstheme="minorHAnsi"/>
          <w:b/>
          <w:sz w:val="23"/>
          <w:szCs w:val="23"/>
        </w:rPr>
        <w:t>TIAGO HOLZMANN DA SILVA</w:t>
      </w:r>
    </w:p>
    <w:p w14:paraId="32782937" w14:textId="5C312178" w:rsidR="00B20196" w:rsidRPr="00905358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 w:val="23"/>
          <w:szCs w:val="23"/>
        </w:rPr>
      </w:pPr>
      <w:r w:rsidRPr="00905358">
        <w:rPr>
          <w:rFonts w:asciiTheme="minorHAnsi" w:hAnsiTheme="minorHAnsi" w:cstheme="minorHAnsi"/>
          <w:sz w:val="23"/>
          <w:szCs w:val="23"/>
        </w:rPr>
        <w:t>Presidente</w:t>
      </w:r>
      <w:r w:rsidR="00B20196" w:rsidRPr="00905358">
        <w:rPr>
          <w:rFonts w:asciiTheme="minorHAnsi" w:hAnsiTheme="minorHAnsi" w:cstheme="minorHAnsi"/>
          <w:sz w:val="23"/>
          <w:szCs w:val="23"/>
        </w:rPr>
        <w:t xml:space="preserve"> do CAU/RS</w:t>
      </w:r>
    </w:p>
    <w:p w14:paraId="3A245B1E" w14:textId="77777777" w:rsidR="0062031C" w:rsidRPr="00905358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 w:val="23"/>
          <w:szCs w:val="23"/>
        </w:rPr>
      </w:pPr>
    </w:p>
    <w:sectPr w:rsidR="0062031C" w:rsidRPr="00905358" w:rsidSect="0090535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843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9050" w14:textId="77777777" w:rsidR="0076615D" w:rsidRDefault="0076615D">
      <w:r>
        <w:separator/>
      </w:r>
    </w:p>
  </w:endnote>
  <w:endnote w:type="continuationSeparator" w:id="0">
    <w:p w14:paraId="1C155CB0" w14:textId="77777777" w:rsidR="0076615D" w:rsidRDefault="0076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B4D3" w14:textId="77777777" w:rsidR="0076615D" w:rsidRDefault="0076615D">
      <w:r>
        <w:separator/>
      </w:r>
    </w:p>
  </w:footnote>
  <w:footnote w:type="continuationSeparator" w:id="0">
    <w:p w14:paraId="79C573D2" w14:textId="77777777" w:rsidR="0076615D" w:rsidRDefault="0076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9692">
    <w:abstractNumId w:val="1"/>
  </w:num>
  <w:num w:numId="2" w16cid:durableId="244726887">
    <w:abstractNumId w:val="2"/>
  </w:num>
  <w:num w:numId="3" w16cid:durableId="639503982">
    <w:abstractNumId w:val="3"/>
  </w:num>
  <w:num w:numId="4" w16cid:durableId="473105276">
    <w:abstractNumId w:val="5"/>
  </w:num>
  <w:num w:numId="5" w16cid:durableId="609512116">
    <w:abstractNumId w:val="0"/>
  </w:num>
  <w:num w:numId="6" w16cid:durableId="883516160">
    <w:abstractNumId w:val="4"/>
  </w:num>
  <w:num w:numId="7" w16cid:durableId="1582448069">
    <w:abstractNumId w:val="7"/>
  </w:num>
  <w:num w:numId="8" w16cid:durableId="1619336368">
    <w:abstractNumId w:val="8"/>
  </w:num>
  <w:num w:numId="9" w16cid:durableId="1320230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18BB"/>
    <w:rsid w:val="002A2A86"/>
    <w:rsid w:val="002C5083"/>
    <w:rsid w:val="002C71F3"/>
    <w:rsid w:val="002D0A7D"/>
    <w:rsid w:val="002D1AC4"/>
    <w:rsid w:val="002E4A06"/>
    <w:rsid w:val="002E5E54"/>
    <w:rsid w:val="002E64C2"/>
    <w:rsid w:val="002F2E23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21D3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23A4A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15D"/>
    <w:rsid w:val="007662E2"/>
    <w:rsid w:val="00772304"/>
    <w:rsid w:val="0077400B"/>
    <w:rsid w:val="007800E1"/>
    <w:rsid w:val="00786821"/>
    <w:rsid w:val="00787C83"/>
    <w:rsid w:val="0079042C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358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D54B3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0497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1598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122BC99"/>
  <w15:docId w15:val="{C06F6428-B538-4EDE-AD2E-18A60527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3ECC-3127-4F91-A61C-D27BDF19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14</cp:revision>
  <cp:lastPrinted>2021-04-01T17:02:00Z</cp:lastPrinted>
  <dcterms:created xsi:type="dcterms:W3CDTF">2021-07-05T15:40:00Z</dcterms:created>
  <dcterms:modified xsi:type="dcterms:W3CDTF">2023-09-15T20:40:00Z</dcterms:modified>
</cp:coreProperties>
</file>