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DC1C90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C1C90" w:rsidRPr="00DC1C90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C1C9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6728C35" w:rsidR="00484D07" w:rsidRPr="00DC1C90" w:rsidRDefault="00B14E42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1000133168/2021</w:t>
            </w:r>
          </w:p>
        </w:tc>
      </w:tr>
      <w:tr w:rsidR="00DC1C90" w:rsidRPr="00DC1C90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DC1C90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82026F0" w:rsidR="004D60CB" w:rsidRPr="00DC1C90" w:rsidRDefault="004B37C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1363672/2021</w:t>
            </w:r>
          </w:p>
        </w:tc>
      </w:tr>
      <w:tr w:rsidR="00DC1C90" w:rsidRPr="00DC1C90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C1C9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E43C359" w:rsidR="00484D07" w:rsidRPr="00DC1C90" w:rsidRDefault="004B37C7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R. B. A. LTDA</w:t>
            </w:r>
          </w:p>
        </w:tc>
      </w:tr>
      <w:tr w:rsidR="00DC1C90" w:rsidRPr="00DC1C90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C1C90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C1C90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DC1C90" w:rsidRPr="00DC1C90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FB200BE" w:rsidR="005D2B35" w:rsidRPr="00DC1C90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C1C9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4B37C7">
              <w:rPr>
                <w:rFonts w:asciiTheme="minorHAnsi" w:hAnsiTheme="minorHAnsi" w:cstheme="minorHAnsi"/>
                <w:b/>
                <w:color w:val="000000" w:themeColor="text1"/>
              </w:rPr>
              <w:t>039</w:t>
            </w:r>
            <w:r w:rsidR="004D60CB" w:rsidRPr="00DC1C90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4B37C7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DC1C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4B37C7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DC1C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DC1C9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417214DC" w:rsidR="00CC1A81" w:rsidRPr="00DC1C90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DC1C90">
        <w:rPr>
          <w:rFonts w:asciiTheme="minorHAnsi" w:hAnsiTheme="minorHAnsi" w:cstheme="minorHAnsi"/>
          <w:color w:val="000000" w:themeColor="text1"/>
        </w:rPr>
        <w:t>-</w:t>
      </w:r>
      <w:r w:rsidRPr="00DC1C90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FE36EF" w:rsidRPr="00DC1C90">
        <w:rPr>
          <w:rFonts w:asciiTheme="minorHAnsi" w:hAnsiTheme="minorHAnsi" w:cstheme="minorHAnsi"/>
          <w:color w:val="000000" w:themeColor="text1"/>
        </w:rPr>
        <w:t xml:space="preserve">em Porto Alegre </w:t>
      </w:r>
      <w:r w:rsidR="00E90F8E" w:rsidRPr="00DC1C90">
        <w:rPr>
          <w:rFonts w:asciiTheme="minorHAnsi" w:hAnsiTheme="minorHAnsi" w:cstheme="minorHAnsi"/>
          <w:color w:val="000000" w:themeColor="text1"/>
        </w:rPr>
        <w:t>-</w:t>
      </w:r>
      <w:r w:rsidR="00FE36EF" w:rsidRPr="00DC1C90">
        <w:rPr>
          <w:rFonts w:asciiTheme="minorHAnsi" w:hAnsiTheme="minorHAnsi" w:cstheme="minorHAnsi"/>
          <w:color w:val="000000" w:themeColor="text1"/>
        </w:rPr>
        <w:t xml:space="preserve"> RS, na sede do CAU/RS, </w:t>
      </w:r>
      <w:r w:rsidR="004B37C7">
        <w:rPr>
          <w:rFonts w:asciiTheme="minorHAnsi" w:hAnsiTheme="minorHAnsi" w:cstheme="minorHAnsi"/>
          <w:color w:val="000000" w:themeColor="text1"/>
        </w:rPr>
        <w:t>no dia 10 de abril de 2023</w:t>
      </w:r>
      <w:r w:rsidRPr="00DC1C90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DC1C90">
        <w:rPr>
          <w:rFonts w:asciiTheme="minorHAnsi" w:hAnsiTheme="minorHAnsi" w:cstheme="minorHAnsi"/>
          <w:color w:val="000000" w:themeColor="text1"/>
        </w:rPr>
        <w:t xml:space="preserve"> o</w:t>
      </w:r>
      <w:r w:rsidRPr="00DC1C90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DC1C90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DC1C9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29333053" w:rsidR="006C4DFD" w:rsidRPr="00DC1C9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DC1C90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4B37C7" w:rsidRPr="00DC1C90">
        <w:rPr>
          <w:rFonts w:asciiTheme="minorHAnsi" w:hAnsiTheme="minorHAnsi" w:cstheme="minorHAnsi"/>
          <w:color w:val="000000" w:themeColor="text1"/>
        </w:rPr>
        <w:t>R. B. A. LTDA</w:t>
      </w:r>
      <w:r w:rsidR="00CC1A81" w:rsidRPr="00DC1C90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DC1C90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B14E42" w:rsidRPr="00DC1C90">
        <w:rPr>
          <w:rFonts w:asciiTheme="minorHAnsi" w:hAnsiTheme="minorHAnsi" w:cstheme="minorHAnsi"/>
          <w:color w:val="000000" w:themeColor="text1"/>
        </w:rPr>
        <w:t>42.336.642/0001-06</w:t>
      </w:r>
      <w:r w:rsidR="006C4DFD" w:rsidRPr="00DC1C90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DC1C90">
        <w:rPr>
          <w:rFonts w:asciiTheme="minorHAnsi" w:hAnsiTheme="minorHAnsi" w:cstheme="minorHAnsi"/>
          <w:color w:val="000000" w:themeColor="text1"/>
        </w:rPr>
        <w:t>depois de devidamente notificada</w:t>
      </w:r>
      <w:r w:rsidR="00E90F8E" w:rsidRPr="00DC1C90">
        <w:rPr>
          <w:rFonts w:asciiTheme="minorHAnsi" w:hAnsiTheme="minorHAnsi" w:cstheme="minorHAnsi"/>
          <w:color w:val="000000" w:themeColor="text1"/>
        </w:rPr>
        <w:t xml:space="preserve"> sem regularizar a situação averiguada</w:t>
      </w:r>
      <w:r w:rsidR="00996D40" w:rsidRPr="00DC1C90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DC1C90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DC1C90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67CDDC31" w14:textId="77777777" w:rsidR="00996D40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6CF696F" w14:textId="77777777" w:rsidR="004B37C7" w:rsidRPr="00C65C03" w:rsidRDefault="004B37C7" w:rsidP="004B37C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0EF70D8C" w14:textId="77777777" w:rsidR="004B37C7" w:rsidRPr="00DC1C90" w:rsidRDefault="004B37C7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3CFFE3E" w14:textId="7D64D7F7" w:rsidR="00996D40" w:rsidRPr="00DC1C90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t>Considerando o relatório e o voto fundamentado d</w:t>
      </w:r>
      <w:r w:rsidR="00E90F8E" w:rsidRPr="00DC1C90">
        <w:rPr>
          <w:rFonts w:asciiTheme="minorHAnsi" w:hAnsiTheme="minorHAnsi" w:cstheme="minorHAnsi"/>
          <w:color w:val="000000" w:themeColor="text1"/>
        </w:rPr>
        <w:t>a</w:t>
      </w:r>
      <w:r w:rsidRPr="00DC1C90">
        <w:rPr>
          <w:rFonts w:asciiTheme="minorHAnsi" w:hAnsiTheme="minorHAnsi" w:cstheme="minorHAnsi"/>
          <w:color w:val="000000" w:themeColor="text1"/>
        </w:rPr>
        <w:t xml:space="preserve"> </w:t>
      </w:r>
      <w:r w:rsidR="004B37C7">
        <w:rPr>
          <w:rFonts w:asciiTheme="minorHAnsi" w:hAnsiTheme="minorHAnsi" w:cstheme="minorHAnsi"/>
          <w:color w:val="000000" w:themeColor="text1"/>
        </w:rPr>
        <w:t>c</w:t>
      </w:r>
      <w:r w:rsidRPr="00DC1C90">
        <w:rPr>
          <w:rFonts w:asciiTheme="minorHAnsi" w:hAnsiTheme="minorHAnsi" w:cstheme="minorHAnsi"/>
          <w:color w:val="000000" w:themeColor="text1"/>
        </w:rPr>
        <w:t>onselhei</w:t>
      </w:r>
      <w:r w:rsidR="004B37C7">
        <w:rPr>
          <w:rFonts w:asciiTheme="minorHAnsi" w:hAnsiTheme="minorHAnsi" w:cstheme="minorHAnsi"/>
          <w:color w:val="000000" w:themeColor="text1"/>
        </w:rPr>
        <w:t>ra r</w:t>
      </w:r>
      <w:r w:rsidRPr="00DC1C90">
        <w:rPr>
          <w:rFonts w:asciiTheme="minorHAnsi" w:hAnsiTheme="minorHAnsi" w:cstheme="minorHAnsi"/>
          <w:color w:val="000000" w:themeColor="text1"/>
        </w:rPr>
        <w:t>elator</w:t>
      </w:r>
      <w:r w:rsidR="00E90F8E" w:rsidRPr="00DC1C90">
        <w:rPr>
          <w:rFonts w:asciiTheme="minorHAnsi" w:hAnsiTheme="minorHAnsi" w:cstheme="minorHAnsi"/>
          <w:color w:val="000000" w:themeColor="text1"/>
        </w:rPr>
        <w:t>a</w:t>
      </w:r>
      <w:r w:rsidRPr="00DC1C90">
        <w:rPr>
          <w:rFonts w:asciiTheme="minorHAnsi" w:hAnsiTheme="minorHAnsi" w:cstheme="minorHAnsi"/>
          <w:color w:val="000000" w:themeColor="text1"/>
        </w:rPr>
        <w:t xml:space="preserve">, pela manutenção do Auto de Infração nº </w:t>
      </w:r>
      <w:r w:rsidR="00B14E42" w:rsidRPr="00DC1C90">
        <w:rPr>
          <w:rFonts w:asciiTheme="minorHAnsi" w:hAnsiTheme="minorHAnsi" w:cstheme="minorHAnsi"/>
          <w:color w:val="000000" w:themeColor="text1"/>
        </w:rPr>
        <w:t>1000133168/2021</w:t>
      </w:r>
      <w:r w:rsidRPr="00DC1C90">
        <w:rPr>
          <w:rFonts w:asciiTheme="minorHAnsi" w:hAnsiTheme="minorHAnsi" w:cstheme="minorHAnsi"/>
          <w:color w:val="000000" w:themeColor="text1"/>
        </w:rPr>
        <w:t xml:space="preserve"> e pela redefinição do valor da multa aplicada pelo agente de fiscalização, para o valor de </w:t>
      </w:r>
      <w:r w:rsidR="002D1797">
        <w:rPr>
          <w:rFonts w:asciiTheme="minorHAnsi" w:hAnsiTheme="minorHAnsi" w:cstheme="minorHAnsi"/>
          <w:color w:val="000000" w:themeColor="text1"/>
        </w:rPr>
        <w:t>4 (quatro)</w:t>
      </w:r>
      <w:r w:rsidRPr="00DC1C90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2D1797">
        <w:rPr>
          <w:rFonts w:asciiTheme="minorHAnsi" w:hAnsiTheme="minorHAnsi" w:cstheme="minorHAnsi"/>
          <w:color w:val="000000" w:themeColor="text1"/>
        </w:rPr>
        <w:t>2.536,16 (dois mil, quinhentos e trinta e seis reais e dezesseis centavos</w:t>
      </w:r>
      <w:r w:rsidR="00E90F8E" w:rsidRPr="00DC1C90">
        <w:rPr>
          <w:rFonts w:asciiTheme="minorHAnsi" w:hAnsiTheme="minorHAnsi" w:cstheme="minorHAnsi"/>
          <w:color w:val="000000" w:themeColor="text1"/>
        </w:rPr>
        <w:t>)</w:t>
      </w:r>
      <w:r w:rsidR="002D1797">
        <w:rPr>
          <w:rFonts w:asciiTheme="minorHAnsi" w:hAnsiTheme="minorHAnsi" w:cstheme="minorHAnsi"/>
          <w:color w:val="000000" w:themeColor="text1"/>
        </w:rPr>
        <w:t>,</w:t>
      </w:r>
      <w:r w:rsidRPr="00DC1C90">
        <w:rPr>
          <w:rFonts w:asciiTheme="minorHAnsi" w:hAnsiTheme="minorHAnsi" w:cstheme="minorHAnsi"/>
          <w:color w:val="000000" w:themeColor="text1"/>
        </w:rPr>
        <w:t xml:space="preserve"> com fulcro no art. 49, § 2º, inciso II, e </w:t>
      </w:r>
      <w:r w:rsidR="002D1797">
        <w:rPr>
          <w:rFonts w:asciiTheme="minorHAnsi" w:hAnsiTheme="minorHAnsi" w:cstheme="minorHAnsi"/>
          <w:color w:val="000000" w:themeColor="text1"/>
        </w:rPr>
        <w:t xml:space="preserve">no </w:t>
      </w:r>
      <w:r w:rsidRPr="00DC1C90">
        <w:rPr>
          <w:rFonts w:asciiTheme="minorHAnsi" w:hAnsiTheme="minorHAnsi" w:cstheme="minorHAnsi"/>
          <w:color w:val="000000" w:themeColor="text1"/>
        </w:rPr>
        <w:t>art. 8</w:t>
      </w:r>
      <w:r w:rsidR="004B37C7">
        <w:rPr>
          <w:rFonts w:asciiTheme="minorHAnsi" w:hAnsiTheme="minorHAnsi" w:cstheme="minorHAnsi"/>
          <w:color w:val="000000" w:themeColor="text1"/>
        </w:rPr>
        <w:t>1</w:t>
      </w:r>
      <w:r w:rsidRPr="00DC1C90">
        <w:rPr>
          <w:rFonts w:asciiTheme="minorHAnsi" w:hAnsiTheme="minorHAnsi" w:cstheme="minorHAnsi"/>
          <w:color w:val="000000" w:themeColor="text1"/>
        </w:rPr>
        <w:t>, parágrafo único, da Resolução CAU/BR nº 198/2020</w:t>
      </w:r>
      <w:r w:rsidR="00E90F8E" w:rsidRPr="00DC1C90">
        <w:rPr>
          <w:rFonts w:asciiTheme="minorHAnsi" w:hAnsiTheme="minorHAnsi" w:cstheme="minorHAnsi"/>
          <w:color w:val="000000" w:themeColor="text1"/>
        </w:rPr>
        <w:t>;</w:t>
      </w:r>
    </w:p>
    <w:p w14:paraId="2D20147A" w14:textId="77777777" w:rsidR="00FA52CD" w:rsidRPr="00DC1C90" w:rsidRDefault="00FA52C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DC1C9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DC1C90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DC1C9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FA74969" w14:textId="0B61036C" w:rsidR="00932D8F" w:rsidRDefault="003F3E12" w:rsidP="00523E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1797">
        <w:rPr>
          <w:rFonts w:asciiTheme="minorHAnsi" w:hAnsiTheme="minorHAnsi" w:cstheme="minorHAnsi"/>
          <w:color w:val="000000" w:themeColor="text1"/>
        </w:rPr>
        <w:t xml:space="preserve">Por aprovar, unanimemente, o voto </w:t>
      </w:r>
      <w:r w:rsidR="002D1797" w:rsidRPr="002D1797">
        <w:rPr>
          <w:rFonts w:asciiTheme="minorHAnsi" w:hAnsiTheme="minorHAnsi" w:cstheme="minorHAnsi"/>
          <w:color w:val="000000" w:themeColor="text1"/>
        </w:rPr>
        <w:t>d</w:t>
      </w:r>
      <w:r w:rsidR="00DE0C3A" w:rsidRPr="002D1797">
        <w:rPr>
          <w:rFonts w:asciiTheme="minorHAnsi" w:hAnsiTheme="minorHAnsi" w:cstheme="minorHAnsi"/>
          <w:color w:val="000000" w:themeColor="text1"/>
        </w:rPr>
        <w:t xml:space="preserve">a </w:t>
      </w:r>
      <w:r w:rsidRPr="002D1797">
        <w:rPr>
          <w:rFonts w:asciiTheme="minorHAnsi" w:hAnsiTheme="minorHAnsi" w:cstheme="minorHAnsi"/>
          <w:color w:val="000000" w:themeColor="text1"/>
        </w:rPr>
        <w:t>relatora</w:t>
      </w:r>
      <w:r w:rsidR="00DE0C3A" w:rsidRPr="002D1797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A10BA7" w:rsidRPr="002D1797">
        <w:rPr>
          <w:rFonts w:asciiTheme="minorHAnsi" w:hAnsiTheme="minorHAnsi" w:cstheme="minorHAnsi"/>
          <w:color w:val="000000" w:themeColor="text1"/>
        </w:rPr>
        <w:t>Andréa L</w:t>
      </w:r>
      <w:r w:rsidR="002D1797" w:rsidRPr="002D1797">
        <w:rPr>
          <w:rFonts w:asciiTheme="minorHAnsi" w:hAnsiTheme="minorHAnsi" w:cstheme="minorHAnsi"/>
          <w:color w:val="000000" w:themeColor="text1"/>
        </w:rPr>
        <w:t>arruscahim</w:t>
      </w:r>
      <w:r w:rsidR="00A10BA7" w:rsidRPr="002D1797">
        <w:rPr>
          <w:rFonts w:asciiTheme="minorHAnsi" w:hAnsiTheme="minorHAnsi" w:cstheme="minorHAnsi"/>
          <w:color w:val="000000" w:themeColor="text1"/>
        </w:rPr>
        <w:t xml:space="preserve"> Hamilton Ilha</w:t>
      </w:r>
      <w:r w:rsidR="00DE0C3A" w:rsidRPr="002D1797">
        <w:rPr>
          <w:rFonts w:asciiTheme="minorHAnsi" w:hAnsiTheme="minorHAnsi" w:cstheme="minorHAnsi"/>
          <w:color w:val="000000" w:themeColor="text1"/>
        </w:rPr>
        <w:t>,</w:t>
      </w:r>
      <w:r w:rsidRPr="002D1797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B14E42" w:rsidRPr="002D1797">
        <w:rPr>
          <w:rFonts w:asciiTheme="minorHAnsi" w:hAnsiTheme="minorHAnsi" w:cstheme="minorHAnsi"/>
          <w:color w:val="000000" w:themeColor="text1"/>
        </w:rPr>
        <w:t>1000133168/2021</w:t>
      </w:r>
      <w:r w:rsidR="000C72BB" w:rsidRPr="002D1797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e </w:t>
      </w:r>
      <w:r w:rsidR="002D1797" w:rsidRPr="002D1797">
        <w:rPr>
          <w:rFonts w:asciiTheme="minorHAnsi" w:hAnsiTheme="minorHAnsi" w:cstheme="minorHAnsi"/>
          <w:color w:val="000000" w:themeColor="text1"/>
        </w:rPr>
        <w:t xml:space="preserve">pela redefinição do valor 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da multa aplicada pelo agente de fiscalização, </w:t>
      </w:r>
      <w:r w:rsidR="002D1797" w:rsidRPr="002D1797">
        <w:rPr>
          <w:rFonts w:asciiTheme="minorHAnsi" w:hAnsiTheme="minorHAnsi" w:cstheme="minorHAnsi"/>
          <w:color w:val="000000" w:themeColor="text1"/>
        </w:rPr>
        <w:t xml:space="preserve">para o 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valor de </w:t>
      </w:r>
      <w:r w:rsidR="002D1797" w:rsidRPr="002D1797">
        <w:rPr>
          <w:rFonts w:asciiTheme="minorHAnsi" w:hAnsiTheme="minorHAnsi" w:cstheme="minorHAnsi"/>
          <w:color w:val="000000" w:themeColor="text1"/>
        </w:rPr>
        <w:t>4 (quatro)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2D1797" w:rsidRPr="002D1797">
        <w:rPr>
          <w:rFonts w:asciiTheme="minorHAnsi" w:hAnsiTheme="minorHAnsi" w:cstheme="minorHAnsi"/>
          <w:color w:val="000000" w:themeColor="text1"/>
        </w:rPr>
        <w:t xml:space="preserve">2.536,16 (dois mil, quinhentos e trinta e seis reais e dezesseis centavos), 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com fulcro no art. 49, § 2º, inciso </w:t>
      </w:r>
      <w:r w:rsidR="002D1797" w:rsidRPr="002D1797">
        <w:rPr>
          <w:rFonts w:asciiTheme="minorHAnsi" w:hAnsiTheme="minorHAnsi" w:cstheme="minorHAnsi"/>
          <w:color w:val="000000" w:themeColor="text1"/>
        </w:rPr>
        <w:t>I</w:t>
      </w:r>
      <w:r w:rsidR="00825F33" w:rsidRPr="002D1797">
        <w:rPr>
          <w:rFonts w:asciiTheme="minorHAnsi" w:hAnsiTheme="minorHAnsi" w:cstheme="minorHAnsi"/>
          <w:color w:val="000000" w:themeColor="text1"/>
        </w:rPr>
        <w:t xml:space="preserve">I, </w:t>
      </w:r>
      <w:r w:rsidR="000C72BB" w:rsidRPr="002D1797">
        <w:rPr>
          <w:rFonts w:asciiTheme="minorHAnsi" w:hAnsiTheme="minorHAnsi" w:cstheme="minorHAnsi"/>
          <w:color w:val="000000" w:themeColor="text1"/>
        </w:rPr>
        <w:t xml:space="preserve">e </w:t>
      </w:r>
      <w:r w:rsidR="002D1797" w:rsidRPr="002D1797">
        <w:rPr>
          <w:rFonts w:asciiTheme="minorHAnsi" w:hAnsiTheme="minorHAnsi" w:cstheme="minorHAnsi"/>
          <w:color w:val="000000" w:themeColor="text1"/>
        </w:rPr>
        <w:t xml:space="preserve">no </w:t>
      </w:r>
      <w:r w:rsidR="000C72BB" w:rsidRPr="002D1797">
        <w:rPr>
          <w:rFonts w:asciiTheme="minorHAnsi" w:hAnsiTheme="minorHAnsi" w:cstheme="minorHAnsi"/>
          <w:color w:val="000000" w:themeColor="text1"/>
        </w:rPr>
        <w:t>art. 8</w:t>
      </w:r>
      <w:r w:rsidR="002D1797" w:rsidRPr="002D1797">
        <w:rPr>
          <w:rFonts w:asciiTheme="minorHAnsi" w:hAnsiTheme="minorHAnsi" w:cstheme="minorHAnsi"/>
          <w:color w:val="000000" w:themeColor="text1"/>
        </w:rPr>
        <w:t>1</w:t>
      </w:r>
      <w:r w:rsidR="000C72BB" w:rsidRPr="002D1797">
        <w:rPr>
          <w:rFonts w:asciiTheme="minorHAnsi" w:hAnsiTheme="minorHAnsi" w:cstheme="minorHAnsi"/>
          <w:color w:val="000000" w:themeColor="text1"/>
        </w:rPr>
        <w:t xml:space="preserve">, parágrafo único, da Resolução CAU/BR nº 198/2020, </w:t>
      </w:r>
      <w:r w:rsidR="00353EB0" w:rsidRPr="002D1797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2D1797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2D1797">
        <w:rPr>
          <w:rFonts w:asciiTheme="minorHAnsi" w:hAnsiTheme="minorHAnsi" w:cstheme="minorHAnsi"/>
          <w:color w:val="000000" w:themeColor="text1"/>
        </w:rPr>
        <w:t xml:space="preserve">a autuada, </w:t>
      </w:r>
      <w:r w:rsidR="002D1797" w:rsidRPr="002D1797">
        <w:rPr>
          <w:rFonts w:asciiTheme="minorHAnsi" w:hAnsiTheme="minorHAnsi" w:cstheme="minorHAnsi"/>
          <w:color w:val="000000" w:themeColor="text1"/>
        </w:rPr>
        <w:t>R. B. A. LTDA</w:t>
      </w:r>
      <w:r w:rsidR="006C4DFD" w:rsidRPr="002D179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2D1797" w:rsidRPr="002D1797">
        <w:rPr>
          <w:rFonts w:asciiTheme="minorHAnsi" w:hAnsiTheme="minorHAnsi" w:cstheme="minorHAnsi"/>
          <w:color w:val="000000" w:themeColor="text1"/>
        </w:rPr>
        <w:t>42.336.642/0001-06</w:t>
      </w:r>
      <w:r w:rsidR="006C4DFD" w:rsidRPr="002D1797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</w:t>
      </w:r>
      <w:r w:rsidR="000C72BB" w:rsidRPr="002D1797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2D1797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825F33" w:rsidRPr="002D1797">
        <w:rPr>
          <w:rFonts w:asciiTheme="minorHAnsi" w:hAnsiTheme="minorHAnsi" w:cstheme="minorHAnsi"/>
          <w:color w:val="000000" w:themeColor="text1"/>
        </w:rPr>
        <w:t>;</w:t>
      </w:r>
    </w:p>
    <w:p w14:paraId="09F088A7" w14:textId="77777777" w:rsidR="002D1797" w:rsidRPr="002D1797" w:rsidRDefault="002D1797" w:rsidP="002D1797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681D9C93" w:rsidR="00E8070B" w:rsidRPr="00DC1C90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lastRenderedPageBreak/>
        <w:t>Por informar o interessado desta decisão, concedendo-lhe o prazo de 30 (trinta) dias para, querendo, interpor recurso ao Plenário do CAU/RS, em conformidade com o disposto no</w:t>
      </w:r>
      <w:r w:rsidR="00932D8F" w:rsidRPr="00DC1C90">
        <w:rPr>
          <w:rFonts w:asciiTheme="minorHAnsi" w:hAnsiTheme="minorHAnsi" w:cstheme="minorHAnsi"/>
          <w:color w:val="000000" w:themeColor="text1"/>
        </w:rPr>
        <w:t>s</w:t>
      </w:r>
      <w:r w:rsidRPr="00DC1C9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C1C90">
        <w:rPr>
          <w:rFonts w:asciiTheme="minorHAnsi" w:hAnsiTheme="minorHAnsi" w:cstheme="minorHAnsi"/>
          <w:color w:val="000000" w:themeColor="text1"/>
        </w:rPr>
        <w:t>art</w:t>
      </w:r>
      <w:r w:rsidR="00932D8F" w:rsidRPr="00DC1C90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DC1C90">
        <w:rPr>
          <w:rFonts w:asciiTheme="minorHAnsi" w:hAnsiTheme="minorHAnsi" w:cstheme="minorHAnsi"/>
          <w:color w:val="000000" w:themeColor="text1"/>
        </w:rPr>
        <w:t xml:space="preserve">. </w:t>
      </w:r>
      <w:r w:rsidR="00932D8F" w:rsidRPr="00DC1C90">
        <w:rPr>
          <w:rFonts w:asciiTheme="minorHAnsi" w:hAnsiTheme="minorHAnsi" w:cstheme="minorHAnsi"/>
          <w:color w:val="000000" w:themeColor="text1"/>
        </w:rPr>
        <w:t xml:space="preserve">53, </w:t>
      </w:r>
      <w:r w:rsidR="00932D8F" w:rsidRPr="00DC1C90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932D8F" w:rsidRPr="00DC1C90">
        <w:rPr>
          <w:rFonts w:asciiTheme="minorHAnsi" w:hAnsiTheme="minorHAnsi" w:cstheme="minorHAnsi"/>
          <w:color w:val="000000" w:themeColor="text1"/>
        </w:rPr>
        <w:t xml:space="preserve"> e § 1º,</w:t>
      </w:r>
      <w:r w:rsidRPr="00DC1C90">
        <w:rPr>
          <w:rFonts w:asciiTheme="minorHAnsi" w:hAnsiTheme="minorHAnsi" w:cstheme="minorHAnsi"/>
          <w:color w:val="000000" w:themeColor="text1"/>
        </w:rPr>
        <w:t xml:space="preserve"> </w:t>
      </w:r>
      <w:r w:rsidR="002D1797">
        <w:rPr>
          <w:rFonts w:asciiTheme="minorHAnsi" w:hAnsiTheme="minorHAnsi" w:cstheme="minorHAnsi"/>
          <w:color w:val="000000" w:themeColor="text1"/>
        </w:rPr>
        <w:t xml:space="preserve">54, parágrafo único, </w:t>
      </w:r>
      <w:r w:rsidR="00932D8F" w:rsidRPr="00DC1C90">
        <w:rPr>
          <w:rFonts w:asciiTheme="minorHAnsi" w:hAnsiTheme="minorHAnsi" w:cstheme="minorHAnsi"/>
          <w:color w:val="000000" w:themeColor="text1"/>
        </w:rPr>
        <w:t xml:space="preserve">e 71 </w:t>
      </w:r>
      <w:r w:rsidRPr="00DC1C90">
        <w:rPr>
          <w:rFonts w:asciiTheme="minorHAnsi" w:hAnsiTheme="minorHAnsi" w:cstheme="minorHAnsi"/>
          <w:color w:val="000000" w:themeColor="text1"/>
        </w:rPr>
        <w:t xml:space="preserve">da Resolução CAU/BR nº </w:t>
      </w:r>
      <w:r w:rsidR="00932D8F" w:rsidRPr="00DC1C90">
        <w:rPr>
          <w:rFonts w:asciiTheme="minorHAnsi" w:hAnsiTheme="minorHAnsi" w:cstheme="minorHAnsi"/>
          <w:color w:val="000000" w:themeColor="text1"/>
        </w:rPr>
        <w:t>198</w:t>
      </w:r>
      <w:r w:rsidRPr="00DC1C90">
        <w:rPr>
          <w:rFonts w:asciiTheme="minorHAnsi" w:hAnsiTheme="minorHAnsi" w:cstheme="minorHAnsi"/>
          <w:color w:val="000000" w:themeColor="text1"/>
        </w:rPr>
        <w:t>/</w:t>
      </w:r>
      <w:r w:rsidR="00932D8F" w:rsidRPr="00DC1C90">
        <w:rPr>
          <w:rFonts w:asciiTheme="minorHAnsi" w:hAnsiTheme="minorHAnsi" w:cstheme="minorHAnsi"/>
          <w:color w:val="000000" w:themeColor="text1"/>
        </w:rPr>
        <w:t>2020</w:t>
      </w:r>
      <w:r w:rsidRPr="00DC1C90">
        <w:rPr>
          <w:rFonts w:asciiTheme="minorHAnsi" w:hAnsiTheme="minorHAnsi" w:cstheme="minorHAnsi"/>
          <w:color w:val="000000" w:themeColor="text1"/>
        </w:rPr>
        <w:t>;</w:t>
      </w:r>
    </w:p>
    <w:p w14:paraId="3B1720D8" w14:textId="77777777" w:rsidR="00E8070B" w:rsidRPr="00DC1C90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A5C1897" w14:textId="7304B594" w:rsidR="001038B5" w:rsidRPr="001038B5" w:rsidRDefault="001038B5" w:rsidP="001038B5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1038B5">
        <w:rPr>
          <w:rFonts w:asciiTheme="minorHAnsi" w:hAnsiTheme="minorHAnsi" w:cstheme="minorHAnsi"/>
          <w:color w:val="000000" w:themeColor="text1"/>
        </w:rPr>
        <w:t>Uma vez que houve o parcelamento da multa do auto de infração, pelo ressarcimento de eventuais valores pagos pela pessoa jurídica autuada acima do estabelecido nest</w:t>
      </w:r>
      <w:r w:rsidR="004B37C7">
        <w:rPr>
          <w:rFonts w:asciiTheme="minorHAnsi" w:hAnsiTheme="minorHAnsi" w:cstheme="minorHAnsi"/>
          <w:color w:val="000000" w:themeColor="text1"/>
        </w:rPr>
        <w:t>a</w:t>
      </w:r>
      <w:r w:rsidRPr="001038B5">
        <w:rPr>
          <w:rFonts w:asciiTheme="minorHAnsi" w:hAnsiTheme="minorHAnsi" w:cstheme="minorHAnsi"/>
          <w:color w:val="000000" w:themeColor="text1"/>
        </w:rPr>
        <w:t xml:space="preserve"> deliberação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0696842" w14:textId="77777777" w:rsidR="009F6A5F" w:rsidRPr="00DC1C90" w:rsidRDefault="009F6A5F" w:rsidP="009F6A5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687B45DB" w:rsidR="004E40F9" w:rsidRPr="00DC1C90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DC1C9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DC1C90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DC1C90">
        <w:rPr>
          <w:rFonts w:asciiTheme="minorHAnsi" w:hAnsiTheme="minorHAnsi" w:cstheme="minorHAnsi"/>
          <w:color w:val="000000" w:themeColor="text1"/>
        </w:rPr>
        <w:t xml:space="preserve"> RS, </w:t>
      </w:r>
      <w:r w:rsidR="002D1797">
        <w:rPr>
          <w:rFonts w:asciiTheme="minorHAnsi" w:hAnsiTheme="minorHAnsi" w:cstheme="minorHAnsi"/>
          <w:color w:val="000000" w:themeColor="text1"/>
        </w:rPr>
        <w:t>10 de abril de 2023.</w:t>
      </w:r>
    </w:p>
    <w:p w14:paraId="596EE8C5" w14:textId="77777777" w:rsidR="004E40F9" w:rsidRPr="00DC1C90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5E511ABA" w:rsidR="004E40F9" w:rsidRPr="00DC1C90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C1C90">
        <w:rPr>
          <w:rFonts w:asciiTheme="minorHAnsi" w:hAnsiTheme="minorHAnsi" w:cstheme="minorHAnsi"/>
          <w:color w:val="000000" w:themeColor="text1"/>
        </w:rPr>
        <w:t>Acompan</w:t>
      </w:r>
      <w:r w:rsidR="00AB5CBF" w:rsidRPr="00DC1C90">
        <w:rPr>
          <w:rFonts w:asciiTheme="minorHAnsi" w:hAnsiTheme="minorHAnsi" w:cstheme="minorHAnsi"/>
          <w:color w:val="000000" w:themeColor="text1"/>
        </w:rPr>
        <w:t>hado dos votos d</w:t>
      </w:r>
      <w:r w:rsidR="002D1797">
        <w:rPr>
          <w:rFonts w:asciiTheme="minorHAnsi" w:hAnsiTheme="minorHAnsi" w:cstheme="minorHAnsi"/>
          <w:color w:val="000000" w:themeColor="text1"/>
        </w:rPr>
        <w:t>a</w:t>
      </w:r>
      <w:r w:rsidR="00AB5CBF" w:rsidRPr="00DC1C90">
        <w:rPr>
          <w:rFonts w:asciiTheme="minorHAnsi" w:hAnsiTheme="minorHAnsi" w:cstheme="minorHAnsi"/>
          <w:color w:val="000000" w:themeColor="text1"/>
        </w:rPr>
        <w:t>s conselheir</w:t>
      </w:r>
      <w:r w:rsidR="002D1797">
        <w:rPr>
          <w:rFonts w:asciiTheme="minorHAnsi" w:hAnsiTheme="minorHAnsi" w:cstheme="minorHAnsi"/>
          <w:color w:val="000000" w:themeColor="text1"/>
        </w:rPr>
        <w:t>a</w:t>
      </w:r>
      <w:r w:rsidR="00AB5CBF" w:rsidRPr="00DC1C90">
        <w:rPr>
          <w:rFonts w:asciiTheme="minorHAnsi" w:hAnsiTheme="minorHAnsi" w:cstheme="minorHAnsi"/>
          <w:color w:val="000000" w:themeColor="text1"/>
        </w:rPr>
        <w:t>s</w:t>
      </w:r>
      <w:r w:rsidRPr="00DC1C90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DC1C90">
        <w:rPr>
          <w:rFonts w:asciiTheme="minorHAnsi" w:hAnsiTheme="minorHAnsi" w:cstheme="minorHAnsi"/>
          <w:color w:val="000000" w:themeColor="text1"/>
        </w:rPr>
        <w:t>Andréa Larruscahim Hamilton Ilha</w:t>
      </w:r>
      <w:r w:rsidR="002D1797">
        <w:rPr>
          <w:rFonts w:asciiTheme="minorHAnsi" w:hAnsiTheme="minorHAnsi" w:cstheme="minorHAnsi"/>
          <w:color w:val="000000" w:themeColor="text1"/>
        </w:rPr>
        <w:t xml:space="preserve"> e</w:t>
      </w:r>
      <w:r w:rsidRPr="00DC1C90">
        <w:rPr>
          <w:rFonts w:asciiTheme="minorHAnsi" w:hAnsiTheme="minorHAnsi" w:cstheme="minorHAnsi"/>
          <w:color w:val="000000" w:themeColor="text1"/>
        </w:rPr>
        <w:t xml:space="preserve"> </w:t>
      </w:r>
      <w:r w:rsidR="00A353CB" w:rsidRPr="00DC1C90">
        <w:rPr>
          <w:rFonts w:asciiTheme="minorHAnsi" w:hAnsiTheme="minorHAnsi" w:cstheme="minorHAnsi"/>
          <w:color w:val="000000" w:themeColor="text1"/>
        </w:rPr>
        <w:t>Orildes Tres</w:t>
      </w:r>
      <w:r w:rsidRPr="00DC1C90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DC1C90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DC1C90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DC1C90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DC1C90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DC1C90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DC1C90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C1C90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DC1C90" w:rsidRDefault="009C6B83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DC1C90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DC1C9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DC1C90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5812" w14:textId="77777777" w:rsidR="007255E4" w:rsidRDefault="007255E4">
      <w:r>
        <w:separator/>
      </w:r>
    </w:p>
  </w:endnote>
  <w:endnote w:type="continuationSeparator" w:id="0">
    <w:p w14:paraId="3CAD0440" w14:textId="77777777" w:rsidR="007255E4" w:rsidRDefault="0072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FB5A" w14:textId="77777777" w:rsidR="007255E4" w:rsidRDefault="007255E4">
      <w:r>
        <w:separator/>
      </w:r>
    </w:p>
  </w:footnote>
  <w:footnote w:type="continuationSeparator" w:id="0">
    <w:p w14:paraId="47269C03" w14:textId="77777777" w:rsidR="007255E4" w:rsidRDefault="00725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3513">
    <w:abstractNumId w:val="16"/>
  </w:num>
  <w:num w:numId="2" w16cid:durableId="1867672140">
    <w:abstractNumId w:val="5"/>
  </w:num>
  <w:num w:numId="3" w16cid:durableId="811941856">
    <w:abstractNumId w:val="23"/>
  </w:num>
  <w:num w:numId="4" w16cid:durableId="1048071741">
    <w:abstractNumId w:val="17"/>
  </w:num>
  <w:num w:numId="5" w16cid:durableId="391780494">
    <w:abstractNumId w:val="9"/>
  </w:num>
  <w:num w:numId="6" w16cid:durableId="1178808054">
    <w:abstractNumId w:val="6"/>
  </w:num>
  <w:num w:numId="7" w16cid:durableId="1097408734">
    <w:abstractNumId w:val="21"/>
  </w:num>
  <w:num w:numId="8" w16cid:durableId="183441652">
    <w:abstractNumId w:val="18"/>
  </w:num>
  <w:num w:numId="9" w16cid:durableId="393545915">
    <w:abstractNumId w:val="10"/>
  </w:num>
  <w:num w:numId="10" w16cid:durableId="403183986">
    <w:abstractNumId w:val="19"/>
  </w:num>
  <w:num w:numId="11" w16cid:durableId="1467701212">
    <w:abstractNumId w:val="1"/>
  </w:num>
  <w:num w:numId="12" w16cid:durableId="196857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51554">
    <w:abstractNumId w:val="0"/>
  </w:num>
  <w:num w:numId="14" w16cid:durableId="399257833">
    <w:abstractNumId w:val="3"/>
  </w:num>
  <w:num w:numId="15" w16cid:durableId="448933807">
    <w:abstractNumId w:val="13"/>
  </w:num>
  <w:num w:numId="16" w16cid:durableId="1486433484">
    <w:abstractNumId w:val="14"/>
  </w:num>
  <w:num w:numId="17" w16cid:durableId="1556814683">
    <w:abstractNumId w:val="15"/>
  </w:num>
  <w:num w:numId="18" w16cid:durableId="2074036975">
    <w:abstractNumId w:val="4"/>
  </w:num>
  <w:num w:numId="19" w16cid:durableId="2110732237">
    <w:abstractNumId w:val="2"/>
  </w:num>
  <w:num w:numId="20" w16cid:durableId="864051322">
    <w:abstractNumId w:val="24"/>
  </w:num>
  <w:num w:numId="21" w16cid:durableId="708381462">
    <w:abstractNumId w:val="20"/>
  </w:num>
  <w:num w:numId="22" w16cid:durableId="2038458697">
    <w:abstractNumId w:val="12"/>
  </w:num>
  <w:num w:numId="23" w16cid:durableId="1482622852">
    <w:abstractNumId w:val="11"/>
  </w:num>
  <w:num w:numId="24" w16cid:durableId="531846286">
    <w:abstractNumId w:val="22"/>
  </w:num>
  <w:num w:numId="25" w16cid:durableId="1682660404">
    <w:abstractNumId w:val="8"/>
  </w:num>
  <w:num w:numId="26" w16cid:durableId="1265773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3C49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3579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8B5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02B76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1797"/>
    <w:rsid w:val="002D64E1"/>
    <w:rsid w:val="002D7116"/>
    <w:rsid w:val="002E0B55"/>
    <w:rsid w:val="002E2EB0"/>
    <w:rsid w:val="002E451A"/>
    <w:rsid w:val="002E65F6"/>
    <w:rsid w:val="002E6F4D"/>
    <w:rsid w:val="002F0A30"/>
    <w:rsid w:val="0030082C"/>
    <w:rsid w:val="003008C3"/>
    <w:rsid w:val="00301B1C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0EB3"/>
    <w:rsid w:val="0033208F"/>
    <w:rsid w:val="00336630"/>
    <w:rsid w:val="00337D36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3ED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37C7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0892"/>
    <w:rsid w:val="0051570B"/>
    <w:rsid w:val="005237C7"/>
    <w:rsid w:val="0053004E"/>
    <w:rsid w:val="00532234"/>
    <w:rsid w:val="00544F24"/>
    <w:rsid w:val="005468E9"/>
    <w:rsid w:val="00550848"/>
    <w:rsid w:val="005619F7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0EB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4341F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55E4"/>
    <w:rsid w:val="0074079F"/>
    <w:rsid w:val="00743084"/>
    <w:rsid w:val="00744E55"/>
    <w:rsid w:val="00745C31"/>
    <w:rsid w:val="00752619"/>
    <w:rsid w:val="0075473D"/>
    <w:rsid w:val="0075615C"/>
    <w:rsid w:val="007561C6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0E09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17537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6A5B"/>
    <w:rsid w:val="009B6DFB"/>
    <w:rsid w:val="009C15EB"/>
    <w:rsid w:val="009C1DFD"/>
    <w:rsid w:val="009C6A46"/>
    <w:rsid w:val="009C6B83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0BA7"/>
    <w:rsid w:val="00A119C6"/>
    <w:rsid w:val="00A11E49"/>
    <w:rsid w:val="00A1371F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4E42"/>
    <w:rsid w:val="00B166E7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4B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1A81"/>
    <w:rsid w:val="00CC1CA4"/>
    <w:rsid w:val="00CC627D"/>
    <w:rsid w:val="00CC6ADE"/>
    <w:rsid w:val="00CC6EE0"/>
    <w:rsid w:val="00CD2B14"/>
    <w:rsid w:val="00CD4CA9"/>
    <w:rsid w:val="00CE10EA"/>
    <w:rsid w:val="00CE2D94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4F89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1C90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57491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46FB"/>
    <w:rsid w:val="00F07786"/>
    <w:rsid w:val="00F07E3D"/>
    <w:rsid w:val="00F101DC"/>
    <w:rsid w:val="00F14309"/>
    <w:rsid w:val="00F20445"/>
    <w:rsid w:val="00F212F2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3531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33C73"/>
    <w:rsid w:val="000A15D0"/>
    <w:rsid w:val="00190830"/>
    <w:rsid w:val="001C18DB"/>
    <w:rsid w:val="0022532B"/>
    <w:rsid w:val="00322ACE"/>
    <w:rsid w:val="00400F73"/>
    <w:rsid w:val="00514A98"/>
    <w:rsid w:val="005557C7"/>
    <w:rsid w:val="005C1D1C"/>
    <w:rsid w:val="006501EA"/>
    <w:rsid w:val="00686C63"/>
    <w:rsid w:val="007372E1"/>
    <w:rsid w:val="00B14404"/>
    <w:rsid w:val="00B77A7E"/>
    <w:rsid w:val="00BA6E42"/>
    <w:rsid w:val="00D55286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2023-04-10T14:09:00Z</dcterms:created>
  <dcterms:modified xsi:type="dcterms:W3CDTF">2023-06-22T13:05:00Z</dcterms:modified>
</cp:coreProperties>
</file>