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B3A6" w14:textId="77777777" w:rsidR="0096546C" w:rsidRDefault="0096546C">
      <w:pPr>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1715"/>
        <w:gridCol w:w="7525"/>
      </w:tblGrid>
      <w:tr w:rsidR="0096546C" w14:paraId="77DA7991"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763FB3BB" w14:textId="61C4A0C6" w:rsidR="0096546C" w:rsidRDefault="0015059C">
            <w:pPr>
              <w:tabs>
                <w:tab w:val="left" w:pos="1418"/>
              </w:tabs>
            </w:pPr>
            <w:r>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F2F2F2"/>
            <w:vAlign w:val="center"/>
          </w:tcPr>
          <w:p w14:paraId="04DEF144" w14:textId="36747488" w:rsidR="0096546C" w:rsidRDefault="0015059C">
            <w:pPr>
              <w:tabs>
                <w:tab w:val="left" w:pos="1418"/>
              </w:tabs>
            </w:pPr>
            <w:bookmarkStart w:id="0" w:name="Texto44"/>
            <w:bookmarkStart w:id="1" w:name="__DdeLink__8321_3277634714"/>
            <w:bookmarkEnd w:id="0"/>
            <w:r w:rsidRPr="004F6341">
              <w:rPr>
                <w:rFonts w:asciiTheme="minorHAnsi" w:hAnsiTheme="minorHAnsi" w:cstheme="minorHAnsi"/>
              </w:rPr>
              <w:t>1000145033</w:t>
            </w:r>
            <w:r w:rsidR="004F6341">
              <w:rPr>
                <w:rFonts w:asciiTheme="minorHAnsi" w:hAnsiTheme="minorHAnsi" w:cstheme="minorHAnsi"/>
              </w:rPr>
              <w:t>/</w:t>
            </w:r>
            <w:r w:rsidRPr="004F6341">
              <w:rPr>
                <w:rFonts w:asciiTheme="minorHAnsi" w:hAnsiTheme="minorHAnsi" w:cstheme="minorHAnsi"/>
              </w:rPr>
              <w:t>2022</w:t>
            </w:r>
            <w:bookmarkEnd w:id="1"/>
          </w:p>
        </w:tc>
      </w:tr>
      <w:tr w:rsidR="0096546C" w14:paraId="383037F3"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1376B4E7" w14:textId="77777777" w:rsidR="0096546C" w:rsidRDefault="0015059C">
            <w:pPr>
              <w:tabs>
                <w:tab w:val="left" w:pos="1418"/>
              </w:tabs>
              <w:rPr>
                <w:rFonts w:asciiTheme="minorHAnsi" w:hAnsiTheme="minorHAnsi" w:cstheme="minorHAnsi"/>
              </w:rPr>
            </w:pPr>
            <w:r>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F2F2F2"/>
            <w:vAlign w:val="center"/>
          </w:tcPr>
          <w:p w14:paraId="4C06B3E5" w14:textId="3A6CB866" w:rsidR="0096546C" w:rsidRPr="004F6341" w:rsidRDefault="004F6341" w:rsidP="004F6341">
            <w:pPr>
              <w:tabs>
                <w:tab w:val="left" w:pos="1418"/>
              </w:tabs>
              <w:rPr>
                <w:rFonts w:ascii="Verdana" w:eastAsia="Times New Roman" w:hAnsi="Verdana"/>
                <w:color w:val="000000"/>
                <w:sz w:val="18"/>
                <w:szCs w:val="18"/>
                <w:lang w:eastAsia="pt-BR"/>
              </w:rPr>
            </w:pPr>
            <w:r w:rsidRPr="004F6341">
              <w:rPr>
                <w:rFonts w:asciiTheme="minorHAnsi" w:hAnsiTheme="minorHAnsi" w:cstheme="minorHAnsi"/>
              </w:rPr>
              <w:t>1487838/2022</w:t>
            </w:r>
          </w:p>
        </w:tc>
      </w:tr>
      <w:tr w:rsidR="0096546C" w14:paraId="375935C7"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2CDF445D" w14:textId="77777777" w:rsidR="0096546C" w:rsidRDefault="0015059C">
            <w:pPr>
              <w:tabs>
                <w:tab w:val="left" w:pos="1418"/>
              </w:tabs>
              <w:rPr>
                <w:rFonts w:asciiTheme="minorHAnsi" w:hAnsiTheme="minorHAnsi" w:cstheme="minorHAnsi"/>
              </w:rPr>
            </w:pPr>
            <w:r>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F2F2F2"/>
            <w:vAlign w:val="center"/>
          </w:tcPr>
          <w:p w14:paraId="0C4E6A85" w14:textId="73E5F99B" w:rsidR="0096546C" w:rsidRPr="002654E5" w:rsidRDefault="002654E5">
            <w:pPr>
              <w:tabs>
                <w:tab w:val="left" w:pos="1418"/>
              </w:tabs>
              <w:rPr>
                <w:rFonts w:asciiTheme="minorHAnsi" w:hAnsiTheme="minorHAnsi" w:cstheme="minorHAnsi"/>
              </w:rPr>
            </w:pPr>
            <w:r w:rsidRPr="002654E5">
              <w:rPr>
                <w:rFonts w:asciiTheme="minorHAnsi" w:hAnsiTheme="minorHAnsi" w:cstheme="minorHAnsi"/>
              </w:rPr>
              <w:t>S</w:t>
            </w:r>
            <w:r>
              <w:rPr>
                <w:rFonts w:asciiTheme="minorHAnsi" w:hAnsiTheme="minorHAnsi" w:cstheme="minorHAnsi"/>
              </w:rPr>
              <w:t>.</w:t>
            </w:r>
            <w:r w:rsidRPr="002654E5">
              <w:rPr>
                <w:rFonts w:asciiTheme="minorHAnsi" w:hAnsiTheme="minorHAnsi" w:cstheme="minorHAnsi"/>
              </w:rPr>
              <w:t xml:space="preserve"> A</w:t>
            </w:r>
            <w:r>
              <w:rPr>
                <w:rFonts w:asciiTheme="minorHAnsi" w:hAnsiTheme="minorHAnsi" w:cstheme="minorHAnsi"/>
              </w:rPr>
              <w:t>.</w:t>
            </w:r>
            <w:r w:rsidRPr="002654E5">
              <w:rPr>
                <w:rFonts w:asciiTheme="minorHAnsi" w:hAnsiTheme="minorHAnsi" w:cstheme="minorHAnsi"/>
              </w:rPr>
              <w:t xml:space="preserve"> E E</w:t>
            </w:r>
            <w:r>
              <w:rPr>
                <w:rFonts w:asciiTheme="minorHAnsi" w:hAnsiTheme="minorHAnsi" w:cstheme="minorHAnsi"/>
              </w:rPr>
              <w:t>.</w:t>
            </w:r>
            <w:r w:rsidRPr="002654E5">
              <w:rPr>
                <w:rFonts w:asciiTheme="minorHAnsi" w:hAnsiTheme="minorHAnsi" w:cstheme="minorHAnsi"/>
              </w:rPr>
              <w:t xml:space="preserve"> LTDA</w:t>
            </w:r>
          </w:p>
        </w:tc>
      </w:tr>
      <w:tr w:rsidR="0096546C" w14:paraId="2ABDB74E"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7470D560" w14:textId="77777777" w:rsidR="0096546C" w:rsidRDefault="0015059C">
            <w:pPr>
              <w:tabs>
                <w:tab w:val="left" w:pos="1418"/>
              </w:tabs>
              <w:rPr>
                <w:rFonts w:asciiTheme="minorHAnsi" w:hAnsiTheme="minorHAnsi" w:cstheme="minorHAnsi"/>
              </w:rPr>
            </w:pPr>
            <w:r>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F2F2F2"/>
            <w:vAlign w:val="center"/>
          </w:tcPr>
          <w:p w14:paraId="27B6CC06" w14:textId="77777777" w:rsidR="0096546C" w:rsidRDefault="0015059C">
            <w:pPr>
              <w:jc w:val="both"/>
              <w:rPr>
                <w:rFonts w:asciiTheme="minorHAnsi" w:hAnsiTheme="minorHAnsi" w:cstheme="minorHAnsi"/>
              </w:rPr>
            </w:pPr>
            <w:r>
              <w:rPr>
                <w:rFonts w:asciiTheme="minorHAnsi" w:hAnsiTheme="minorHAnsi" w:cstheme="minorHAnsi"/>
              </w:rPr>
              <w:t>AUSÊNCIA DE REGISTRO DE PESSOA JURÍDICA</w:t>
            </w:r>
          </w:p>
        </w:tc>
      </w:tr>
      <w:tr w:rsidR="0096546C" w14:paraId="43D3EC58"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4B2DFCDC" w14:textId="58A5AE9C" w:rsidR="0096546C" w:rsidRDefault="0015059C">
            <w:pPr>
              <w:tabs>
                <w:tab w:val="left" w:pos="1418"/>
              </w:tabs>
              <w:rPr>
                <w:rFonts w:asciiTheme="minorHAnsi" w:hAnsiTheme="minorHAnsi" w:cstheme="minorHAnsi"/>
              </w:rPr>
            </w:pPr>
            <w:r>
              <w:rPr>
                <w:rFonts w:asciiTheme="minorHAnsi" w:hAnsiTheme="minorHAnsi" w:cstheme="minorHAnsi"/>
              </w:rPr>
              <w:t>RELATOR</w:t>
            </w:r>
            <w:r w:rsidR="002654E5">
              <w:rPr>
                <w:rFonts w:asciiTheme="minorHAnsi" w:hAnsiTheme="minorHAnsi" w:cstheme="minorHAnsi"/>
              </w:rPr>
              <w:t>A</w:t>
            </w:r>
          </w:p>
        </w:tc>
        <w:tc>
          <w:tcPr>
            <w:tcW w:w="7524" w:type="dxa"/>
            <w:tcBorders>
              <w:top w:val="single" w:sz="12" w:space="0" w:color="808080"/>
              <w:left w:val="single" w:sz="12" w:space="0" w:color="808080"/>
              <w:bottom w:val="single" w:sz="12" w:space="0" w:color="808080"/>
            </w:tcBorders>
            <w:shd w:val="clear" w:color="auto" w:fill="F2F2F2"/>
            <w:vAlign w:val="center"/>
          </w:tcPr>
          <w:p w14:paraId="3E4A4F60" w14:textId="118292A6" w:rsidR="0096546C" w:rsidRDefault="0015059C">
            <w:pPr>
              <w:tabs>
                <w:tab w:val="left" w:pos="1418"/>
              </w:tabs>
            </w:pPr>
            <w:r>
              <w:rPr>
                <w:rFonts w:asciiTheme="minorHAnsi" w:hAnsiTheme="minorHAnsi" w:cstheme="minorHAnsi"/>
              </w:rPr>
              <w:t>CONS.</w:t>
            </w:r>
            <w:r w:rsidR="002654E5">
              <w:rPr>
                <w:rFonts w:asciiTheme="minorHAnsi" w:hAnsiTheme="minorHAnsi" w:cstheme="minorHAnsi"/>
              </w:rPr>
              <w:t xml:space="preserve"> ORILDES TRES</w:t>
            </w:r>
          </w:p>
        </w:tc>
      </w:tr>
    </w:tbl>
    <w:p w14:paraId="341EB6F9" w14:textId="77777777" w:rsidR="0096546C" w:rsidRDefault="0096546C">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96546C" w14:paraId="5002C90D" w14:textId="77777777">
        <w:trPr>
          <w:trHeight w:hRule="exact" w:val="312"/>
        </w:trPr>
        <w:tc>
          <w:tcPr>
            <w:tcW w:w="9240" w:type="dxa"/>
            <w:tcBorders>
              <w:top w:val="single" w:sz="12" w:space="0" w:color="808080"/>
              <w:bottom w:val="single" w:sz="12" w:space="0" w:color="808080"/>
            </w:tcBorders>
            <w:shd w:val="pct5" w:color="auto" w:fill="auto"/>
            <w:vAlign w:val="center"/>
          </w:tcPr>
          <w:p w14:paraId="195E417B" w14:textId="77777777" w:rsidR="0096546C" w:rsidRDefault="0015059C">
            <w:pPr>
              <w:tabs>
                <w:tab w:val="left" w:pos="0"/>
              </w:tabs>
              <w:jc w:val="center"/>
              <w:rPr>
                <w:rFonts w:asciiTheme="minorHAnsi" w:hAnsiTheme="minorHAnsi" w:cstheme="minorHAnsi"/>
              </w:rPr>
            </w:pPr>
            <w:r>
              <w:rPr>
                <w:rFonts w:asciiTheme="minorHAnsi" w:hAnsiTheme="minorHAnsi" w:cstheme="minorHAnsi"/>
                <w:b/>
              </w:rPr>
              <w:t>RELATÓRIO</w:t>
            </w:r>
          </w:p>
        </w:tc>
      </w:tr>
    </w:tbl>
    <w:p w14:paraId="15E7C880" w14:textId="77777777" w:rsidR="0096546C" w:rsidRDefault="0096546C">
      <w:pPr>
        <w:rPr>
          <w:rFonts w:asciiTheme="minorHAnsi" w:hAnsiTheme="minorHAnsi" w:cstheme="minorHAnsi"/>
        </w:rPr>
      </w:pPr>
    </w:p>
    <w:p w14:paraId="780382A1" w14:textId="3F4F97B8" w:rsidR="0096546C" w:rsidRDefault="0015059C">
      <w:pPr>
        <w:tabs>
          <w:tab w:val="left" w:pos="1418"/>
        </w:tabs>
        <w:jc w:val="both"/>
        <w:rPr>
          <w:rFonts w:ascii="Calibri" w:hAnsi="Calibri"/>
        </w:rPr>
      </w:pPr>
      <w:r>
        <w:rPr>
          <w:rFonts w:asciiTheme="minorHAnsi" w:hAnsiTheme="minorHAnsi" w:cstheme="minorHAnsi"/>
        </w:rPr>
        <w:t xml:space="preserve">Trata-se de processo de fiscalização, originado por meio </w:t>
      </w:r>
      <w:r>
        <w:rPr>
          <w:rFonts w:asciiTheme="minorHAnsi" w:hAnsiTheme="minorHAnsi" w:cstheme="minorHAnsi"/>
          <w:color w:val="000000"/>
        </w:rPr>
        <w:t>de rotina fiscalizatória</w:t>
      </w:r>
      <w:r>
        <w:rPr>
          <w:rFonts w:asciiTheme="minorHAnsi" w:hAnsiTheme="minorHAnsi" w:cstheme="minorHAnsi"/>
        </w:rPr>
        <w:t xml:space="preserve">, em que se </w:t>
      </w:r>
      <w:r>
        <w:rPr>
          <w:rFonts w:asciiTheme="minorHAnsi" w:hAnsiTheme="minorHAnsi" w:cstheme="minorHAnsi"/>
          <w:color w:val="000000"/>
        </w:rPr>
        <w:t>averiguou</w:t>
      </w:r>
      <w:r>
        <w:rPr>
          <w:rFonts w:asciiTheme="minorHAnsi" w:hAnsiTheme="minorHAnsi" w:cstheme="minorHAnsi"/>
        </w:rPr>
        <w:t xml:space="preserve"> que a pessoa jurídica, </w:t>
      </w:r>
      <w:r w:rsidR="002654E5" w:rsidRPr="002654E5">
        <w:rPr>
          <w:rFonts w:asciiTheme="minorHAnsi" w:hAnsiTheme="minorHAnsi" w:cstheme="minorHAnsi"/>
        </w:rPr>
        <w:t>S</w:t>
      </w:r>
      <w:r w:rsidR="002654E5">
        <w:rPr>
          <w:rFonts w:asciiTheme="minorHAnsi" w:hAnsiTheme="minorHAnsi" w:cstheme="minorHAnsi"/>
        </w:rPr>
        <w:t>.</w:t>
      </w:r>
      <w:r w:rsidR="002654E5" w:rsidRPr="002654E5">
        <w:rPr>
          <w:rFonts w:asciiTheme="minorHAnsi" w:hAnsiTheme="minorHAnsi" w:cstheme="minorHAnsi"/>
        </w:rPr>
        <w:t xml:space="preserve"> A</w:t>
      </w:r>
      <w:r w:rsidR="002654E5">
        <w:rPr>
          <w:rFonts w:asciiTheme="minorHAnsi" w:hAnsiTheme="minorHAnsi" w:cstheme="minorHAnsi"/>
        </w:rPr>
        <w:t>.</w:t>
      </w:r>
      <w:r w:rsidR="002654E5" w:rsidRPr="002654E5">
        <w:rPr>
          <w:rFonts w:asciiTheme="minorHAnsi" w:hAnsiTheme="minorHAnsi" w:cstheme="minorHAnsi"/>
        </w:rPr>
        <w:t xml:space="preserve"> E E</w:t>
      </w:r>
      <w:r w:rsidR="002654E5">
        <w:rPr>
          <w:rFonts w:asciiTheme="minorHAnsi" w:hAnsiTheme="minorHAnsi" w:cstheme="minorHAnsi"/>
        </w:rPr>
        <w:t>.</w:t>
      </w:r>
      <w:r w:rsidR="002654E5" w:rsidRPr="002654E5">
        <w:rPr>
          <w:rFonts w:asciiTheme="minorHAnsi" w:hAnsiTheme="minorHAnsi" w:cstheme="minorHAnsi"/>
        </w:rPr>
        <w:t xml:space="preserve"> LTDA</w:t>
      </w:r>
      <w:r>
        <w:rPr>
          <w:rFonts w:ascii="Calibri" w:hAnsi="Calibri" w:cstheme="minorHAnsi"/>
        </w:rPr>
        <w:t>,</w:t>
      </w:r>
      <w:r>
        <w:rPr>
          <w:rFonts w:asciiTheme="minorHAnsi" w:hAnsiTheme="minorHAnsi" w:cstheme="minorHAnsi"/>
        </w:rPr>
        <w:t xml:space="preserve"> inscrita no CNPJ sob o nº </w:t>
      </w:r>
      <w:r>
        <w:rPr>
          <w:rFonts w:ascii="Calibri" w:hAnsi="Calibri" w:cstheme="minorHAnsi"/>
        </w:rPr>
        <w:t>33.937.322/0001-10</w:t>
      </w:r>
      <w:r>
        <w:rPr>
          <w:rFonts w:asciiTheme="minorHAnsi" w:hAnsiTheme="minorHAnsi" w:cstheme="minorHAnsi"/>
        </w:rPr>
        <w:t>, exerce atividade afeita à profissão de arquitetura e urbanismo, sem, contudo, estar registrada no CAU.</w:t>
      </w:r>
    </w:p>
    <w:p w14:paraId="39B75A2B" w14:textId="77777777" w:rsidR="0096546C" w:rsidRDefault="0096546C">
      <w:pPr>
        <w:tabs>
          <w:tab w:val="left" w:pos="1418"/>
        </w:tabs>
        <w:jc w:val="both"/>
        <w:rPr>
          <w:rFonts w:asciiTheme="minorHAnsi" w:hAnsiTheme="minorHAnsi" w:cstheme="minorHAnsi"/>
          <w:color w:val="0070C0"/>
        </w:rPr>
      </w:pPr>
    </w:p>
    <w:p w14:paraId="4A0AEAE1" w14:textId="7380816D" w:rsidR="0096546C" w:rsidRPr="002654E5" w:rsidRDefault="0015059C">
      <w:pPr>
        <w:tabs>
          <w:tab w:val="left" w:pos="1418"/>
        </w:tabs>
        <w:jc w:val="both"/>
        <w:rPr>
          <w:rFonts w:asciiTheme="minorHAnsi" w:hAnsiTheme="minorHAnsi" w:cstheme="minorHAnsi"/>
        </w:rPr>
      </w:pPr>
      <w:r>
        <w:rPr>
          <w:rFonts w:asciiTheme="minorHAnsi" w:hAnsiTheme="minorHAnsi" w:cstheme="minorHAnsi"/>
        </w:rPr>
        <w:t>Nos termos do art. 13, da Resolução CAU/BR nº 022/2012, o Agente de Fiscalização do CAU/RS efetuou, em 04/02/2022, a Notificação Preventiva intimando a parte interessada a adotar, no prazo de 10 (dez) dias, as providências necessárias para regularizar a situação ou apresentar contestação escrita.</w:t>
      </w:r>
    </w:p>
    <w:p w14:paraId="1FE1899D" w14:textId="77777777" w:rsidR="0096546C" w:rsidRDefault="0096546C">
      <w:pPr>
        <w:tabs>
          <w:tab w:val="left" w:pos="1418"/>
        </w:tabs>
        <w:jc w:val="both"/>
        <w:rPr>
          <w:rFonts w:asciiTheme="minorHAnsi" w:hAnsiTheme="minorHAnsi" w:cstheme="minorHAnsi"/>
        </w:rPr>
      </w:pPr>
    </w:p>
    <w:p w14:paraId="2A6917A4" w14:textId="54314412" w:rsidR="0096546C" w:rsidRDefault="0015059C">
      <w:pPr>
        <w:tabs>
          <w:tab w:val="left" w:pos="1418"/>
        </w:tabs>
        <w:jc w:val="both"/>
      </w:pPr>
      <w:r>
        <w:rPr>
          <w:rFonts w:asciiTheme="minorHAnsi" w:hAnsiTheme="minorHAnsi" w:cstheme="minorHAnsi"/>
        </w:rPr>
        <w:t xml:space="preserve">Ciente da referida notificação em </w:t>
      </w:r>
      <w:r>
        <w:rPr>
          <w:rFonts w:ascii="Calibri" w:hAnsi="Calibri" w:cstheme="minorHAnsi"/>
        </w:rPr>
        <w:t>08/02/2022</w:t>
      </w:r>
      <w:r w:rsidR="002654E5">
        <w:rPr>
          <w:rFonts w:ascii="Calibri" w:hAnsi="Calibri" w:cstheme="minorHAnsi"/>
        </w:rPr>
        <w:t>,</w:t>
      </w:r>
      <w:r>
        <w:rPr>
          <w:rFonts w:asciiTheme="minorHAnsi" w:hAnsiTheme="minorHAnsi" w:cstheme="minorHAnsi"/>
        </w:rPr>
        <w:t xml:space="preserve"> conforme e-mail onde encaminha em defesa o recibo de entrega de declaração de débitos e créditos tributários federais previdenciários DCTFWeb do período de apuração 10/2021</w:t>
      </w:r>
      <w:r w:rsidR="002654E5">
        <w:rPr>
          <w:rFonts w:asciiTheme="minorHAnsi" w:hAnsiTheme="minorHAnsi" w:cstheme="minorHAnsi"/>
        </w:rPr>
        <w:t xml:space="preserve"> </w:t>
      </w:r>
      <w:r>
        <w:rPr>
          <w:rFonts w:asciiTheme="minorHAnsi" w:hAnsiTheme="minorHAnsi" w:cstheme="minorHAnsi"/>
        </w:rPr>
        <w:t>(</w:t>
      </w:r>
      <w:r w:rsidR="002654E5">
        <w:rPr>
          <w:rFonts w:asciiTheme="minorHAnsi" w:hAnsiTheme="minorHAnsi" w:cstheme="minorHAnsi"/>
        </w:rPr>
        <w:t>doc. 008</w:t>
      </w:r>
      <w:r>
        <w:rPr>
          <w:rFonts w:asciiTheme="minorHAnsi" w:hAnsiTheme="minorHAnsi" w:cstheme="minorHAnsi"/>
        </w:rPr>
        <w:t>). Na p</w:t>
      </w:r>
      <w:r w:rsidR="002654E5">
        <w:rPr>
          <w:rFonts w:asciiTheme="minorHAnsi" w:hAnsiTheme="minorHAnsi" w:cstheme="minorHAnsi"/>
        </w:rPr>
        <w:t>á</w:t>
      </w:r>
      <w:r>
        <w:rPr>
          <w:rFonts w:asciiTheme="minorHAnsi" w:hAnsiTheme="minorHAnsi" w:cstheme="minorHAnsi"/>
        </w:rPr>
        <w:t>gina seguinte (</w:t>
      </w:r>
      <w:r w:rsidR="002654E5">
        <w:rPr>
          <w:rFonts w:asciiTheme="minorHAnsi" w:hAnsiTheme="minorHAnsi" w:cstheme="minorHAnsi"/>
        </w:rPr>
        <w:t>doc. 009</w:t>
      </w:r>
      <w:r>
        <w:rPr>
          <w:rFonts w:asciiTheme="minorHAnsi" w:hAnsiTheme="minorHAnsi" w:cstheme="minorHAnsi"/>
        </w:rPr>
        <w:t>)</w:t>
      </w:r>
      <w:r w:rsidR="00052D4E">
        <w:rPr>
          <w:rFonts w:asciiTheme="minorHAnsi" w:hAnsiTheme="minorHAnsi" w:cstheme="minorHAnsi"/>
        </w:rPr>
        <w:t>,</w:t>
      </w:r>
      <w:r>
        <w:rPr>
          <w:rFonts w:asciiTheme="minorHAnsi" w:hAnsiTheme="minorHAnsi" w:cstheme="minorHAnsi"/>
        </w:rPr>
        <w:t xml:space="preserve"> é apresentado um print: </w:t>
      </w:r>
      <w:hyperlink r:id="rId8">
        <w:r w:rsidRPr="00052D4E">
          <w:rPr>
            <w:rStyle w:val="LinkdaInternet"/>
            <w:rFonts w:asciiTheme="minorHAnsi" w:hAnsiTheme="minorHAnsi" w:cstheme="minorHAnsi"/>
            <w:color w:val="000000" w:themeColor="text1"/>
          </w:rPr>
          <w:t>www.instagram.com.br/simpla_rs</w:t>
        </w:r>
      </w:hyperlink>
      <w:r w:rsidRPr="00052D4E">
        <w:rPr>
          <w:rFonts w:asciiTheme="minorHAnsi" w:hAnsiTheme="minorHAnsi" w:cstheme="minorHAnsi"/>
          <w:color w:val="000000" w:themeColor="text1"/>
        </w:rPr>
        <w:t xml:space="preserve"> da</w:t>
      </w:r>
      <w:r>
        <w:rPr>
          <w:rFonts w:asciiTheme="minorHAnsi" w:hAnsiTheme="minorHAnsi" w:cstheme="minorHAnsi"/>
        </w:rPr>
        <w:t xml:space="preserve"> Simpla Arquitetura Engenharia. Não fica claro quem anexou o referido print, tampouco não tem referência a ele no relatório.</w:t>
      </w:r>
    </w:p>
    <w:p w14:paraId="1CBCAC9F" w14:textId="77777777" w:rsidR="0096546C" w:rsidRDefault="0096546C">
      <w:pPr>
        <w:tabs>
          <w:tab w:val="left" w:pos="1418"/>
        </w:tabs>
        <w:jc w:val="both"/>
        <w:rPr>
          <w:rFonts w:asciiTheme="minorHAnsi" w:hAnsiTheme="minorHAnsi" w:cstheme="minorHAnsi"/>
        </w:rPr>
      </w:pPr>
    </w:p>
    <w:p w14:paraId="0D371287" w14:textId="56B5108A" w:rsidR="0096546C" w:rsidRDefault="0015059C">
      <w:pPr>
        <w:tabs>
          <w:tab w:val="left" w:pos="1418"/>
        </w:tabs>
        <w:jc w:val="both"/>
        <w:rPr>
          <w:rFonts w:ascii="Calibri" w:hAnsi="Calibri"/>
        </w:rPr>
      </w:pPr>
      <w:r>
        <w:rPr>
          <w:rFonts w:asciiTheme="minorHAnsi" w:hAnsiTheme="minorHAnsi" w:cstheme="minorHAnsi"/>
        </w:rPr>
        <w:t xml:space="preserve">Em razão da ausência de regularização da situação averiguada, nos termos do art. 15, da Resolução CAU/BR nº 022/2012, o Agente de Fiscalização do CAU/RS lavrou, em 07/03/2022, o Auto de Infração e intimou a parte interessada a, no prazo de 10 (dez) dias, efetuar o pagamento da multa aplicada e regularizar a situação averiguada ou apresentar defesa à Comissão de Exercício Profissional </w:t>
      </w:r>
      <w:r w:rsidR="002654E5">
        <w:rPr>
          <w:rFonts w:asciiTheme="minorHAnsi" w:hAnsiTheme="minorHAnsi" w:cstheme="minorHAnsi"/>
        </w:rPr>
        <w:t>-</w:t>
      </w:r>
      <w:r>
        <w:rPr>
          <w:rFonts w:asciiTheme="minorHAnsi" w:hAnsiTheme="minorHAnsi" w:cstheme="minorHAnsi"/>
        </w:rPr>
        <w:t xml:space="preserve"> CEP-CAU/RS.</w:t>
      </w:r>
    </w:p>
    <w:p w14:paraId="14CE7274" w14:textId="77777777" w:rsidR="0096546C" w:rsidRDefault="0096546C">
      <w:pPr>
        <w:tabs>
          <w:tab w:val="left" w:pos="1418"/>
        </w:tabs>
        <w:jc w:val="both"/>
        <w:rPr>
          <w:rFonts w:asciiTheme="minorHAnsi" w:hAnsiTheme="minorHAnsi" w:cstheme="minorHAnsi"/>
        </w:rPr>
      </w:pPr>
    </w:p>
    <w:p w14:paraId="4F098277" w14:textId="02B51E1A" w:rsidR="0096546C" w:rsidRDefault="0015059C">
      <w:pPr>
        <w:tabs>
          <w:tab w:val="left" w:pos="1418"/>
        </w:tabs>
        <w:jc w:val="both"/>
        <w:rPr>
          <w:rFonts w:ascii="Calibri" w:hAnsi="Calibri"/>
        </w:rPr>
      </w:pPr>
      <w:r>
        <w:rPr>
          <w:rFonts w:asciiTheme="minorHAnsi" w:hAnsiTheme="minorHAnsi" w:cstheme="minorHAnsi"/>
          <w:color w:val="000000"/>
        </w:rPr>
        <w:t>Em 17/03/2022</w:t>
      </w:r>
      <w:r w:rsidR="00052D4E">
        <w:rPr>
          <w:rFonts w:asciiTheme="minorHAnsi" w:hAnsiTheme="minorHAnsi" w:cstheme="minorHAnsi"/>
          <w:color w:val="000000"/>
        </w:rPr>
        <w:t>,</w:t>
      </w:r>
      <w:r>
        <w:rPr>
          <w:rFonts w:asciiTheme="minorHAnsi" w:hAnsiTheme="minorHAnsi" w:cstheme="minorHAnsi"/>
          <w:color w:val="000000"/>
        </w:rPr>
        <w:t xml:space="preserve"> tempestivamente, a empresa autuada apresenta defesa ao anexar os DEFIS dos anos referência de 2019, 2020, 2021 (exercícios 2020, 2021 e 2022), </w:t>
      </w:r>
      <w:r w:rsidR="002654E5">
        <w:rPr>
          <w:rFonts w:asciiTheme="minorHAnsi" w:hAnsiTheme="minorHAnsi" w:cstheme="minorHAnsi"/>
          <w:color w:val="000000"/>
        </w:rPr>
        <w:t xml:space="preserve">bem como o </w:t>
      </w:r>
      <w:r>
        <w:rPr>
          <w:rFonts w:asciiTheme="minorHAnsi" w:hAnsiTheme="minorHAnsi" w:cstheme="minorHAnsi"/>
          <w:color w:val="000000"/>
        </w:rPr>
        <w:t>protocolo de registro digital da JUCISRS 220627037</w:t>
      </w:r>
      <w:r w:rsidR="002654E5">
        <w:rPr>
          <w:rFonts w:asciiTheme="minorHAnsi" w:hAnsiTheme="minorHAnsi" w:cstheme="minorHAnsi"/>
          <w:color w:val="000000"/>
        </w:rPr>
        <w:t>,</w:t>
      </w:r>
      <w:r>
        <w:rPr>
          <w:rFonts w:asciiTheme="minorHAnsi" w:hAnsiTheme="minorHAnsi" w:cstheme="minorHAnsi"/>
          <w:color w:val="000000"/>
        </w:rPr>
        <w:t xml:space="preserve"> cujo ato é a extinção/distrato da empresa</w:t>
      </w:r>
      <w:r w:rsidR="002654E5">
        <w:rPr>
          <w:rFonts w:asciiTheme="minorHAnsi" w:hAnsiTheme="minorHAnsi" w:cstheme="minorHAnsi"/>
          <w:color w:val="000000"/>
        </w:rPr>
        <w:t>,</w:t>
      </w:r>
      <w:r>
        <w:rPr>
          <w:rFonts w:asciiTheme="minorHAnsi" w:hAnsiTheme="minorHAnsi" w:cstheme="minorHAnsi"/>
          <w:color w:val="000000"/>
        </w:rPr>
        <w:t xml:space="preserve"> requerido como fechamento da empresa em 24/02/2022 e </w:t>
      </w:r>
      <w:r w:rsidR="00052D4E">
        <w:rPr>
          <w:rFonts w:asciiTheme="minorHAnsi" w:hAnsiTheme="minorHAnsi" w:cstheme="minorHAnsi"/>
          <w:color w:val="000000"/>
        </w:rPr>
        <w:t xml:space="preserve">aprovado em </w:t>
      </w:r>
      <w:r>
        <w:rPr>
          <w:rFonts w:asciiTheme="minorHAnsi" w:hAnsiTheme="minorHAnsi" w:cstheme="minorHAnsi"/>
          <w:color w:val="000000"/>
        </w:rPr>
        <w:t>08/03/2022.</w:t>
      </w:r>
    </w:p>
    <w:p w14:paraId="3ADEDD28" w14:textId="77777777" w:rsidR="0096546C" w:rsidRDefault="0096546C">
      <w:pPr>
        <w:tabs>
          <w:tab w:val="left" w:pos="1418"/>
        </w:tabs>
        <w:jc w:val="both"/>
        <w:rPr>
          <w:rFonts w:asciiTheme="minorHAnsi" w:hAnsiTheme="minorHAnsi" w:cstheme="minorHAnsi"/>
        </w:rPr>
      </w:pPr>
    </w:p>
    <w:p w14:paraId="12D71DC7" w14:textId="77777777" w:rsidR="0096546C" w:rsidRDefault="0015059C">
      <w:pPr>
        <w:tabs>
          <w:tab w:val="left" w:pos="1418"/>
        </w:tabs>
        <w:jc w:val="both"/>
        <w:rPr>
          <w:rFonts w:ascii="Calibri" w:hAnsi="Calibri"/>
        </w:rPr>
      </w:pPr>
      <w:r>
        <w:rPr>
          <w:rFonts w:asciiTheme="minorHAnsi" w:hAnsiTheme="minorHAnsi" w:cstheme="minorHAnsi"/>
        </w:rPr>
        <w:t xml:space="preserve">O processo, então, foi submetido à CEP-CAU/RS para julgamento, </w:t>
      </w:r>
      <w:r>
        <w:rPr>
          <w:rFonts w:asciiTheme="minorHAnsi" w:hAnsiTheme="minorHAnsi" w:cstheme="minorHAnsi"/>
          <w:color w:val="000000"/>
        </w:rPr>
        <w:t>com base no art. 19, da Resolução CAU/BR nº 022/2012, que diz que compete a essa Comissão decidir pela manutenção ou arquivamento do processo</w:t>
      </w:r>
    </w:p>
    <w:p w14:paraId="619E1164" w14:textId="77777777" w:rsidR="0096546C" w:rsidRDefault="0096546C">
      <w:pPr>
        <w:tabs>
          <w:tab w:val="left" w:pos="1418"/>
        </w:tabs>
        <w:jc w:val="both"/>
        <w:rPr>
          <w:rFonts w:asciiTheme="minorHAnsi" w:hAnsiTheme="minorHAnsi" w:cstheme="minorHAnsi"/>
        </w:rPr>
      </w:pPr>
    </w:p>
    <w:p w14:paraId="080E08B7" w14:textId="77777777" w:rsidR="0096546C" w:rsidRDefault="0015059C">
      <w:pPr>
        <w:tabs>
          <w:tab w:val="left" w:pos="1418"/>
        </w:tabs>
        <w:jc w:val="both"/>
        <w:rPr>
          <w:rFonts w:asciiTheme="minorHAnsi" w:hAnsiTheme="minorHAnsi" w:cstheme="minorHAnsi"/>
        </w:rPr>
      </w:pPr>
      <w:r>
        <w:rPr>
          <w:rFonts w:asciiTheme="minorHAnsi" w:hAnsiTheme="minorHAnsi" w:cstheme="minorHAnsi"/>
        </w:rPr>
        <w:t>É o relatório.</w:t>
      </w:r>
    </w:p>
    <w:tbl>
      <w:tblPr>
        <w:tblW w:w="9356" w:type="dxa"/>
        <w:tblInd w:w="108" w:type="dxa"/>
        <w:shd w:val="clear" w:color="auto" w:fill="F2F2F2"/>
        <w:tblLook w:val="04A0" w:firstRow="1" w:lastRow="0" w:firstColumn="1" w:lastColumn="0" w:noHBand="0" w:noVBand="1"/>
      </w:tblPr>
      <w:tblGrid>
        <w:gridCol w:w="9356"/>
      </w:tblGrid>
      <w:tr w:rsidR="0096546C" w14:paraId="056D1273" w14:textId="77777777" w:rsidTr="002654E5">
        <w:trPr>
          <w:trHeight w:hRule="exact" w:val="312"/>
        </w:trPr>
        <w:tc>
          <w:tcPr>
            <w:tcW w:w="9356" w:type="dxa"/>
            <w:tcBorders>
              <w:top w:val="single" w:sz="12" w:space="0" w:color="808080"/>
              <w:bottom w:val="single" w:sz="12" w:space="0" w:color="808080"/>
            </w:tcBorders>
            <w:shd w:val="pct5" w:color="auto" w:fill="auto"/>
            <w:vAlign w:val="center"/>
          </w:tcPr>
          <w:p w14:paraId="159B648C" w14:textId="77777777" w:rsidR="0096546C" w:rsidRDefault="0015059C">
            <w:pPr>
              <w:tabs>
                <w:tab w:val="left" w:pos="0"/>
              </w:tabs>
              <w:jc w:val="center"/>
              <w:rPr>
                <w:rFonts w:asciiTheme="minorHAnsi" w:hAnsiTheme="minorHAnsi" w:cstheme="minorHAnsi"/>
              </w:rPr>
            </w:pPr>
            <w:r>
              <w:rPr>
                <w:rFonts w:asciiTheme="minorHAnsi" w:hAnsiTheme="minorHAnsi" w:cstheme="minorHAnsi"/>
                <w:b/>
              </w:rPr>
              <w:lastRenderedPageBreak/>
              <w:t>VOTO FUNDAMENTADO</w:t>
            </w:r>
          </w:p>
        </w:tc>
      </w:tr>
    </w:tbl>
    <w:p w14:paraId="4469731C" w14:textId="77777777" w:rsidR="0096546C" w:rsidRDefault="0096546C">
      <w:pPr>
        <w:rPr>
          <w:rFonts w:asciiTheme="minorHAnsi" w:hAnsiTheme="minorHAnsi" w:cstheme="minorHAnsi"/>
        </w:rPr>
      </w:pPr>
    </w:p>
    <w:p w14:paraId="0118B13F" w14:textId="5ADA5A4F" w:rsidR="0096546C" w:rsidRDefault="0015059C">
      <w:pPr>
        <w:tabs>
          <w:tab w:val="left" w:pos="1418"/>
        </w:tabs>
        <w:jc w:val="both"/>
        <w:rPr>
          <w:rFonts w:ascii="Calibri" w:hAnsi="Calibri"/>
        </w:rPr>
      </w:pPr>
      <w:r>
        <w:rPr>
          <w:rFonts w:asciiTheme="minorHAnsi" w:hAnsiTheme="minorHAnsi" w:cstheme="minorHAnsi"/>
        </w:rPr>
        <w:t>É dever das pessoas jurídicas efetuar e manter ativo o registro nos Conselhos de Fiscalização Profissional, nos termos do art. 1º, da Lei nº 6.839/1980</w:t>
      </w:r>
      <w:r w:rsidR="002654E5">
        <w:rPr>
          <w:rFonts w:asciiTheme="minorHAnsi" w:hAnsiTheme="minorHAnsi" w:cstheme="minorHAnsi"/>
        </w:rPr>
        <w:t>,</w:t>
      </w:r>
      <w:r>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B547782" w14:textId="77777777" w:rsidR="0096546C" w:rsidRPr="002654E5" w:rsidRDefault="0015059C">
      <w:pPr>
        <w:tabs>
          <w:tab w:val="left" w:pos="851"/>
        </w:tabs>
        <w:ind w:left="1134"/>
        <w:jc w:val="both"/>
        <w:rPr>
          <w:rFonts w:asciiTheme="minorHAnsi" w:hAnsiTheme="minorHAnsi" w:cstheme="minorHAnsi"/>
          <w:i/>
          <w:sz w:val="22"/>
          <w:szCs w:val="22"/>
        </w:rPr>
      </w:pPr>
      <w:r w:rsidRPr="002654E5">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7983DA" w14:textId="77777777" w:rsidR="0096546C" w:rsidRDefault="0096546C">
      <w:pPr>
        <w:tabs>
          <w:tab w:val="left" w:pos="1418"/>
        </w:tabs>
        <w:jc w:val="both"/>
        <w:rPr>
          <w:rFonts w:asciiTheme="minorHAnsi" w:hAnsiTheme="minorHAnsi" w:cstheme="minorHAnsi"/>
        </w:rPr>
      </w:pPr>
    </w:p>
    <w:p w14:paraId="6AC42E6D" w14:textId="77777777" w:rsidR="0096546C" w:rsidRDefault="0015059C">
      <w:pPr>
        <w:tabs>
          <w:tab w:val="left" w:pos="1418"/>
        </w:tabs>
        <w:jc w:val="both"/>
        <w:rPr>
          <w:rFonts w:asciiTheme="minorHAnsi" w:hAnsiTheme="minorHAnsi" w:cstheme="minorHAnsi"/>
        </w:rPr>
      </w:pPr>
      <w:r>
        <w:rPr>
          <w:rFonts w:asciiTheme="minorHAnsi" w:hAnsiTheme="minorHAnsi" w:cstheme="minorHAnsi"/>
        </w:rPr>
        <w:t>Salienta-se que o art. 7º, da Lei nº 12.378/2010, estipula:</w:t>
      </w:r>
    </w:p>
    <w:p w14:paraId="0336073C" w14:textId="77777777" w:rsidR="0096546C" w:rsidRPr="002654E5" w:rsidRDefault="0015059C">
      <w:pPr>
        <w:tabs>
          <w:tab w:val="left" w:pos="851"/>
        </w:tabs>
        <w:ind w:left="1134"/>
        <w:jc w:val="both"/>
        <w:rPr>
          <w:rFonts w:asciiTheme="minorHAnsi" w:hAnsiTheme="minorHAnsi" w:cstheme="minorHAnsi"/>
          <w:i/>
          <w:sz w:val="22"/>
          <w:szCs w:val="22"/>
        </w:rPr>
      </w:pPr>
      <w:r w:rsidRPr="002654E5">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AC03108" w14:textId="77777777" w:rsidR="0096546C" w:rsidRDefault="0096546C">
      <w:pPr>
        <w:tabs>
          <w:tab w:val="left" w:pos="1418"/>
        </w:tabs>
        <w:jc w:val="both"/>
        <w:rPr>
          <w:rFonts w:asciiTheme="minorHAnsi" w:hAnsiTheme="minorHAnsi" w:cstheme="minorHAnsi"/>
        </w:rPr>
      </w:pPr>
    </w:p>
    <w:p w14:paraId="4A25EE81" w14:textId="77777777" w:rsidR="0096546C" w:rsidRDefault="0015059C">
      <w:pPr>
        <w:tabs>
          <w:tab w:val="left" w:pos="1418"/>
        </w:tabs>
        <w:jc w:val="both"/>
        <w:rPr>
          <w:rFonts w:asciiTheme="minorHAnsi" w:hAnsiTheme="minorHAnsi" w:cstheme="minorHAnsi"/>
        </w:rPr>
      </w:pPr>
      <w:r>
        <w:rPr>
          <w:rFonts w:asciiTheme="minorHAnsi" w:hAnsiTheme="minorHAnsi" w:cstheme="minorHAnsi"/>
        </w:rPr>
        <w:t>Além disso, a Resolução do CAU/BR nº 028/2012, que trata do registro de pessoa jurídica no CAU, assim estabelece:</w:t>
      </w:r>
    </w:p>
    <w:p w14:paraId="2C3B993D" w14:textId="77777777" w:rsidR="0096546C" w:rsidRPr="00DF4376" w:rsidRDefault="0015059C">
      <w:pPr>
        <w:tabs>
          <w:tab w:val="left" w:pos="851"/>
        </w:tabs>
        <w:ind w:left="1134"/>
        <w:jc w:val="both"/>
        <w:rPr>
          <w:rFonts w:asciiTheme="minorHAnsi" w:hAnsiTheme="minorHAnsi" w:cstheme="minorHAnsi"/>
          <w:i/>
          <w:sz w:val="22"/>
          <w:szCs w:val="22"/>
        </w:rPr>
      </w:pPr>
      <w:r w:rsidRPr="00DF4376">
        <w:rPr>
          <w:rFonts w:asciiTheme="minorHAnsi" w:hAnsiTheme="minorHAnsi" w:cstheme="minorHAnsi"/>
          <w:i/>
          <w:sz w:val="22"/>
          <w:szCs w:val="22"/>
        </w:rPr>
        <w:t xml:space="preserve">Art. 1° Em cumprimento ao disposto na Lei n° 12.378, de 31 de dezembro de 2010, </w:t>
      </w:r>
      <w:r w:rsidRPr="00DF4376">
        <w:rPr>
          <w:rFonts w:asciiTheme="minorHAnsi" w:hAnsiTheme="minorHAnsi" w:cstheme="minorHAnsi"/>
          <w:b/>
          <w:i/>
          <w:sz w:val="22"/>
          <w:szCs w:val="22"/>
        </w:rPr>
        <w:t>ficam obrigadas ao registro nos Conselhos de Arquitetura e Urbanismo dos Estados e do Distrito Federal (CAU/UF)</w:t>
      </w:r>
      <w:r w:rsidRPr="00DF4376">
        <w:rPr>
          <w:rFonts w:asciiTheme="minorHAnsi" w:hAnsiTheme="minorHAnsi" w:cstheme="minorHAnsi"/>
          <w:i/>
          <w:sz w:val="22"/>
          <w:szCs w:val="22"/>
        </w:rPr>
        <w:t>:</w:t>
      </w:r>
    </w:p>
    <w:p w14:paraId="057292DA" w14:textId="5A6F7ED2" w:rsidR="0096546C" w:rsidRPr="00DF4376" w:rsidRDefault="0015059C">
      <w:pPr>
        <w:tabs>
          <w:tab w:val="left" w:pos="851"/>
        </w:tabs>
        <w:ind w:left="1134"/>
        <w:jc w:val="both"/>
        <w:rPr>
          <w:rFonts w:asciiTheme="minorHAnsi" w:hAnsiTheme="minorHAnsi" w:cstheme="minorHAnsi"/>
          <w:b/>
          <w:i/>
          <w:sz w:val="22"/>
          <w:szCs w:val="22"/>
        </w:rPr>
      </w:pPr>
      <w:r w:rsidRPr="00DF4376">
        <w:rPr>
          <w:rFonts w:asciiTheme="minorHAnsi" w:hAnsiTheme="minorHAnsi" w:cstheme="minorHAnsi"/>
          <w:b/>
          <w:i/>
          <w:sz w:val="22"/>
          <w:szCs w:val="22"/>
        </w:rPr>
        <w:t xml:space="preserve">I </w:t>
      </w:r>
      <w:r w:rsidR="002654E5" w:rsidRPr="00DF4376">
        <w:rPr>
          <w:rFonts w:asciiTheme="minorHAnsi" w:hAnsiTheme="minorHAnsi" w:cstheme="minorHAnsi"/>
          <w:b/>
          <w:i/>
          <w:sz w:val="22"/>
          <w:szCs w:val="22"/>
        </w:rPr>
        <w:t>-</w:t>
      </w:r>
      <w:r w:rsidRPr="00DF4376">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177878EF" w14:textId="6F56471E" w:rsidR="0096546C" w:rsidRPr="00DF4376" w:rsidRDefault="0015059C">
      <w:pPr>
        <w:tabs>
          <w:tab w:val="left" w:pos="851"/>
        </w:tabs>
        <w:ind w:left="1134"/>
        <w:jc w:val="both"/>
        <w:rPr>
          <w:rFonts w:asciiTheme="minorHAnsi" w:hAnsiTheme="minorHAnsi" w:cstheme="minorHAnsi"/>
          <w:b/>
          <w:i/>
          <w:sz w:val="22"/>
          <w:szCs w:val="22"/>
        </w:rPr>
      </w:pPr>
      <w:r w:rsidRPr="00DF4376">
        <w:rPr>
          <w:rFonts w:asciiTheme="minorHAnsi" w:hAnsiTheme="minorHAnsi" w:cstheme="minorHAnsi"/>
          <w:b/>
          <w:i/>
          <w:sz w:val="22"/>
          <w:szCs w:val="22"/>
        </w:rPr>
        <w:t xml:space="preserve">II </w:t>
      </w:r>
      <w:r w:rsidR="002654E5" w:rsidRPr="00DF4376">
        <w:rPr>
          <w:rFonts w:asciiTheme="minorHAnsi" w:hAnsiTheme="minorHAnsi" w:cstheme="minorHAnsi"/>
          <w:b/>
          <w:i/>
          <w:sz w:val="22"/>
          <w:szCs w:val="22"/>
        </w:rPr>
        <w:t>-</w:t>
      </w:r>
      <w:r w:rsidRPr="00DF4376">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03C42419" w14:textId="77777777" w:rsidR="0096546C" w:rsidRPr="00DF4376" w:rsidRDefault="0015059C">
      <w:pPr>
        <w:tabs>
          <w:tab w:val="left" w:pos="851"/>
        </w:tabs>
        <w:ind w:left="1134"/>
        <w:jc w:val="both"/>
        <w:rPr>
          <w:rFonts w:asciiTheme="minorHAnsi" w:hAnsiTheme="minorHAnsi" w:cstheme="minorHAnsi"/>
          <w:b/>
          <w:i/>
          <w:sz w:val="22"/>
          <w:szCs w:val="22"/>
        </w:rPr>
      </w:pPr>
      <w:r w:rsidRPr="00DF4376">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16A97A33" w14:textId="77777777" w:rsidR="0096546C" w:rsidRPr="00DF4376" w:rsidRDefault="0015059C">
      <w:pPr>
        <w:tabs>
          <w:tab w:val="left" w:pos="851"/>
        </w:tabs>
        <w:ind w:left="1134"/>
        <w:jc w:val="both"/>
        <w:rPr>
          <w:rFonts w:asciiTheme="minorHAnsi" w:hAnsiTheme="minorHAnsi" w:cstheme="minorHAnsi"/>
          <w:i/>
          <w:sz w:val="22"/>
          <w:szCs w:val="22"/>
        </w:rPr>
      </w:pPr>
      <w:r w:rsidRPr="00DF4376">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EC1A2F5" w14:textId="77777777" w:rsidR="0096546C" w:rsidRPr="00DF4376" w:rsidRDefault="0015059C">
      <w:pPr>
        <w:tabs>
          <w:tab w:val="left" w:pos="851"/>
        </w:tabs>
        <w:ind w:left="1134"/>
        <w:jc w:val="both"/>
        <w:rPr>
          <w:rFonts w:asciiTheme="minorHAnsi" w:hAnsiTheme="minorHAnsi" w:cstheme="minorHAnsi"/>
          <w:i/>
          <w:sz w:val="22"/>
          <w:szCs w:val="22"/>
        </w:rPr>
      </w:pPr>
      <w:r w:rsidRPr="00DF4376">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5958631" w14:textId="77777777" w:rsidR="0096546C" w:rsidRDefault="0096546C">
      <w:pPr>
        <w:tabs>
          <w:tab w:val="left" w:pos="1418"/>
        </w:tabs>
        <w:jc w:val="both"/>
        <w:rPr>
          <w:rFonts w:asciiTheme="minorHAnsi" w:hAnsiTheme="minorHAnsi" w:cstheme="minorHAnsi"/>
        </w:rPr>
      </w:pPr>
    </w:p>
    <w:p w14:paraId="50DD73C1" w14:textId="77777777" w:rsidR="00DF4376" w:rsidRDefault="0015059C">
      <w:pPr>
        <w:tabs>
          <w:tab w:val="left" w:pos="1418"/>
        </w:tabs>
        <w:jc w:val="both"/>
        <w:rPr>
          <w:rFonts w:asciiTheme="minorHAnsi" w:hAnsiTheme="minorHAnsi" w:cstheme="minorHAnsi"/>
          <w:color w:val="000000"/>
        </w:rPr>
      </w:pPr>
      <w:r>
        <w:rPr>
          <w:rFonts w:asciiTheme="minorHAnsi" w:hAnsiTheme="minorHAnsi" w:cstheme="minorHAnsi"/>
        </w:rPr>
        <w:t>Todavia, no caso dos autos, apesar d</w:t>
      </w:r>
      <w:r w:rsidR="00DF4376">
        <w:rPr>
          <w:rFonts w:asciiTheme="minorHAnsi" w:hAnsiTheme="minorHAnsi" w:cstheme="minorHAnsi"/>
        </w:rPr>
        <w:t>a</w:t>
      </w:r>
      <w:r>
        <w:rPr>
          <w:rFonts w:asciiTheme="minorHAnsi" w:hAnsiTheme="minorHAnsi" w:cstheme="minorHAnsi"/>
        </w:rPr>
        <w:t xml:space="preserve"> empresa não cumprir com a legislação acima referida, quando da emissão do auto de infração, em 07/03/2022</w:t>
      </w:r>
      <w:r w:rsidR="00DF4376">
        <w:rPr>
          <w:rFonts w:asciiTheme="minorHAnsi" w:hAnsiTheme="minorHAnsi" w:cstheme="minorHAnsi"/>
        </w:rPr>
        <w:t>,</w:t>
      </w:r>
      <w:r>
        <w:rPr>
          <w:rFonts w:asciiTheme="minorHAnsi" w:hAnsiTheme="minorHAnsi" w:cstheme="minorHAnsi"/>
        </w:rPr>
        <w:t xml:space="preserve"> a empresa já tinha solicitado o fechamento da empresa </w:t>
      </w:r>
      <w:r w:rsidR="00DF4376">
        <w:rPr>
          <w:rFonts w:asciiTheme="minorHAnsi" w:hAnsiTheme="minorHAnsi" w:cstheme="minorHAnsi"/>
        </w:rPr>
        <w:t>-</w:t>
      </w:r>
      <w:r>
        <w:rPr>
          <w:rFonts w:asciiTheme="minorHAnsi" w:hAnsiTheme="minorHAnsi" w:cstheme="minorHAnsi"/>
        </w:rPr>
        <w:t xml:space="preserve"> protocolada em 24/02/2022 e aprovada em 08/03/2022, baixada por encerramento de atividades/distrato. Costa também nos autos a Declaração de Informações Socioeconômicas e Fiscais (DEFIS) dos exercícios de 2020, 2021 e 2022, todos demonstrando a </w:t>
      </w:r>
      <w:r>
        <w:rPr>
          <w:rFonts w:asciiTheme="minorHAnsi" w:hAnsiTheme="minorHAnsi" w:cstheme="minorHAnsi"/>
          <w:color w:val="000000"/>
        </w:rPr>
        <w:t xml:space="preserve">inatividade da empresa autuada. </w:t>
      </w:r>
    </w:p>
    <w:p w14:paraId="74CCC509" w14:textId="77777777" w:rsidR="00DF4376" w:rsidRDefault="00DF4376">
      <w:pPr>
        <w:tabs>
          <w:tab w:val="left" w:pos="1418"/>
        </w:tabs>
        <w:jc w:val="both"/>
        <w:rPr>
          <w:rFonts w:asciiTheme="minorHAnsi" w:hAnsiTheme="minorHAnsi" w:cstheme="minorHAnsi"/>
          <w:color w:val="000000"/>
        </w:rPr>
      </w:pPr>
    </w:p>
    <w:p w14:paraId="3449E2F0" w14:textId="3AFB31BD" w:rsidR="0096546C" w:rsidRDefault="0015059C">
      <w:pPr>
        <w:tabs>
          <w:tab w:val="left" w:pos="1418"/>
        </w:tabs>
        <w:jc w:val="both"/>
        <w:rPr>
          <w:rFonts w:ascii="Calibri" w:hAnsi="Calibri"/>
        </w:rPr>
      </w:pPr>
      <w:r>
        <w:rPr>
          <w:rFonts w:asciiTheme="minorHAnsi" w:hAnsiTheme="minorHAnsi" w:cstheme="minorHAnsi"/>
          <w:color w:val="000000"/>
        </w:rPr>
        <w:lastRenderedPageBreak/>
        <w:t xml:space="preserve">Com base nos elementos apresentados, opino por deferir a defesa tempestiva apresentada, com o consequente arquivamento fundamentado do processo, com fulcro no art. 19, </w:t>
      </w:r>
      <w:r>
        <w:rPr>
          <w:rFonts w:asciiTheme="minorHAnsi" w:hAnsiTheme="minorHAnsi" w:cstheme="minorHAnsi"/>
          <w:i/>
          <w:color w:val="000000"/>
        </w:rPr>
        <w:t>caput</w:t>
      </w:r>
      <w:r>
        <w:rPr>
          <w:rFonts w:asciiTheme="minorHAnsi" w:hAnsiTheme="minorHAnsi" w:cstheme="minorHAnsi"/>
          <w:color w:val="000000"/>
        </w:rPr>
        <w:t xml:space="preserve">, da Resolução CAU/BR nº 22/2012, uma vez que a empresa comprovou a sua inatividade desde a sua constituição e anexou protocolo do distrato/extinção da empresa junto a JUCISRS </w:t>
      </w:r>
      <w:r w:rsidR="00052D4E">
        <w:rPr>
          <w:rFonts w:asciiTheme="minorHAnsi" w:hAnsiTheme="minorHAnsi" w:cstheme="minorHAnsi"/>
          <w:color w:val="000000"/>
        </w:rPr>
        <w:t xml:space="preserve">requerido </w:t>
      </w:r>
      <w:r>
        <w:rPr>
          <w:rFonts w:asciiTheme="minorHAnsi" w:hAnsiTheme="minorHAnsi" w:cstheme="minorHAnsi"/>
          <w:color w:val="000000"/>
        </w:rPr>
        <w:t xml:space="preserve">em 24/02/2022. </w:t>
      </w:r>
    </w:p>
    <w:p w14:paraId="1193E290" w14:textId="77777777" w:rsidR="0096546C" w:rsidRDefault="0015059C">
      <w:pPr>
        <w:tabs>
          <w:tab w:val="left" w:pos="1418"/>
        </w:tabs>
        <w:jc w:val="both"/>
        <w:rPr>
          <w:rFonts w:ascii="Calibri" w:hAnsi="Calibri"/>
        </w:rPr>
      </w:pPr>
      <w:r>
        <w:rPr>
          <w:rFonts w:asciiTheme="minorHAnsi" w:hAnsiTheme="minorHAnsi" w:cstheme="minorHAnsi"/>
        </w:rPr>
        <w:t xml:space="preserve"> </w:t>
      </w:r>
    </w:p>
    <w:p w14:paraId="71676BD3" w14:textId="092FA5AC" w:rsidR="0096546C" w:rsidRDefault="0015059C">
      <w:pPr>
        <w:tabs>
          <w:tab w:val="left" w:pos="1418"/>
        </w:tabs>
        <w:jc w:val="center"/>
        <w:rPr>
          <w:rFonts w:ascii="Calibri" w:hAnsi="Calibri"/>
        </w:rPr>
      </w:pPr>
      <w:r>
        <w:rPr>
          <w:rFonts w:asciiTheme="minorHAnsi" w:hAnsiTheme="minorHAnsi" w:cstheme="minorHAnsi"/>
        </w:rPr>
        <w:t xml:space="preserve">Porto Alegre </w:t>
      </w:r>
      <w:r w:rsidR="00D44D5A">
        <w:rPr>
          <w:rFonts w:asciiTheme="minorHAnsi" w:hAnsiTheme="minorHAnsi" w:cstheme="minorHAnsi"/>
        </w:rPr>
        <w:t>-</w:t>
      </w:r>
      <w:r>
        <w:rPr>
          <w:rFonts w:asciiTheme="minorHAnsi" w:hAnsiTheme="minorHAnsi" w:cstheme="minorHAnsi"/>
        </w:rPr>
        <w:t xml:space="preserve"> RS, </w:t>
      </w:r>
      <w:r>
        <w:rPr>
          <w:rFonts w:asciiTheme="minorHAnsi" w:hAnsiTheme="minorHAnsi" w:cstheme="minorHAnsi"/>
          <w:color w:val="000000"/>
        </w:rPr>
        <w:t>20 de março de 2023.</w:t>
      </w:r>
    </w:p>
    <w:p w14:paraId="27A082BA" w14:textId="77777777" w:rsidR="0096546C" w:rsidRDefault="0096546C">
      <w:pPr>
        <w:tabs>
          <w:tab w:val="left" w:pos="1418"/>
        </w:tabs>
        <w:jc w:val="center"/>
        <w:rPr>
          <w:rFonts w:asciiTheme="minorHAnsi" w:hAnsiTheme="minorHAnsi" w:cstheme="minorHAnsi"/>
        </w:rPr>
      </w:pPr>
    </w:p>
    <w:p w14:paraId="53C3E3D3" w14:textId="77777777" w:rsidR="0096546C" w:rsidRDefault="0096546C">
      <w:pPr>
        <w:tabs>
          <w:tab w:val="left" w:pos="1418"/>
        </w:tabs>
        <w:jc w:val="center"/>
        <w:rPr>
          <w:rFonts w:asciiTheme="minorHAnsi" w:hAnsiTheme="minorHAnsi" w:cstheme="minorHAnsi"/>
        </w:rPr>
      </w:pPr>
    </w:p>
    <w:p w14:paraId="1D07EFB8" w14:textId="77777777" w:rsidR="0096546C" w:rsidRDefault="0096546C">
      <w:pPr>
        <w:tabs>
          <w:tab w:val="left" w:pos="1418"/>
        </w:tabs>
        <w:jc w:val="center"/>
        <w:rPr>
          <w:rFonts w:asciiTheme="minorHAnsi" w:hAnsiTheme="minorHAnsi" w:cstheme="minorHAnsi"/>
        </w:rPr>
      </w:pPr>
    </w:p>
    <w:p w14:paraId="5484260E" w14:textId="77777777" w:rsidR="0096546C" w:rsidRDefault="0096546C">
      <w:pPr>
        <w:tabs>
          <w:tab w:val="left" w:pos="1418"/>
        </w:tabs>
        <w:jc w:val="center"/>
        <w:rPr>
          <w:rFonts w:asciiTheme="minorHAnsi" w:hAnsiTheme="minorHAnsi" w:cstheme="minorHAnsi"/>
        </w:rPr>
      </w:pPr>
    </w:p>
    <w:p w14:paraId="6CB4DA79" w14:textId="77777777" w:rsidR="0096546C" w:rsidRDefault="0015059C">
      <w:pPr>
        <w:tabs>
          <w:tab w:val="left" w:pos="1418"/>
        </w:tabs>
        <w:jc w:val="center"/>
        <w:rPr>
          <w:rFonts w:ascii="Calibri" w:hAnsi="Calibri"/>
        </w:rPr>
      </w:pPr>
      <w:bookmarkStart w:id="2" w:name="Texto35"/>
      <w:r>
        <w:rPr>
          <w:rFonts w:asciiTheme="minorHAnsi" w:hAnsiTheme="minorHAnsi" w:cstheme="minorHAnsi"/>
        </w:rPr>
        <w:t>O</w:t>
      </w:r>
      <w:bookmarkEnd w:id="2"/>
      <w:r>
        <w:rPr>
          <w:rFonts w:asciiTheme="minorHAnsi" w:hAnsiTheme="minorHAnsi" w:cstheme="minorHAnsi"/>
        </w:rPr>
        <w:t>RILDES TRES</w:t>
      </w:r>
    </w:p>
    <w:p w14:paraId="27F7A734" w14:textId="429C2C26" w:rsidR="00D44D5A" w:rsidRPr="00D44D5A" w:rsidRDefault="0015059C" w:rsidP="00F477C1">
      <w:pPr>
        <w:tabs>
          <w:tab w:val="left" w:pos="1418"/>
        </w:tabs>
        <w:jc w:val="center"/>
        <w:rPr>
          <w:rFonts w:asciiTheme="minorHAnsi" w:hAnsiTheme="minorHAnsi" w:cstheme="minorHAnsi"/>
        </w:rPr>
      </w:pPr>
      <w:r>
        <w:rPr>
          <w:rFonts w:asciiTheme="minorHAnsi" w:hAnsiTheme="minorHAnsi" w:cstheme="minorHAnsi"/>
        </w:rPr>
        <w:t>Conselheira Relatora</w:t>
      </w:r>
    </w:p>
    <w:p w14:paraId="282D55C7" w14:textId="0471701C" w:rsidR="0096546C" w:rsidRDefault="0096546C">
      <w:pPr>
        <w:jc w:val="center"/>
      </w:pPr>
    </w:p>
    <w:sectPr w:rsidR="0096546C">
      <w:headerReference w:type="default" r:id="rId9"/>
      <w:footerReference w:type="default" r:id="rId10"/>
      <w:type w:val="continuous"/>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0B97" w14:textId="77777777" w:rsidR="00065FAC" w:rsidRDefault="0015059C">
      <w:r>
        <w:separator/>
      </w:r>
    </w:p>
  </w:endnote>
  <w:endnote w:type="continuationSeparator" w:id="0">
    <w:p w14:paraId="5602C011" w14:textId="77777777" w:rsidR="00065FAC" w:rsidRDefault="0015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47DA" w14:textId="77777777" w:rsidR="0096546C" w:rsidRDefault="0015059C">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765661A4" w14:textId="77777777" w:rsidR="0096546C" w:rsidRDefault="0096546C">
    <w:pPr>
      <w:pStyle w:val="Rodap"/>
      <w:ind w:left="-567"/>
      <w:rPr>
        <w:rFonts w:ascii="DaxCondensed" w:hAnsi="DaxCondensed" w:cs="Arial"/>
        <w:color w:val="2C778C"/>
        <w:sz w:val="20"/>
        <w:szCs w:val="20"/>
      </w:rPr>
    </w:pPr>
  </w:p>
  <w:p w14:paraId="6AECBC8C" w14:textId="77777777" w:rsidR="0096546C" w:rsidRDefault="0015059C">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759A" w14:textId="77777777" w:rsidR="00065FAC" w:rsidRDefault="0015059C">
      <w:r>
        <w:separator/>
      </w:r>
    </w:p>
  </w:footnote>
  <w:footnote w:type="continuationSeparator" w:id="0">
    <w:p w14:paraId="42B594E7" w14:textId="77777777" w:rsidR="00065FAC" w:rsidRDefault="00150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5A4B" w14:textId="77777777" w:rsidR="0096546C" w:rsidRDefault="0015059C">
    <w:pPr>
      <w:pStyle w:val="Cabealho"/>
      <w:ind w:left="587"/>
      <w:rPr>
        <w:rFonts w:ascii="Arial" w:hAnsi="Arial"/>
        <w:color w:val="296D7A"/>
        <w:sz w:val="22"/>
      </w:rPr>
    </w:pPr>
    <w:r>
      <w:rPr>
        <w:rFonts w:ascii="Arial" w:hAnsi="Arial"/>
        <w:noProof/>
        <w:color w:val="296D7A"/>
        <w:sz w:val="22"/>
      </w:rPr>
      <w:drawing>
        <wp:anchor distT="0" distB="0" distL="0" distR="0" simplePos="0" relativeHeight="251656192" behindDoc="1" locked="0" layoutInCell="1" allowOverlap="1" wp14:anchorId="588E4285" wp14:editId="649ACE71">
          <wp:simplePos x="0" y="0"/>
          <wp:positionH relativeFrom="page">
            <wp:align>left</wp:align>
          </wp:positionH>
          <wp:positionV relativeFrom="paragraph">
            <wp:posOffset>-635635</wp:posOffset>
          </wp:positionV>
          <wp:extent cx="7560310" cy="971550"/>
          <wp:effectExtent l="0" t="0" r="0" b="0"/>
          <wp:wrapNone/>
          <wp:docPr id="1"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CAU-RS-timbrado-word"/>
                  <pic:cNvPicPr>
                    <a:picLocks noChangeAspect="1" noChangeArrowheads="1"/>
                  </pic:cNvPicPr>
                </pic:nvPicPr>
                <pic:blipFill>
                  <a:blip r:embed="rId1"/>
                  <a:srcRect b="90928"/>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7507"/>
    <w:multiLevelType w:val="hybridMultilevel"/>
    <w:tmpl w:val="01D0C3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28225478">
    <w:abstractNumId w:val="0"/>
  </w:num>
  <w:num w:numId="2" w16cid:durableId="29009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46C"/>
    <w:rsid w:val="00052D4E"/>
    <w:rsid w:val="00065FAC"/>
    <w:rsid w:val="0015059C"/>
    <w:rsid w:val="002654E5"/>
    <w:rsid w:val="004F6341"/>
    <w:rsid w:val="0096546C"/>
    <w:rsid w:val="00D44D5A"/>
    <w:rsid w:val="00DF4376"/>
    <w:rsid w:val="00F477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5C59"/>
  <w15:docId w15:val="{8E4DA757-E20A-4D6C-83B3-E5EE7FCD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8">
    <w:name w:val="ListLabel 18"/>
    <w:qFormat/>
    <w:rPr>
      <w:rFonts w:asciiTheme="minorHAnsi" w:hAnsiTheme="minorHAnsi" w:cstheme="minorHAnsi"/>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047660">
      <w:bodyDiv w:val="1"/>
      <w:marLeft w:val="0"/>
      <w:marRight w:val="0"/>
      <w:marTop w:val="0"/>
      <w:marBottom w:val="0"/>
      <w:divBdr>
        <w:top w:val="none" w:sz="0" w:space="0" w:color="auto"/>
        <w:left w:val="none" w:sz="0" w:space="0" w:color="auto"/>
        <w:bottom w:val="none" w:sz="0" w:space="0" w:color="auto"/>
        <w:right w:val="none" w:sz="0" w:space="0" w:color="auto"/>
      </w:divBdr>
      <w:divsChild>
        <w:div w:id="614946103">
          <w:marLeft w:val="0"/>
          <w:marRight w:val="0"/>
          <w:marTop w:val="0"/>
          <w:marBottom w:val="0"/>
          <w:divBdr>
            <w:top w:val="none" w:sz="0" w:space="0" w:color="auto"/>
            <w:left w:val="none" w:sz="0" w:space="0" w:color="auto"/>
            <w:bottom w:val="none" w:sz="0" w:space="0" w:color="auto"/>
            <w:right w:val="none" w:sz="0" w:space="0" w:color="auto"/>
          </w:divBdr>
          <w:divsChild>
            <w:div w:id="7718942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br/simpla_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Pages>
  <Words>885</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Eduardo Sprenger da Silva</cp:lastModifiedBy>
  <cp:revision>45</cp:revision>
  <cp:lastPrinted>2018-01-04T14:27:00Z</cp:lastPrinted>
  <dcterms:created xsi:type="dcterms:W3CDTF">2022-10-03T17:13:00Z</dcterms:created>
  <dcterms:modified xsi:type="dcterms:W3CDTF">2023-05-09T19:52:00Z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