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3292F0A7" w:rsidR="00645EAA" w:rsidRPr="000245F1" w:rsidRDefault="003D71E8" w:rsidP="00645EAA">
            <w:pPr>
              <w:jc w:val="both"/>
              <w:rPr>
                <w:rFonts w:asciiTheme="minorHAnsi" w:hAnsiTheme="minorHAnsi" w:cstheme="minorHAnsi"/>
              </w:rPr>
            </w:pPr>
            <w:r w:rsidRPr="00AB6B81">
              <w:rPr>
                <w:rFonts w:asciiTheme="minorHAnsi" w:hAnsiTheme="minorHAnsi" w:cstheme="minorHAnsi"/>
              </w:rPr>
              <w:t>Protocolo SICCAU nº 1657006/2023</w:t>
            </w:r>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3AB7A5A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38F764E1" w:rsidR="00645EAA" w:rsidRPr="000245F1" w:rsidRDefault="00A01E2F" w:rsidP="00645EAA">
            <w:pPr>
              <w:widowControl w:val="0"/>
              <w:rPr>
                <w:rFonts w:asciiTheme="minorHAnsi" w:hAnsiTheme="minorHAnsi" w:cstheme="minorHAnsi"/>
                <w:bCs/>
                <w:lang w:eastAsia="pt-BR"/>
              </w:rPr>
            </w:pPr>
            <w:r w:rsidRPr="00A01E2F">
              <w:rPr>
                <w:rFonts w:asciiTheme="minorHAnsi" w:hAnsiTheme="minorHAnsi" w:cstheme="minorHAnsi"/>
                <w:bCs/>
                <w:lang w:eastAsia="pt-BR"/>
              </w:rPr>
              <w:t>Secretaria Geral CAU/RS</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7D7FA19F" w:rsidR="00645EAA" w:rsidRPr="000245F1" w:rsidRDefault="003D71E8" w:rsidP="00645EAA">
            <w:pPr>
              <w:widowControl w:val="0"/>
              <w:jc w:val="both"/>
              <w:rPr>
                <w:rFonts w:asciiTheme="minorHAnsi" w:hAnsiTheme="minorHAnsi" w:cstheme="minorHAnsi"/>
                <w:bCs/>
                <w:lang w:eastAsia="pt-BR"/>
              </w:rPr>
            </w:pPr>
            <w:r w:rsidRPr="00AB6B81">
              <w:rPr>
                <w:rFonts w:asciiTheme="minorHAnsi" w:hAnsiTheme="minorHAnsi" w:cstheme="minorHAnsi"/>
              </w:rPr>
              <w:t xml:space="preserve">Calendário Geral CAU/RS 2023 – Versão </w:t>
            </w:r>
            <w:r>
              <w:rPr>
                <w:rFonts w:asciiTheme="minorHAnsi" w:hAnsiTheme="minorHAnsi" w:cstheme="minorHAnsi"/>
              </w:rPr>
              <w:t>8</w:t>
            </w:r>
          </w:p>
        </w:tc>
      </w:tr>
    </w:tbl>
    <w:p w14:paraId="608F7459" w14:textId="45532A0D"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8E10C8">
        <w:rPr>
          <w:rFonts w:asciiTheme="minorHAnsi" w:hAnsiTheme="minorHAnsi" w:cstheme="minorHAnsi"/>
          <w:lang w:eastAsia="pt-BR"/>
        </w:rPr>
        <w:t>1666</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3EDDCD2A" w14:textId="5820A5EA" w:rsidR="00A01E2F" w:rsidRDefault="003D71E8" w:rsidP="000244E9">
      <w:pPr>
        <w:tabs>
          <w:tab w:val="left" w:pos="1418"/>
        </w:tabs>
        <w:ind w:left="5670"/>
        <w:jc w:val="both"/>
        <w:rPr>
          <w:rFonts w:asciiTheme="minorHAnsi" w:hAnsiTheme="minorHAnsi" w:cstheme="minorHAnsi"/>
          <w:sz w:val="20"/>
          <w:szCs w:val="20"/>
          <w:lang w:eastAsia="pt-BR"/>
        </w:rPr>
      </w:pPr>
      <w:r w:rsidRPr="003D71E8">
        <w:rPr>
          <w:rFonts w:asciiTheme="minorHAnsi" w:hAnsiTheme="minorHAnsi" w:cstheme="minorHAnsi"/>
          <w:sz w:val="20"/>
          <w:szCs w:val="20"/>
          <w:lang w:eastAsia="pt-BR"/>
        </w:rPr>
        <w:t xml:space="preserve">Homologa a versão </w:t>
      </w:r>
      <w:r>
        <w:rPr>
          <w:rFonts w:asciiTheme="minorHAnsi" w:hAnsiTheme="minorHAnsi" w:cstheme="minorHAnsi"/>
          <w:sz w:val="20"/>
          <w:szCs w:val="20"/>
          <w:lang w:eastAsia="pt-BR"/>
        </w:rPr>
        <w:t>8</w:t>
      </w:r>
      <w:r w:rsidRPr="003D71E8">
        <w:rPr>
          <w:rFonts w:asciiTheme="minorHAnsi" w:hAnsiTheme="minorHAnsi" w:cstheme="minorHAnsi"/>
          <w:sz w:val="20"/>
          <w:szCs w:val="20"/>
          <w:lang w:eastAsia="pt-BR"/>
        </w:rPr>
        <w:t xml:space="preserve"> do Calendário Geral do CAU/RS para o ano de 2023.</w:t>
      </w:r>
    </w:p>
    <w:p w14:paraId="23653F15" w14:textId="77777777" w:rsidR="003D71E8" w:rsidRPr="00382C4E" w:rsidRDefault="003D71E8" w:rsidP="000244E9">
      <w:pPr>
        <w:tabs>
          <w:tab w:val="left" w:pos="1418"/>
        </w:tabs>
        <w:ind w:left="5670"/>
        <w:jc w:val="both"/>
        <w:rPr>
          <w:rFonts w:asciiTheme="minorHAnsi" w:hAnsiTheme="minorHAnsi" w:cstheme="minorHAnsi"/>
        </w:rPr>
      </w:pPr>
    </w:p>
    <w:p w14:paraId="33C7D9B1" w14:textId="3C988DC4" w:rsidR="00DB5F84" w:rsidRDefault="00106B2C" w:rsidP="00DB5F84">
      <w:pPr>
        <w:tabs>
          <w:tab w:val="left" w:pos="3544"/>
        </w:tabs>
        <w:jc w:val="both"/>
        <w:rPr>
          <w:rFonts w:asciiTheme="minorHAnsi" w:hAnsiTheme="minorHAnsi" w:cstheme="minorHAnsi"/>
          <w:lang w:eastAsia="pt-BR"/>
        </w:rPr>
      </w:pPr>
      <w:r w:rsidRPr="00106B2C">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28 de julho de 2023, após análise do assunto em epígrafe, e</w:t>
      </w:r>
    </w:p>
    <w:p w14:paraId="192ED69B" w14:textId="77777777" w:rsidR="00A01E2F" w:rsidRPr="008D6781" w:rsidRDefault="00A01E2F" w:rsidP="00A01E2F">
      <w:pPr>
        <w:tabs>
          <w:tab w:val="left" w:pos="1418"/>
        </w:tabs>
        <w:jc w:val="both"/>
        <w:rPr>
          <w:rFonts w:asciiTheme="minorHAnsi" w:hAnsiTheme="minorHAnsi" w:cstheme="minorHAnsi"/>
        </w:rPr>
      </w:pPr>
    </w:p>
    <w:p w14:paraId="7C0EA75A" w14:textId="18BB0648" w:rsidR="003D71E8" w:rsidRDefault="003D71E8" w:rsidP="003D71E8">
      <w:pPr>
        <w:tabs>
          <w:tab w:val="left" w:pos="1418"/>
        </w:tabs>
        <w:spacing w:after="240" w:line="276" w:lineRule="auto"/>
        <w:jc w:val="both"/>
        <w:rPr>
          <w:rFonts w:asciiTheme="minorHAnsi" w:hAnsiTheme="minorHAnsi" w:cstheme="minorHAnsi"/>
          <w:lang w:eastAsia="pt-BR"/>
        </w:rPr>
      </w:pPr>
      <w:r w:rsidRPr="00A801E8">
        <w:rPr>
          <w:rFonts w:asciiTheme="minorHAnsi" w:hAnsiTheme="minorHAnsi" w:cstheme="minorHAnsi"/>
          <w:lang w:eastAsia="pt-BR"/>
        </w:rPr>
        <w:t xml:space="preserve">Considerando </w:t>
      </w:r>
      <w:r>
        <w:rPr>
          <w:rFonts w:asciiTheme="minorHAnsi" w:hAnsiTheme="minorHAnsi" w:cstheme="minorHAnsi"/>
          <w:lang w:eastAsia="pt-BR"/>
        </w:rPr>
        <w:t>o</w:t>
      </w:r>
      <w:r w:rsidRPr="00A801E8">
        <w:rPr>
          <w:rFonts w:asciiTheme="minorHAnsi" w:hAnsiTheme="minorHAnsi" w:cstheme="minorHAnsi"/>
          <w:lang w:eastAsia="pt-BR"/>
        </w:rPr>
        <w:t xml:space="preserve"> Calendário Oficial do CAU/RS para 2023, aprovado pela Deliberação Plenária DPO-RS nº 1530/2022</w:t>
      </w:r>
      <w:r>
        <w:rPr>
          <w:rFonts w:asciiTheme="minorHAnsi" w:hAnsiTheme="minorHAnsi" w:cstheme="minorHAnsi"/>
          <w:lang w:eastAsia="pt-BR"/>
        </w:rPr>
        <w:t xml:space="preserve"> e alterado pela </w:t>
      </w:r>
      <w:r w:rsidRPr="00A801E8">
        <w:rPr>
          <w:rFonts w:asciiTheme="minorHAnsi" w:hAnsiTheme="minorHAnsi" w:cstheme="minorHAnsi"/>
          <w:lang w:eastAsia="pt-BR"/>
        </w:rPr>
        <w:t>DPO-RS nº 1</w:t>
      </w:r>
      <w:r>
        <w:rPr>
          <w:rFonts w:asciiTheme="minorHAnsi" w:hAnsiTheme="minorHAnsi" w:cstheme="minorHAnsi"/>
          <w:lang w:eastAsia="pt-BR"/>
        </w:rPr>
        <w:t>652</w:t>
      </w:r>
      <w:r w:rsidRPr="00A801E8">
        <w:rPr>
          <w:rFonts w:asciiTheme="minorHAnsi" w:hAnsiTheme="minorHAnsi" w:cstheme="minorHAnsi"/>
          <w:lang w:eastAsia="pt-BR"/>
        </w:rPr>
        <w:t>/202</w:t>
      </w:r>
      <w:r>
        <w:rPr>
          <w:rFonts w:asciiTheme="minorHAnsi" w:hAnsiTheme="minorHAnsi" w:cstheme="minorHAnsi"/>
          <w:lang w:eastAsia="pt-BR"/>
        </w:rPr>
        <w:t>3;</w:t>
      </w:r>
    </w:p>
    <w:p w14:paraId="2AC6BD82" w14:textId="7F6D8121" w:rsidR="003D71E8" w:rsidRDefault="003D71E8" w:rsidP="003D71E8">
      <w:pPr>
        <w:tabs>
          <w:tab w:val="left" w:pos="1418"/>
        </w:tabs>
        <w:spacing w:after="240" w:line="276" w:lineRule="auto"/>
        <w:jc w:val="both"/>
        <w:rPr>
          <w:rFonts w:asciiTheme="minorHAnsi" w:hAnsiTheme="minorHAnsi" w:cstheme="minorHAnsi"/>
          <w:lang w:eastAsia="pt-BR"/>
        </w:rPr>
      </w:pPr>
      <w:r>
        <w:rPr>
          <w:rFonts w:asciiTheme="minorHAnsi" w:hAnsiTheme="minorHAnsi" w:cstheme="minorHAnsi"/>
          <w:lang w:eastAsia="pt-BR"/>
        </w:rPr>
        <w:t>Considerando solicitação da Comissão de Planejamento e Finanças do CAU/RS;</w:t>
      </w:r>
    </w:p>
    <w:p w14:paraId="48447B56" w14:textId="0C56D40B" w:rsidR="003D71E8" w:rsidRDefault="003D71E8" w:rsidP="003D71E8">
      <w:pPr>
        <w:tabs>
          <w:tab w:val="left" w:pos="1418"/>
        </w:tabs>
        <w:spacing w:after="240" w:line="276" w:lineRule="auto"/>
        <w:jc w:val="both"/>
        <w:rPr>
          <w:rFonts w:asciiTheme="minorHAnsi" w:hAnsiTheme="minorHAnsi" w:cstheme="minorHAnsi"/>
          <w:lang w:eastAsia="pt-BR"/>
        </w:rPr>
      </w:pPr>
      <w:r>
        <w:rPr>
          <w:rFonts w:asciiTheme="minorHAnsi" w:hAnsiTheme="minorHAnsi" w:cstheme="minorHAnsi"/>
          <w:lang w:eastAsia="pt-BR"/>
        </w:rPr>
        <w:t>Considerando a previsão de reuniões do Grupo Executivo da Qualidade do Ensino;</w:t>
      </w:r>
    </w:p>
    <w:p w14:paraId="26A1802F" w14:textId="012B80C1" w:rsidR="003D71E8" w:rsidRDefault="003D71E8" w:rsidP="003D71E8">
      <w:pPr>
        <w:tabs>
          <w:tab w:val="left" w:pos="1418"/>
        </w:tabs>
        <w:spacing w:after="240" w:line="276" w:lineRule="auto"/>
        <w:jc w:val="both"/>
        <w:rPr>
          <w:rFonts w:asciiTheme="minorHAnsi" w:hAnsiTheme="minorHAnsi" w:cstheme="minorHAnsi"/>
          <w:lang w:eastAsia="pt-BR"/>
        </w:rPr>
      </w:pPr>
      <w:r>
        <w:rPr>
          <w:rFonts w:asciiTheme="minorHAnsi" w:hAnsiTheme="minorHAnsi" w:cstheme="minorHAnsi"/>
          <w:lang w:eastAsia="pt-BR"/>
        </w:rPr>
        <w:t>Considerando a prorrogação da Comissão Temporária de Ações Afirmativas do CAU/RS;</w:t>
      </w:r>
    </w:p>
    <w:p w14:paraId="68098405" w14:textId="16B4636F" w:rsidR="003D71E8" w:rsidRDefault="00F1734C" w:rsidP="00F1734C">
      <w:pPr>
        <w:tabs>
          <w:tab w:val="left" w:pos="1418"/>
        </w:tabs>
        <w:spacing w:after="240" w:line="276" w:lineRule="auto"/>
        <w:jc w:val="both"/>
        <w:rPr>
          <w:rFonts w:asciiTheme="minorHAnsi" w:hAnsiTheme="minorHAnsi" w:cstheme="minorHAnsi"/>
          <w:b/>
          <w:lang w:eastAsia="pt-BR"/>
        </w:rPr>
      </w:pPr>
      <w:r>
        <w:rPr>
          <w:rFonts w:asciiTheme="minorHAnsi" w:hAnsiTheme="minorHAnsi" w:cstheme="minorHAnsi"/>
          <w:lang w:eastAsia="pt-BR"/>
        </w:rPr>
        <w:t xml:space="preserve">Considerando a representação institucional dos Conselheiros Fábio Müller e Márcia Elizabeth Martins no </w:t>
      </w:r>
      <w:r w:rsidR="008E10C8">
        <w:rPr>
          <w:rFonts w:asciiTheme="minorHAnsi" w:hAnsiTheme="minorHAnsi" w:cstheme="minorHAnsi"/>
          <w:lang w:eastAsia="pt-BR"/>
        </w:rPr>
        <w:t>“</w:t>
      </w:r>
      <w:r w:rsidRPr="00F1734C">
        <w:rPr>
          <w:rFonts w:asciiTheme="minorHAnsi" w:hAnsiTheme="minorHAnsi" w:cstheme="minorHAnsi"/>
          <w:lang w:eastAsia="pt-BR"/>
        </w:rPr>
        <w:t>III Encontro sobre Arquitetura, Urbanismo e Patrimônio</w:t>
      </w:r>
      <w:r w:rsidR="00862B9E">
        <w:rPr>
          <w:rFonts w:asciiTheme="minorHAnsi" w:hAnsiTheme="minorHAnsi" w:cstheme="minorHAnsi"/>
          <w:lang w:eastAsia="pt-BR"/>
        </w:rPr>
        <w:t xml:space="preserve"> </w:t>
      </w:r>
      <w:r w:rsidRPr="00F1734C">
        <w:rPr>
          <w:rFonts w:asciiTheme="minorHAnsi" w:hAnsiTheme="minorHAnsi" w:cstheme="minorHAnsi"/>
          <w:lang w:eastAsia="pt-BR"/>
        </w:rPr>
        <w:t>Cultural</w:t>
      </w:r>
      <w:r w:rsidR="008E10C8">
        <w:rPr>
          <w:rFonts w:asciiTheme="minorHAnsi" w:hAnsiTheme="minorHAnsi" w:cstheme="minorHAnsi"/>
          <w:lang w:eastAsia="pt-BR"/>
        </w:rPr>
        <w:t>”</w:t>
      </w:r>
      <w:r w:rsidR="00862B9E">
        <w:rPr>
          <w:rFonts w:asciiTheme="minorHAnsi" w:hAnsiTheme="minorHAnsi" w:cstheme="minorHAnsi"/>
          <w:lang w:eastAsia="pt-BR"/>
        </w:rPr>
        <w:t>;</w:t>
      </w:r>
    </w:p>
    <w:p w14:paraId="353EA614" w14:textId="6E91BCEB" w:rsidR="003D71E8" w:rsidRPr="00382C4E" w:rsidRDefault="003D71E8" w:rsidP="003D71E8">
      <w:pPr>
        <w:jc w:val="both"/>
        <w:rPr>
          <w:rFonts w:asciiTheme="minorHAnsi" w:hAnsiTheme="minorHAnsi" w:cstheme="minorHAnsi"/>
          <w:b/>
          <w:lang w:eastAsia="pt-BR"/>
        </w:rPr>
      </w:pPr>
      <w:r w:rsidRPr="00382C4E">
        <w:rPr>
          <w:rFonts w:asciiTheme="minorHAnsi" w:hAnsiTheme="minorHAnsi" w:cstheme="minorHAnsi"/>
          <w:b/>
          <w:lang w:eastAsia="pt-BR"/>
        </w:rPr>
        <w:t>DELIBEROU por:</w:t>
      </w:r>
      <w:r w:rsidRPr="00382C4E">
        <w:rPr>
          <w:rFonts w:asciiTheme="minorHAnsi" w:hAnsiTheme="minorHAnsi" w:cstheme="minorHAnsi"/>
          <w:b/>
          <w:lang w:eastAsia="pt-BR"/>
        </w:rPr>
        <w:tab/>
      </w:r>
    </w:p>
    <w:p w14:paraId="3F760E4E" w14:textId="77777777" w:rsidR="003D71E8" w:rsidRPr="00382C4E" w:rsidRDefault="003D71E8" w:rsidP="003D71E8">
      <w:pPr>
        <w:jc w:val="both"/>
        <w:rPr>
          <w:rFonts w:asciiTheme="minorHAnsi" w:hAnsiTheme="minorHAnsi" w:cstheme="minorHAnsi"/>
          <w:b/>
          <w:lang w:eastAsia="pt-BR"/>
        </w:rPr>
      </w:pPr>
    </w:p>
    <w:p w14:paraId="2F0F934A" w14:textId="77777777" w:rsidR="003D71E8" w:rsidRPr="000A79DF" w:rsidRDefault="003D71E8" w:rsidP="003D71E8">
      <w:pPr>
        <w:numPr>
          <w:ilvl w:val="0"/>
          <w:numId w:val="37"/>
        </w:numPr>
        <w:tabs>
          <w:tab w:val="left" w:pos="709"/>
        </w:tabs>
        <w:autoSpaceDN w:val="0"/>
        <w:spacing w:after="220" w:line="276" w:lineRule="auto"/>
        <w:ind w:left="0" w:firstLine="0"/>
        <w:jc w:val="both"/>
        <w:rPr>
          <w:rFonts w:asciiTheme="minorHAnsi" w:eastAsia="Times New Roman" w:hAnsiTheme="minorHAnsi" w:cstheme="minorHAnsi"/>
          <w:color w:val="201F1E"/>
          <w:lang w:eastAsia="pt-BR"/>
        </w:rPr>
      </w:pPr>
      <w:r w:rsidRPr="00AB6B81">
        <w:rPr>
          <w:rFonts w:ascii="Calibri" w:hAnsi="Calibri" w:cs="Calibri"/>
        </w:rPr>
        <w:t>Homologar</w:t>
      </w:r>
      <w:r>
        <w:rPr>
          <w:rFonts w:ascii="Calibri" w:hAnsi="Calibri" w:cs="Calibri"/>
        </w:rPr>
        <w:t xml:space="preserve"> as seguintes</w:t>
      </w:r>
      <w:r w:rsidRPr="00AB6B81">
        <w:rPr>
          <w:rFonts w:ascii="Calibri" w:hAnsi="Calibri" w:cs="Calibri"/>
        </w:rPr>
        <w:t xml:space="preserve"> alterações no calendário geral do CAU/RS para 2023, conforme </w:t>
      </w:r>
      <w:r w:rsidRPr="00AB6B81">
        <w:rPr>
          <w:rFonts w:asciiTheme="minorHAnsi" w:hAnsiTheme="minorHAnsi" w:cstheme="minorHAnsi"/>
        </w:rPr>
        <w:t xml:space="preserve">anexo </w:t>
      </w:r>
      <w:r w:rsidRPr="000A79DF">
        <w:rPr>
          <w:rFonts w:asciiTheme="minorHAnsi" w:hAnsiTheme="minorHAnsi" w:cstheme="minorHAnsi"/>
        </w:rPr>
        <w:t>desta deliberação:</w:t>
      </w:r>
    </w:p>
    <w:p w14:paraId="03924644" w14:textId="37F25503" w:rsidR="003D71E8" w:rsidRPr="000A79DF" w:rsidRDefault="003D71E8" w:rsidP="003D71E8">
      <w:pPr>
        <w:pStyle w:val="PargrafodaLista"/>
        <w:numPr>
          <w:ilvl w:val="1"/>
          <w:numId w:val="37"/>
        </w:numPr>
        <w:pBdr>
          <w:top w:val="nil"/>
          <w:left w:val="nil"/>
          <w:bottom w:val="nil"/>
          <w:right w:val="nil"/>
          <w:between w:val="nil"/>
          <w:bar w:val="nil"/>
        </w:pBdr>
        <w:contextualSpacing w:val="0"/>
        <w:jc w:val="both"/>
        <w:rPr>
          <w:rFonts w:asciiTheme="minorHAnsi" w:eastAsia="Times New Roman" w:hAnsiTheme="minorHAnsi" w:cstheme="minorHAnsi"/>
          <w:color w:val="201F1E"/>
          <w:lang w:eastAsia="pt-BR"/>
        </w:rPr>
      </w:pPr>
      <w:r w:rsidRPr="000A79DF">
        <w:rPr>
          <w:rFonts w:asciiTheme="minorHAnsi" w:eastAsia="Times New Roman" w:hAnsiTheme="minorHAnsi" w:cstheme="minorHAnsi"/>
          <w:color w:val="201F1E"/>
          <w:lang w:eastAsia="pt-BR"/>
        </w:rPr>
        <w:t xml:space="preserve">Inversão do formato, </w:t>
      </w:r>
      <w:r>
        <w:rPr>
          <w:rFonts w:asciiTheme="minorHAnsi" w:eastAsia="Times New Roman" w:hAnsiTheme="minorHAnsi" w:cstheme="minorHAnsi"/>
          <w:color w:val="201F1E"/>
          <w:lang w:eastAsia="pt-BR"/>
        </w:rPr>
        <w:t>da</w:t>
      </w:r>
      <w:r w:rsidRPr="000A79DF">
        <w:rPr>
          <w:rFonts w:asciiTheme="minorHAnsi" w:eastAsia="Times New Roman" w:hAnsiTheme="minorHAnsi" w:cstheme="minorHAnsi"/>
          <w:color w:val="201F1E"/>
          <w:lang w:eastAsia="pt-BR"/>
        </w:rPr>
        <w:t xml:space="preserve"> reuni</w:t>
      </w:r>
      <w:r>
        <w:rPr>
          <w:rFonts w:asciiTheme="minorHAnsi" w:eastAsia="Times New Roman" w:hAnsiTheme="minorHAnsi" w:cstheme="minorHAnsi"/>
          <w:color w:val="201F1E"/>
          <w:lang w:eastAsia="pt-BR"/>
        </w:rPr>
        <w:t>ão</w:t>
      </w:r>
      <w:r w:rsidRPr="000A79DF">
        <w:rPr>
          <w:rFonts w:asciiTheme="minorHAnsi" w:eastAsia="Times New Roman" w:hAnsiTheme="minorHAnsi" w:cstheme="minorHAnsi"/>
          <w:color w:val="201F1E"/>
          <w:lang w:eastAsia="pt-BR"/>
        </w:rPr>
        <w:t xml:space="preserve"> d</w:t>
      </w:r>
      <w:r>
        <w:rPr>
          <w:rFonts w:asciiTheme="minorHAnsi" w:eastAsia="Times New Roman" w:hAnsiTheme="minorHAnsi" w:cstheme="minorHAnsi"/>
          <w:color w:val="201F1E"/>
          <w:lang w:eastAsia="pt-BR"/>
        </w:rPr>
        <w:t xml:space="preserve">a CPFi-CAU/RS </w:t>
      </w:r>
      <w:r w:rsidRPr="000A79DF">
        <w:rPr>
          <w:rFonts w:asciiTheme="minorHAnsi" w:eastAsia="Times New Roman" w:hAnsiTheme="minorHAnsi" w:cstheme="minorHAnsi"/>
          <w:color w:val="201F1E"/>
          <w:lang w:eastAsia="pt-BR"/>
        </w:rPr>
        <w:t>prevista</w:t>
      </w:r>
      <w:r>
        <w:rPr>
          <w:rFonts w:asciiTheme="minorHAnsi" w:eastAsia="Times New Roman" w:hAnsiTheme="minorHAnsi" w:cstheme="minorHAnsi"/>
          <w:color w:val="201F1E"/>
          <w:lang w:eastAsia="pt-BR"/>
        </w:rPr>
        <w:t xml:space="preserve"> para 08 de agosto</w:t>
      </w:r>
      <w:r w:rsidRPr="000A79DF">
        <w:rPr>
          <w:rFonts w:asciiTheme="minorHAnsi" w:eastAsia="Times New Roman" w:hAnsiTheme="minorHAnsi" w:cstheme="minorHAnsi"/>
          <w:color w:val="201F1E"/>
          <w:lang w:eastAsia="pt-BR"/>
        </w:rPr>
        <w:t>;</w:t>
      </w:r>
    </w:p>
    <w:p w14:paraId="1D9E6404" w14:textId="1970DF35" w:rsidR="003D71E8" w:rsidRPr="000A79DF" w:rsidRDefault="003D71E8" w:rsidP="003D71E8">
      <w:pPr>
        <w:pStyle w:val="PargrafodaLista"/>
        <w:numPr>
          <w:ilvl w:val="1"/>
          <w:numId w:val="37"/>
        </w:numPr>
        <w:pBdr>
          <w:top w:val="nil"/>
          <w:left w:val="nil"/>
          <w:bottom w:val="nil"/>
          <w:right w:val="nil"/>
          <w:between w:val="nil"/>
          <w:bar w:val="nil"/>
        </w:pBdr>
        <w:contextualSpacing w:val="0"/>
        <w:jc w:val="both"/>
        <w:rPr>
          <w:rFonts w:asciiTheme="minorHAnsi" w:eastAsia="Times New Roman" w:hAnsiTheme="minorHAnsi" w:cstheme="minorHAnsi"/>
          <w:color w:val="201F1E"/>
          <w:lang w:eastAsia="pt-BR"/>
        </w:rPr>
      </w:pPr>
      <w:r>
        <w:rPr>
          <w:rFonts w:asciiTheme="minorHAnsi" w:eastAsia="Times New Roman" w:hAnsiTheme="minorHAnsi" w:cstheme="minorHAnsi"/>
          <w:color w:val="201F1E"/>
          <w:lang w:eastAsia="pt-BR"/>
        </w:rPr>
        <w:t>Alteração da data da reunião da CPFi prevista no 15 de agosto para 22 de agosto</w:t>
      </w:r>
      <w:r w:rsidRPr="000A79DF">
        <w:rPr>
          <w:rFonts w:asciiTheme="minorHAnsi" w:eastAsia="Times New Roman" w:hAnsiTheme="minorHAnsi" w:cstheme="minorHAnsi"/>
          <w:color w:val="201F1E"/>
          <w:lang w:eastAsia="pt-BR"/>
        </w:rPr>
        <w:t>;</w:t>
      </w:r>
    </w:p>
    <w:p w14:paraId="606FA19A" w14:textId="3D6D16FC" w:rsidR="003D71E8" w:rsidRPr="000A79DF" w:rsidRDefault="003D71E8" w:rsidP="003D71E8">
      <w:pPr>
        <w:pStyle w:val="PargrafodaLista"/>
        <w:numPr>
          <w:ilvl w:val="1"/>
          <w:numId w:val="37"/>
        </w:numPr>
        <w:pBdr>
          <w:top w:val="nil"/>
          <w:left w:val="nil"/>
          <w:bottom w:val="nil"/>
          <w:right w:val="nil"/>
          <w:between w:val="nil"/>
          <w:bar w:val="nil"/>
        </w:pBdr>
        <w:contextualSpacing w:val="0"/>
        <w:jc w:val="both"/>
        <w:rPr>
          <w:rFonts w:asciiTheme="minorHAnsi" w:eastAsia="Times New Roman" w:hAnsiTheme="minorHAnsi" w:cstheme="minorHAnsi"/>
          <w:color w:val="201F1E"/>
          <w:lang w:eastAsia="pt-BR"/>
        </w:rPr>
      </w:pPr>
      <w:r w:rsidRPr="000A79DF">
        <w:rPr>
          <w:rFonts w:asciiTheme="minorHAnsi" w:eastAsia="Times New Roman" w:hAnsiTheme="minorHAnsi" w:cstheme="minorHAnsi"/>
          <w:color w:val="201F1E"/>
          <w:lang w:eastAsia="pt-BR"/>
        </w:rPr>
        <w:t xml:space="preserve">Inclusão </w:t>
      </w:r>
      <w:r>
        <w:rPr>
          <w:rFonts w:asciiTheme="minorHAnsi" w:eastAsia="Times New Roman" w:hAnsiTheme="minorHAnsi" w:cstheme="minorHAnsi"/>
          <w:color w:val="201F1E"/>
          <w:lang w:eastAsia="pt-BR"/>
        </w:rPr>
        <w:t>de reuniões da CTAA-CAU/RS</w:t>
      </w:r>
      <w:r w:rsidRPr="000A79DF">
        <w:rPr>
          <w:rFonts w:asciiTheme="minorHAnsi" w:eastAsia="Times New Roman" w:hAnsiTheme="minorHAnsi" w:cstheme="minorHAnsi"/>
          <w:color w:val="201F1E"/>
          <w:lang w:eastAsia="pt-BR"/>
        </w:rPr>
        <w:t>;</w:t>
      </w:r>
    </w:p>
    <w:p w14:paraId="7A3F137F" w14:textId="0C895860" w:rsidR="003D71E8" w:rsidRPr="00F1734C" w:rsidRDefault="003D71E8" w:rsidP="003D71E8">
      <w:pPr>
        <w:pStyle w:val="PargrafodaLista"/>
        <w:numPr>
          <w:ilvl w:val="1"/>
          <w:numId w:val="37"/>
        </w:numPr>
        <w:pBdr>
          <w:top w:val="nil"/>
          <w:left w:val="nil"/>
          <w:bottom w:val="nil"/>
          <w:right w:val="nil"/>
          <w:between w:val="nil"/>
          <w:bar w:val="nil"/>
        </w:pBdr>
        <w:contextualSpacing w:val="0"/>
        <w:jc w:val="both"/>
        <w:rPr>
          <w:rFonts w:asciiTheme="minorHAnsi" w:eastAsia="Times New Roman" w:hAnsiTheme="minorHAnsi" w:cstheme="minorHAnsi"/>
          <w:color w:val="201F1E"/>
          <w:lang w:eastAsia="pt-BR"/>
        </w:rPr>
      </w:pPr>
      <w:r>
        <w:rPr>
          <w:rFonts w:asciiTheme="minorHAnsi" w:eastAsia="Times New Roman" w:hAnsiTheme="minorHAnsi" w:cstheme="minorHAnsi"/>
          <w:color w:val="201F1E"/>
          <w:lang w:eastAsia="pt-BR"/>
        </w:rPr>
        <w:t>Inclusão de reuniões do Grupo Executivo da Qualidade do Ensino</w:t>
      </w:r>
      <w:r w:rsidR="00F1734C">
        <w:rPr>
          <w:rFonts w:ascii="Calibri" w:hAnsi="Calibri" w:cs="Calibri"/>
        </w:rPr>
        <w:t>;</w:t>
      </w:r>
    </w:p>
    <w:p w14:paraId="61D7C3C6" w14:textId="6A02EBCA" w:rsidR="00F1734C" w:rsidRPr="008E10C8" w:rsidRDefault="00F1734C" w:rsidP="003D71E8">
      <w:pPr>
        <w:pStyle w:val="PargrafodaLista"/>
        <w:numPr>
          <w:ilvl w:val="1"/>
          <w:numId w:val="37"/>
        </w:numPr>
        <w:pBdr>
          <w:top w:val="nil"/>
          <w:left w:val="nil"/>
          <w:bottom w:val="nil"/>
          <w:right w:val="nil"/>
          <w:between w:val="nil"/>
          <w:bar w:val="nil"/>
        </w:pBdr>
        <w:contextualSpacing w:val="0"/>
        <w:jc w:val="both"/>
        <w:rPr>
          <w:rFonts w:asciiTheme="minorHAnsi" w:eastAsia="Times New Roman" w:hAnsiTheme="minorHAnsi" w:cstheme="minorHAnsi"/>
          <w:color w:val="201F1E"/>
          <w:lang w:eastAsia="pt-BR"/>
        </w:rPr>
      </w:pPr>
      <w:r>
        <w:rPr>
          <w:rFonts w:ascii="Calibri" w:hAnsi="Calibri" w:cs="Calibri"/>
        </w:rPr>
        <w:t xml:space="preserve">Alteração da data das reuniões da CPC e </w:t>
      </w:r>
      <w:r w:rsidR="00C17759">
        <w:rPr>
          <w:rFonts w:ascii="Calibri" w:hAnsi="Calibri" w:cs="Calibri"/>
        </w:rPr>
        <w:t xml:space="preserve">da </w:t>
      </w:r>
      <w:r>
        <w:rPr>
          <w:rFonts w:ascii="Calibri" w:hAnsi="Calibri" w:cs="Calibri"/>
        </w:rPr>
        <w:t>CACM no dia 09 de agosto para 02 de agosto</w:t>
      </w:r>
      <w:r w:rsidR="008E10C8">
        <w:rPr>
          <w:rFonts w:ascii="Calibri" w:hAnsi="Calibri" w:cs="Calibri"/>
        </w:rPr>
        <w:t>;</w:t>
      </w:r>
    </w:p>
    <w:p w14:paraId="1E812490" w14:textId="5830E77E" w:rsidR="008E10C8" w:rsidRPr="008E10C8" w:rsidRDefault="008E10C8" w:rsidP="003D71E8">
      <w:pPr>
        <w:pStyle w:val="PargrafodaLista"/>
        <w:numPr>
          <w:ilvl w:val="1"/>
          <w:numId w:val="37"/>
        </w:numPr>
        <w:pBdr>
          <w:top w:val="nil"/>
          <w:left w:val="nil"/>
          <w:bottom w:val="nil"/>
          <w:right w:val="nil"/>
          <w:between w:val="nil"/>
          <w:bar w:val="nil"/>
        </w:pBdr>
        <w:contextualSpacing w:val="0"/>
        <w:jc w:val="both"/>
        <w:rPr>
          <w:rFonts w:asciiTheme="minorHAnsi" w:eastAsia="Times New Roman" w:hAnsiTheme="minorHAnsi" w:cstheme="minorHAnsi"/>
          <w:color w:val="201F1E"/>
          <w:lang w:eastAsia="pt-BR"/>
        </w:rPr>
      </w:pPr>
      <w:r>
        <w:rPr>
          <w:rFonts w:ascii="Calibri" w:hAnsi="Calibri" w:cs="Calibri"/>
        </w:rPr>
        <w:t>Inversão do formato das reuniões da CPC-CAU/RS dos dias 16 de agosto e 13 de setembro;</w:t>
      </w:r>
    </w:p>
    <w:p w14:paraId="60742324" w14:textId="73F055AD" w:rsidR="008E10C8" w:rsidRPr="000A79DF" w:rsidRDefault="008E10C8" w:rsidP="003D71E8">
      <w:pPr>
        <w:pStyle w:val="PargrafodaLista"/>
        <w:numPr>
          <w:ilvl w:val="1"/>
          <w:numId w:val="37"/>
        </w:numPr>
        <w:pBdr>
          <w:top w:val="nil"/>
          <w:left w:val="nil"/>
          <w:bottom w:val="nil"/>
          <w:right w:val="nil"/>
          <w:between w:val="nil"/>
          <w:bar w:val="nil"/>
        </w:pBdr>
        <w:contextualSpacing w:val="0"/>
        <w:jc w:val="both"/>
        <w:rPr>
          <w:rFonts w:asciiTheme="minorHAnsi" w:eastAsia="Times New Roman" w:hAnsiTheme="minorHAnsi" w:cstheme="minorHAnsi"/>
          <w:color w:val="201F1E"/>
          <w:lang w:eastAsia="pt-BR"/>
        </w:rPr>
      </w:pPr>
      <w:r>
        <w:rPr>
          <w:rFonts w:ascii="Calibri" w:hAnsi="Calibri" w:cs="Calibri"/>
        </w:rPr>
        <w:t>Alteração do formato das reuniões do CEAU-CAU/RS, de forma que as presenciais aconteçam nos mesmos dias das reuniões do CD-CAU/RS.</w:t>
      </w:r>
    </w:p>
    <w:p w14:paraId="60DBE0E0" w14:textId="77777777" w:rsidR="003D71E8" w:rsidRPr="000A79DF" w:rsidRDefault="003D71E8" w:rsidP="003D71E8">
      <w:pPr>
        <w:pStyle w:val="PargrafodaLista"/>
        <w:pBdr>
          <w:top w:val="nil"/>
          <w:left w:val="nil"/>
          <w:bottom w:val="nil"/>
          <w:right w:val="nil"/>
          <w:between w:val="nil"/>
          <w:bar w:val="nil"/>
        </w:pBdr>
        <w:ind w:left="1440"/>
        <w:contextualSpacing w:val="0"/>
        <w:jc w:val="both"/>
        <w:rPr>
          <w:rFonts w:asciiTheme="minorHAnsi" w:eastAsia="Times New Roman" w:hAnsiTheme="minorHAnsi" w:cstheme="minorHAnsi"/>
          <w:color w:val="201F1E"/>
          <w:sz w:val="22"/>
          <w:szCs w:val="22"/>
          <w:lang w:eastAsia="pt-BR"/>
        </w:rPr>
      </w:pPr>
    </w:p>
    <w:p w14:paraId="7EA4AB54" w14:textId="31CA034D" w:rsidR="00D31BC7" w:rsidRPr="003D71E8" w:rsidRDefault="003D71E8" w:rsidP="00D31BC7">
      <w:pPr>
        <w:numPr>
          <w:ilvl w:val="0"/>
          <w:numId w:val="37"/>
        </w:numPr>
        <w:tabs>
          <w:tab w:val="left" w:pos="709"/>
        </w:tabs>
        <w:autoSpaceDN w:val="0"/>
        <w:spacing w:after="220" w:line="276" w:lineRule="auto"/>
        <w:ind w:left="0" w:firstLine="0"/>
        <w:jc w:val="both"/>
        <w:rPr>
          <w:rFonts w:ascii="Calibri" w:hAnsi="Calibri" w:cs="Calibri"/>
        </w:rPr>
      </w:pPr>
      <w:r w:rsidRPr="00AB6B81">
        <w:rPr>
          <w:rFonts w:ascii="Calibri" w:hAnsi="Calibri" w:cs="Calibri"/>
        </w:rPr>
        <w:t xml:space="preserve">Encaminhar o presente calendário à Secretaria Geral para providências necessárias. </w:t>
      </w: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086EBE88" w14:textId="77777777" w:rsidR="008E10C8" w:rsidRPr="00382C4E" w:rsidRDefault="008E10C8" w:rsidP="008E10C8">
      <w:pPr>
        <w:jc w:val="both"/>
        <w:rPr>
          <w:rFonts w:asciiTheme="minorHAnsi" w:hAnsiTheme="minorHAnsi" w:cstheme="minorHAnsi"/>
        </w:rPr>
      </w:pPr>
      <w:r w:rsidRPr="008E7EAB">
        <w:rPr>
          <w:rFonts w:asciiTheme="minorHAnsi" w:hAnsiTheme="minorHAnsi" w:cstheme="minorHAnsi"/>
        </w:rPr>
        <w:lastRenderedPageBreak/>
        <w:t>Com 15 (quinze) votos favoráveis, das conselheiras Andréa Larruscahim Hamilton Ilha, Evelise Jaime de Menezes, Gislaine Vargas Saibro, Lidia Glacir Gomes Rodrigues, Marcia Elizabeth Martins, Nubia Margot Menezes Jardim, Orildes Tres e Silvia Monteiro Barakat,</w:t>
      </w:r>
      <w:r w:rsidRPr="008E7EAB">
        <w:rPr>
          <w:rFonts w:asciiTheme="minorHAnsi" w:hAnsiTheme="minorHAnsi" w:cstheme="minorHAnsi"/>
          <w:lang w:eastAsia="pt-BR"/>
        </w:rPr>
        <w:t xml:space="preserve"> </w:t>
      </w:r>
      <w:r w:rsidRPr="008E7EAB">
        <w:rPr>
          <w:rFonts w:asciiTheme="minorHAnsi" w:hAnsiTheme="minorHAnsi" w:cstheme="minorHAnsi"/>
        </w:rPr>
        <w:t>e dos conselheiros Alexandre Couto Giorgi, Carlos Eduardo Iponema Costa, Fábio Müller, Fausto Henrique Steffen, Pedro Xavier De Araújo, Rafael Artico e</w:t>
      </w:r>
      <w:r w:rsidRPr="008E7EAB">
        <w:t xml:space="preserve"> </w:t>
      </w:r>
      <w:r w:rsidRPr="008E7EAB">
        <w:rPr>
          <w:rFonts w:asciiTheme="minorHAnsi" w:hAnsiTheme="minorHAnsi" w:cstheme="minorHAnsi"/>
        </w:rPr>
        <w:t xml:space="preserve">Rodrigo Spinelli; e 05 (cinco) ausências, das conselheiras </w:t>
      </w:r>
      <w:r w:rsidRPr="008E7EAB">
        <w:rPr>
          <w:rFonts w:asciiTheme="minorHAnsi" w:hAnsiTheme="minorHAnsi" w:cstheme="minorHAnsi"/>
          <w:lang w:eastAsia="pt-BR"/>
        </w:rPr>
        <w:t>Leticia Kauer e Magali Mingotti e dos conselheiros</w:t>
      </w:r>
      <w:r w:rsidRPr="008E7EAB">
        <w:rPr>
          <w:rFonts w:asciiTheme="minorHAnsi" w:hAnsiTheme="minorHAnsi" w:cstheme="minorHAnsi"/>
        </w:rPr>
        <w:t xml:space="preserve"> </w:t>
      </w:r>
      <w:r w:rsidRPr="008E7EAB">
        <w:rPr>
          <w:rFonts w:asciiTheme="minorHAnsi" w:hAnsiTheme="minorHAnsi" w:cstheme="minorHAnsi"/>
          <w:lang w:eastAsia="pt-BR"/>
        </w:rPr>
        <w:t xml:space="preserve">Carlos Eduardo Mesquita Pedone, </w:t>
      </w:r>
      <w:r w:rsidRPr="008E7EAB">
        <w:rPr>
          <w:rFonts w:asciiTheme="minorHAnsi" w:hAnsiTheme="minorHAnsi" w:cstheme="minorHAnsi"/>
        </w:rPr>
        <w:t xml:space="preserve">Rinaldo Ferreira Barbosa </w:t>
      </w:r>
      <w:r w:rsidRPr="008E7EAB">
        <w:rPr>
          <w:rFonts w:asciiTheme="minorHAnsi" w:hAnsiTheme="minorHAnsi" w:cstheme="minorHAnsi"/>
          <w:lang w:eastAsia="pt-BR"/>
        </w:rPr>
        <w:t>e Valdir Bandeira Fiorentin</w:t>
      </w:r>
      <w:r w:rsidRPr="008E7EAB">
        <w:rPr>
          <w:rFonts w:asciiTheme="minorHAnsi" w:hAnsiTheme="minorHAnsi" w:cstheme="minorHAnsi"/>
        </w:rPr>
        <w:t>.</w:t>
      </w:r>
    </w:p>
    <w:p w14:paraId="69F71F08" w14:textId="77777777" w:rsidR="00106B2C" w:rsidRPr="00B05151" w:rsidRDefault="00106B2C" w:rsidP="00106B2C">
      <w:pPr>
        <w:jc w:val="both"/>
        <w:rPr>
          <w:rFonts w:asciiTheme="minorHAnsi" w:hAnsiTheme="minorHAnsi" w:cstheme="minorHAnsi"/>
          <w:lang w:eastAsia="pt-BR"/>
        </w:rPr>
      </w:pPr>
    </w:p>
    <w:p w14:paraId="486E6D44" w14:textId="77777777" w:rsidR="00106B2C" w:rsidRPr="00382C4E" w:rsidRDefault="00106B2C" w:rsidP="00106B2C">
      <w:pPr>
        <w:jc w:val="center"/>
        <w:rPr>
          <w:rFonts w:asciiTheme="minorHAnsi" w:hAnsiTheme="minorHAnsi" w:cstheme="minorHAnsi"/>
        </w:rPr>
      </w:pPr>
      <w:r w:rsidRPr="00382C4E">
        <w:rPr>
          <w:rFonts w:asciiTheme="minorHAnsi" w:hAnsiTheme="minorHAnsi" w:cstheme="minorHAnsi"/>
        </w:rPr>
        <w:t xml:space="preserve">Porto Alegre – RS, </w:t>
      </w:r>
      <w:r>
        <w:rPr>
          <w:rFonts w:asciiTheme="minorHAnsi" w:hAnsiTheme="minorHAnsi" w:cstheme="minorHAnsi"/>
        </w:rPr>
        <w:t>28</w:t>
      </w:r>
      <w:r w:rsidRPr="00382C4E">
        <w:rPr>
          <w:rFonts w:asciiTheme="minorHAnsi" w:hAnsiTheme="minorHAnsi" w:cstheme="minorHAnsi"/>
        </w:rPr>
        <w:t xml:space="preserve"> de </w:t>
      </w:r>
      <w:r>
        <w:rPr>
          <w:rFonts w:asciiTheme="minorHAnsi" w:hAnsiTheme="minorHAnsi" w:cstheme="minorHAnsi"/>
        </w:rPr>
        <w:t xml:space="preserve">julho </w:t>
      </w:r>
      <w:r w:rsidRPr="00382C4E">
        <w:rPr>
          <w:rFonts w:asciiTheme="minorHAnsi" w:hAnsiTheme="minorHAnsi" w:cstheme="minorHAnsi"/>
        </w:rPr>
        <w:t>de 2023.</w:t>
      </w:r>
    </w:p>
    <w:p w14:paraId="16494706" w14:textId="77777777" w:rsidR="00106B2C" w:rsidRDefault="00106B2C" w:rsidP="00106B2C">
      <w:pPr>
        <w:jc w:val="center"/>
        <w:rPr>
          <w:rFonts w:asciiTheme="minorHAnsi" w:hAnsiTheme="minorHAnsi" w:cstheme="minorHAnsi"/>
          <w:b/>
        </w:rPr>
      </w:pPr>
    </w:p>
    <w:p w14:paraId="08A03199" w14:textId="77777777" w:rsidR="00106B2C" w:rsidRDefault="00106B2C" w:rsidP="00106B2C">
      <w:pPr>
        <w:jc w:val="center"/>
        <w:rPr>
          <w:rFonts w:asciiTheme="minorHAnsi" w:hAnsiTheme="minorHAnsi" w:cstheme="minorHAnsi"/>
          <w:b/>
        </w:rPr>
      </w:pPr>
    </w:p>
    <w:p w14:paraId="5CA8A6CA" w14:textId="77777777" w:rsidR="00106B2C" w:rsidRDefault="00106B2C" w:rsidP="00106B2C">
      <w:pPr>
        <w:jc w:val="center"/>
        <w:rPr>
          <w:rFonts w:asciiTheme="minorHAnsi" w:hAnsiTheme="minorHAnsi" w:cstheme="minorHAnsi"/>
          <w:b/>
        </w:rPr>
      </w:pPr>
    </w:p>
    <w:p w14:paraId="7E156C95" w14:textId="77777777" w:rsidR="00106B2C" w:rsidRDefault="00106B2C" w:rsidP="00106B2C">
      <w:pPr>
        <w:jc w:val="center"/>
        <w:rPr>
          <w:rFonts w:asciiTheme="minorHAnsi" w:hAnsiTheme="minorHAnsi" w:cstheme="minorHAnsi"/>
          <w:b/>
        </w:rPr>
      </w:pPr>
    </w:p>
    <w:p w14:paraId="4F62B11B" w14:textId="4D137251" w:rsidR="00106B2C" w:rsidRPr="00382C4E" w:rsidRDefault="00106B2C" w:rsidP="00106B2C">
      <w:pPr>
        <w:jc w:val="center"/>
        <w:rPr>
          <w:rFonts w:asciiTheme="minorHAnsi" w:hAnsiTheme="minorHAnsi" w:cstheme="minorHAnsi"/>
          <w:b/>
        </w:rPr>
      </w:pPr>
      <w:r w:rsidRPr="00382C4E">
        <w:rPr>
          <w:rFonts w:asciiTheme="minorHAnsi" w:hAnsiTheme="minorHAnsi" w:cstheme="minorHAnsi"/>
          <w:b/>
        </w:rPr>
        <w:t>TIAGO HOLZMANN DA SILVA</w:t>
      </w:r>
    </w:p>
    <w:p w14:paraId="183125C3" w14:textId="77777777" w:rsidR="00106B2C" w:rsidRPr="00382C4E" w:rsidRDefault="00106B2C" w:rsidP="00106B2C">
      <w:pPr>
        <w:jc w:val="center"/>
        <w:rPr>
          <w:rFonts w:asciiTheme="minorHAnsi" w:hAnsiTheme="minorHAnsi" w:cstheme="minorHAnsi"/>
        </w:rPr>
        <w:sectPr w:rsidR="00106B2C"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382C4E">
        <w:rPr>
          <w:rFonts w:asciiTheme="minorHAnsi" w:hAnsiTheme="minorHAnsi" w:cstheme="minorHAnsi"/>
        </w:rPr>
        <w:t>Presidente do CAU/RS</w:t>
      </w:r>
    </w:p>
    <w:p w14:paraId="284050DA" w14:textId="77777777" w:rsidR="00106B2C" w:rsidRPr="009116E7" w:rsidRDefault="00106B2C" w:rsidP="00106B2C">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146</w:t>
      </w:r>
      <w:r w:rsidRPr="009116E7">
        <w:rPr>
          <w:rFonts w:asciiTheme="minorHAnsi" w:hAnsiTheme="minorHAnsi" w:cstheme="minorHAnsi"/>
          <w:b/>
          <w:bCs/>
          <w:sz w:val="22"/>
          <w:szCs w:val="22"/>
          <w:lang w:eastAsia="pt-BR"/>
        </w:rPr>
        <w:t>ª REUNIÃO PLENÁRIA ORDINÁRIA DO CAU/RS</w:t>
      </w:r>
    </w:p>
    <w:p w14:paraId="466A72A4" w14:textId="77777777" w:rsidR="00106B2C" w:rsidRPr="009116E7" w:rsidRDefault="00106B2C" w:rsidP="00106B2C">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106B2C" w:rsidRPr="00B9545A" w14:paraId="76025A1F"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7CBCE74C" w14:textId="68EB24C3" w:rsidR="00106B2C" w:rsidRPr="00B9545A" w:rsidRDefault="00106B2C"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8E10C8">
              <w:rPr>
                <w:rFonts w:asciiTheme="minorHAnsi" w:eastAsia="Times New Roman" w:hAnsiTheme="minorHAnsi" w:cstheme="minorHAnsi"/>
                <w:sz w:val="22"/>
                <w:szCs w:val="22"/>
                <w:lang w:eastAsia="pt-BR"/>
              </w:rPr>
              <w:t>1666</w:t>
            </w:r>
            <w:r w:rsidRPr="00B9545A">
              <w:rPr>
                <w:rFonts w:asciiTheme="minorHAnsi" w:eastAsia="Times New Roman" w:hAnsiTheme="minorHAnsi" w:cstheme="minorHAnsi"/>
                <w:sz w:val="22"/>
                <w:szCs w:val="22"/>
                <w:lang w:eastAsia="pt-BR"/>
              </w:rPr>
              <w:t xml:space="preserve">/2023 - Protocolo nº </w:t>
            </w:r>
            <w:r w:rsidR="003D71E8" w:rsidRPr="003D71E8">
              <w:rPr>
                <w:rFonts w:asciiTheme="minorHAnsi" w:hAnsiTheme="minorHAnsi" w:cstheme="minorHAnsi"/>
                <w:sz w:val="22"/>
                <w:szCs w:val="22"/>
                <w:lang w:eastAsia="pt-BR"/>
              </w:rPr>
              <w:t>1657006/2023</w:t>
            </w:r>
          </w:p>
        </w:tc>
      </w:tr>
      <w:tr w:rsidR="00106B2C" w:rsidRPr="00B9545A" w14:paraId="74D34EE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3485FDB" w14:textId="77777777" w:rsidR="00106B2C" w:rsidRPr="00B9545A" w:rsidRDefault="00106B2C"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1A92337F"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75CE47EE"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05AA6987"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59F2174"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A015C9" w:rsidRPr="00B9545A" w14:paraId="36874D6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98800F6" w14:textId="201EB7A1" w:rsidR="00A015C9" w:rsidRPr="00AA11C8" w:rsidRDefault="00A015C9" w:rsidP="00A015C9">
            <w:pPr>
              <w:pStyle w:val="PargrafodaLista"/>
              <w:numPr>
                <w:ilvl w:val="0"/>
                <w:numId w:val="40"/>
              </w:numPr>
              <w:rPr>
                <w:rFonts w:asciiTheme="minorHAnsi" w:hAnsiTheme="minorHAnsi" w:cstheme="minorHAnsi"/>
                <w:b w:val="0"/>
                <w:bCs w:val="0"/>
                <w:sz w:val="22"/>
                <w:szCs w:val="22"/>
              </w:rPr>
            </w:pPr>
            <w:bookmarkStart w:id="0" w:name="_Hlk128309752"/>
            <w:r w:rsidRPr="0068591C">
              <w:rPr>
                <w:rFonts w:asciiTheme="minorHAnsi" w:hAnsiTheme="minorHAnsi" w:cstheme="minorHAnsi"/>
                <w:b w:val="0"/>
                <w:bCs w:val="0"/>
                <w:sz w:val="22"/>
                <w:szCs w:val="22"/>
              </w:rPr>
              <w:t xml:space="preserve">Alexandre Couto Giorgi </w:t>
            </w:r>
          </w:p>
        </w:tc>
        <w:tc>
          <w:tcPr>
            <w:tcW w:w="1417" w:type="dxa"/>
            <w:vAlign w:val="center"/>
          </w:tcPr>
          <w:p w14:paraId="2199CAFD" w14:textId="5D28AAE2"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40D1BC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5EFB9A0"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B0ED2A"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74072B40"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FB07C71" w14:textId="6DF8FF3C"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Andréa Larruscahim Hamilton Ilha </w:t>
            </w:r>
          </w:p>
        </w:tc>
        <w:tc>
          <w:tcPr>
            <w:tcW w:w="1417" w:type="dxa"/>
            <w:vAlign w:val="center"/>
          </w:tcPr>
          <w:p w14:paraId="30A30512" w14:textId="1F487F60"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9064D7D"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1D7BF55" w14:textId="77777777" w:rsidR="00A015C9" w:rsidRPr="00AA11C8" w:rsidRDefault="00A015C9" w:rsidP="00A015C9">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CD3CA5D"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6952C66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2132272" w14:textId="531CFE40"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Carlos Eduardo Iponema Costa</w:t>
            </w:r>
          </w:p>
        </w:tc>
        <w:tc>
          <w:tcPr>
            <w:tcW w:w="1417" w:type="dxa"/>
            <w:vAlign w:val="center"/>
          </w:tcPr>
          <w:p w14:paraId="431D5458" w14:textId="732F948D"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739812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1C45BA"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BABCFE1"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4F767E6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7913056" w14:textId="7FEF279F"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Carlos Eduardo Mesquita Pedone </w:t>
            </w:r>
          </w:p>
        </w:tc>
        <w:tc>
          <w:tcPr>
            <w:tcW w:w="1417" w:type="dxa"/>
            <w:vAlign w:val="center"/>
          </w:tcPr>
          <w:p w14:paraId="07F81675"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382375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5928862"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186E7C7" w14:textId="07EE58A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3D20977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FDC2FB4" w14:textId="6D7D8495"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Evelise Jaime de Menezes</w:t>
            </w:r>
          </w:p>
        </w:tc>
        <w:tc>
          <w:tcPr>
            <w:tcW w:w="1417" w:type="dxa"/>
            <w:vAlign w:val="center"/>
          </w:tcPr>
          <w:p w14:paraId="0D1ED0A7" w14:textId="4F6B4476"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2375C5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0DEBFB0"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6C986F"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242D453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65F9277" w14:textId="4690EC48"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Fábio Müller </w:t>
            </w:r>
          </w:p>
        </w:tc>
        <w:tc>
          <w:tcPr>
            <w:tcW w:w="1417" w:type="dxa"/>
          </w:tcPr>
          <w:p w14:paraId="3B8297BA" w14:textId="6EE98C5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C0392C3"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02214A9"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67F7EB8"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775B917C"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7C4354D" w14:textId="45D1D209"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Fausto Henrique Steffen </w:t>
            </w:r>
          </w:p>
        </w:tc>
        <w:tc>
          <w:tcPr>
            <w:tcW w:w="1417" w:type="dxa"/>
          </w:tcPr>
          <w:p w14:paraId="3D3DB645" w14:textId="6FFB6AB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386531B"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32EE4B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08F2E8"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3E3D0DD2"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E92EC5" w14:textId="17642E76"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Gislaine Vargas Saibro </w:t>
            </w:r>
          </w:p>
        </w:tc>
        <w:tc>
          <w:tcPr>
            <w:tcW w:w="1417" w:type="dxa"/>
          </w:tcPr>
          <w:p w14:paraId="22B404A0" w14:textId="1E75CC53"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F22256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C027C06"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5CB949"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14B3960B"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7480522" w14:textId="44249A13"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Leticia Kauer</w:t>
            </w:r>
          </w:p>
        </w:tc>
        <w:tc>
          <w:tcPr>
            <w:tcW w:w="1417" w:type="dxa"/>
          </w:tcPr>
          <w:p w14:paraId="30F9CD02"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A3A8F87"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3A12B0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8FC5E1F" w14:textId="311F5A0A"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02BA68BE"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88FE21D" w14:textId="6E4D2A9C"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Lidia Glacir Gomes Rodrigues </w:t>
            </w:r>
          </w:p>
        </w:tc>
        <w:tc>
          <w:tcPr>
            <w:tcW w:w="1417" w:type="dxa"/>
          </w:tcPr>
          <w:p w14:paraId="52E23C44" w14:textId="4260699C"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C2ECC5A"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A6275C2"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E4C5DE1"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2B58432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450F8FF" w14:textId="7AD20E1C"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Marcia Elizabeth Martins</w:t>
            </w:r>
          </w:p>
        </w:tc>
        <w:tc>
          <w:tcPr>
            <w:tcW w:w="1417" w:type="dxa"/>
          </w:tcPr>
          <w:p w14:paraId="716D1C6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01E7EDD2"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99B4690"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4EEE1C7"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3810BE6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414B097" w14:textId="744E2DEE"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Magali Mingotti</w:t>
            </w:r>
          </w:p>
        </w:tc>
        <w:tc>
          <w:tcPr>
            <w:tcW w:w="1417" w:type="dxa"/>
          </w:tcPr>
          <w:p w14:paraId="58C77C00"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77ED029C"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A8A091D"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C8C93D8" w14:textId="4FCD0C89"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7CF66D4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56555D9" w14:textId="6C1CB1F5"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Nubia Margot Menezes Jardim</w:t>
            </w:r>
          </w:p>
        </w:tc>
        <w:tc>
          <w:tcPr>
            <w:tcW w:w="1417" w:type="dxa"/>
          </w:tcPr>
          <w:p w14:paraId="4B9B5D44" w14:textId="7B49109B"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255E83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BAA97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046DD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4973722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CB2206" w14:textId="01DA1A62"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Orildes Tres </w:t>
            </w:r>
          </w:p>
        </w:tc>
        <w:tc>
          <w:tcPr>
            <w:tcW w:w="1417" w:type="dxa"/>
            <w:vAlign w:val="center"/>
          </w:tcPr>
          <w:p w14:paraId="4FE502F1" w14:textId="6319DDF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AEAB53"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AEF457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8492740"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78CAF03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CEE3873" w14:textId="30D85A6F"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Pedro Xavier De Araujo</w:t>
            </w:r>
          </w:p>
        </w:tc>
        <w:tc>
          <w:tcPr>
            <w:tcW w:w="1417" w:type="dxa"/>
          </w:tcPr>
          <w:p w14:paraId="09F8732A" w14:textId="0AE1883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B66CE94"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0FBFB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13A689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4AB998F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6DA6BA" w14:textId="136B9EA0"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Rafael Artico </w:t>
            </w:r>
          </w:p>
        </w:tc>
        <w:tc>
          <w:tcPr>
            <w:tcW w:w="1417" w:type="dxa"/>
          </w:tcPr>
          <w:p w14:paraId="35A1EB16" w14:textId="7FA87CD6"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C489B4"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1E388A5"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0FDFC02"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3CAA737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2D2294" w14:textId="4D3F266B"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Rinaldo Ferreira Barbosa </w:t>
            </w:r>
          </w:p>
        </w:tc>
        <w:tc>
          <w:tcPr>
            <w:tcW w:w="1417" w:type="dxa"/>
          </w:tcPr>
          <w:p w14:paraId="5794571D" w14:textId="438A40B2"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0DEDB1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087B5E2"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1595F50" w14:textId="29E0C5C2" w:rsidR="00A015C9" w:rsidRPr="00AA11C8" w:rsidRDefault="008E10C8"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43C6D49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1BF87D" w14:textId="1DE8DF3B"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Rodrigo Spinelli </w:t>
            </w:r>
          </w:p>
        </w:tc>
        <w:tc>
          <w:tcPr>
            <w:tcW w:w="1417" w:type="dxa"/>
          </w:tcPr>
          <w:p w14:paraId="3618BAF6" w14:textId="09C8A5E4"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C94A67"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E3845D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FDCC6E4" w14:textId="7190CBEE"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7AC76CBF"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7AFA7" w14:textId="38654A1D" w:rsidR="00A015C9" w:rsidRPr="00AA11C8" w:rsidRDefault="00A015C9" w:rsidP="00A015C9">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Silvia Monteiro Barakat </w:t>
            </w:r>
          </w:p>
        </w:tc>
        <w:tc>
          <w:tcPr>
            <w:tcW w:w="1417" w:type="dxa"/>
          </w:tcPr>
          <w:p w14:paraId="167A75FC" w14:textId="3FB67DAA"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30CEFA1"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51DE5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9CB63FB"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7E0FBBB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FA3D00D" w14:textId="2AE7B748" w:rsidR="00A015C9" w:rsidRPr="00AA11C8" w:rsidRDefault="00A015C9" w:rsidP="00A015C9">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Valdir Bandeira Fiorentin</w:t>
            </w:r>
          </w:p>
        </w:tc>
        <w:tc>
          <w:tcPr>
            <w:tcW w:w="1417" w:type="dxa"/>
          </w:tcPr>
          <w:p w14:paraId="5A715584"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48EA9E24"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BC1A836"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F5F1759" w14:textId="3FE54FBB"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bookmarkEnd w:id="0"/>
      <w:tr w:rsidR="00A015C9" w:rsidRPr="00B9545A" w14:paraId="55D7BDC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CA194EE" w14:textId="72759C59" w:rsidR="00A015C9" w:rsidRPr="00AA11C8" w:rsidRDefault="00A015C9" w:rsidP="00A015C9">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1DDB3785" w14:textId="1EF38823"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w:t>
            </w:r>
            <w:r w:rsidR="008E10C8">
              <w:rPr>
                <w:rFonts w:ascii="Calibri" w:hAnsi="Calibri" w:cs="Calibri"/>
                <w:sz w:val="22"/>
                <w:szCs w:val="22"/>
              </w:rPr>
              <w:t>5</w:t>
            </w:r>
          </w:p>
        </w:tc>
        <w:tc>
          <w:tcPr>
            <w:tcW w:w="1418" w:type="dxa"/>
          </w:tcPr>
          <w:p w14:paraId="7DEDA09C"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03782D3"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A29FC3" w14:textId="2E5EB63A"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8E10C8">
              <w:rPr>
                <w:rFonts w:ascii="Calibri" w:hAnsi="Calibri" w:cs="Calibri"/>
                <w:sz w:val="22"/>
                <w:szCs w:val="22"/>
              </w:rPr>
              <w:t>5</w:t>
            </w:r>
          </w:p>
        </w:tc>
      </w:tr>
      <w:tr w:rsidR="00106B2C" w:rsidRPr="009116E7" w14:paraId="09F20FC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50984F23" w14:textId="77777777" w:rsidR="00106B2C" w:rsidRPr="00B9545A" w:rsidRDefault="00106B2C"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7E20D55E"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CA66751"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26D6651F"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106B2C" w:rsidRPr="009116E7" w14:paraId="0D6F74B8"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6553EDC"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F593C6A"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69215836"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7DD71E4"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146</w:t>
            </w:r>
          </w:p>
          <w:p w14:paraId="5566F066"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33287BA7"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F4203A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Pr="00543493">
              <w:rPr>
                <w:rFonts w:asciiTheme="minorHAnsi" w:eastAsia="Times New Roman" w:hAnsiTheme="minorHAnsi" w:cstheme="minorHAnsi"/>
                <w:sz w:val="20"/>
                <w:szCs w:val="22"/>
                <w:lang w:eastAsia="pt-BR"/>
              </w:rPr>
              <w:t>2</w:t>
            </w:r>
            <w:r>
              <w:rPr>
                <w:rFonts w:asciiTheme="minorHAnsi" w:eastAsia="Times New Roman" w:hAnsiTheme="minorHAnsi" w:cstheme="minorHAnsi"/>
                <w:sz w:val="20"/>
                <w:szCs w:val="22"/>
                <w:lang w:eastAsia="pt-BR"/>
              </w:rPr>
              <w:t>8</w:t>
            </w:r>
            <w:r w:rsidRPr="0079298A">
              <w:rPr>
                <w:rFonts w:asciiTheme="minorHAnsi" w:eastAsia="Times New Roman" w:hAnsiTheme="minorHAnsi" w:cstheme="minorHAnsi"/>
                <w:bCs/>
                <w:sz w:val="20"/>
                <w:szCs w:val="22"/>
                <w:lang w:eastAsia="pt-BR"/>
              </w:rPr>
              <w:t>/0</w:t>
            </w:r>
            <w:r>
              <w:rPr>
                <w:rFonts w:asciiTheme="minorHAnsi" w:eastAsia="Times New Roman" w:hAnsiTheme="minorHAnsi" w:cstheme="minorHAnsi"/>
                <w:bCs/>
                <w:sz w:val="20"/>
                <w:szCs w:val="22"/>
                <w:lang w:eastAsia="pt-BR"/>
              </w:rPr>
              <w:t>7</w:t>
            </w:r>
            <w:r w:rsidRPr="0079298A">
              <w:rPr>
                <w:rFonts w:asciiTheme="minorHAnsi" w:eastAsia="Times New Roman" w:hAnsiTheme="minorHAnsi" w:cstheme="minorHAnsi"/>
                <w:bCs/>
                <w:sz w:val="20"/>
                <w:szCs w:val="22"/>
                <w:lang w:eastAsia="pt-BR"/>
              </w:rPr>
              <w:t>/2023 </w:t>
            </w:r>
          </w:p>
          <w:p w14:paraId="629411E9"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65800078" w14:textId="5E2C84B5" w:rsidR="00106B2C" w:rsidRDefault="00106B2C"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8E10C8">
              <w:rPr>
                <w:rFonts w:asciiTheme="minorHAnsi" w:eastAsia="Times New Roman" w:hAnsiTheme="minorHAnsi" w:cstheme="minorHAnsi"/>
                <w:bCs/>
                <w:sz w:val="20"/>
                <w:szCs w:val="22"/>
                <w:lang w:eastAsia="pt-BR"/>
              </w:rPr>
              <w:t>1666</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Protocolo</w:t>
            </w:r>
            <w:r w:rsidR="00281FBC">
              <w:rPr>
                <w:rFonts w:asciiTheme="minorHAnsi" w:hAnsiTheme="minorHAnsi" w:cstheme="minorHAnsi"/>
                <w:sz w:val="20"/>
                <w:szCs w:val="22"/>
              </w:rPr>
              <w:t xml:space="preserve"> </w:t>
            </w:r>
            <w:r w:rsidRPr="0079298A">
              <w:rPr>
                <w:rFonts w:asciiTheme="minorHAnsi" w:hAnsiTheme="minorHAnsi" w:cstheme="minorHAnsi"/>
                <w:sz w:val="20"/>
                <w:szCs w:val="22"/>
              </w:rPr>
              <w:t xml:space="preserve">SICCAU nº </w:t>
            </w:r>
            <w:r w:rsidR="003D71E8" w:rsidRPr="003D71E8">
              <w:rPr>
                <w:rFonts w:asciiTheme="minorHAnsi" w:hAnsiTheme="minorHAnsi" w:cstheme="minorHAnsi"/>
                <w:sz w:val="20"/>
                <w:szCs w:val="22"/>
              </w:rPr>
              <w:t>1657006/2023</w:t>
            </w:r>
          </w:p>
          <w:p w14:paraId="7A9ED9DA" w14:textId="77777777" w:rsidR="00106B2C" w:rsidRPr="0079298A" w:rsidRDefault="00106B2C" w:rsidP="000C7A3B">
            <w:pPr>
              <w:spacing w:line="276" w:lineRule="auto"/>
              <w:jc w:val="both"/>
              <w:textAlignment w:val="baseline"/>
              <w:rPr>
                <w:rFonts w:asciiTheme="minorHAnsi" w:hAnsiTheme="minorHAnsi" w:cstheme="minorHAnsi"/>
                <w:sz w:val="20"/>
                <w:szCs w:val="22"/>
              </w:rPr>
            </w:pPr>
          </w:p>
          <w:p w14:paraId="3B186D5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7A74CC72"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31C7A9A" w14:textId="263F65CD" w:rsidR="00106B2C" w:rsidRPr="0079298A"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A015C9" w:rsidRPr="008E10C8">
              <w:rPr>
                <w:rFonts w:asciiTheme="minorHAnsi" w:eastAsia="Times New Roman" w:hAnsiTheme="minorHAnsi" w:cstheme="minorHAnsi"/>
                <w:bCs/>
                <w:sz w:val="20"/>
                <w:szCs w:val="22"/>
                <w:lang w:eastAsia="pt-BR"/>
              </w:rPr>
              <w:t>Favoráveis (1</w:t>
            </w:r>
            <w:r w:rsidR="008E10C8" w:rsidRPr="008E10C8">
              <w:rPr>
                <w:rFonts w:asciiTheme="minorHAnsi" w:eastAsia="Times New Roman" w:hAnsiTheme="minorHAnsi" w:cstheme="minorHAnsi"/>
                <w:bCs/>
                <w:sz w:val="20"/>
                <w:szCs w:val="22"/>
                <w:lang w:eastAsia="pt-BR"/>
              </w:rPr>
              <w:t>5</w:t>
            </w:r>
            <w:r w:rsidR="00A015C9" w:rsidRPr="008E10C8">
              <w:rPr>
                <w:rFonts w:asciiTheme="minorHAnsi" w:eastAsia="Times New Roman" w:hAnsiTheme="minorHAnsi" w:cstheme="minorHAnsi"/>
                <w:bCs/>
                <w:sz w:val="20"/>
                <w:szCs w:val="22"/>
                <w:lang w:eastAsia="pt-BR"/>
              </w:rPr>
              <w:t>) Ausências (0</w:t>
            </w:r>
            <w:r w:rsidR="008E10C8" w:rsidRPr="008E10C8">
              <w:rPr>
                <w:rFonts w:asciiTheme="minorHAnsi" w:eastAsia="Times New Roman" w:hAnsiTheme="minorHAnsi" w:cstheme="minorHAnsi"/>
                <w:bCs/>
                <w:sz w:val="20"/>
                <w:szCs w:val="22"/>
                <w:lang w:eastAsia="pt-BR"/>
              </w:rPr>
              <w:t>5</w:t>
            </w:r>
            <w:r w:rsidR="00A015C9" w:rsidRPr="008E10C8">
              <w:rPr>
                <w:rFonts w:asciiTheme="minorHAnsi" w:eastAsia="Times New Roman" w:hAnsiTheme="minorHAnsi" w:cstheme="minorHAnsi"/>
                <w:bCs/>
                <w:sz w:val="20"/>
                <w:szCs w:val="22"/>
                <w:lang w:eastAsia="pt-BR"/>
              </w:rPr>
              <w:t>) Total (20)</w:t>
            </w:r>
            <w:r w:rsidR="00A015C9" w:rsidRPr="0079298A">
              <w:rPr>
                <w:rFonts w:asciiTheme="minorHAnsi" w:eastAsia="Times New Roman" w:hAnsiTheme="minorHAnsi" w:cstheme="minorHAnsi"/>
                <w:bCs/>
                <w:sz w:val="20"/>
                <w:szCs w:val="22"/>
                <w:lang w:eastAsia="pt-BR"/>
              </w:rPr>
              <w:t> </w:t>
            </w:r>
          </w:p>
          <w:p w14:paraId="669843FA"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106B2C" w:rsidRPr="009116E7" w14:paraId="45A643CC"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DD43091"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00580DF6"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D1C3D68"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F6C8A9C" w14:textId="77777777" w:rsidR="00106B2C" w:rsidRPr="009116E7"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120E6402"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4D1F5254"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0C93F0EE"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1683B670"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Pr>
                <w:rFonts w:asciiTheme="minorHAnsi" w:eastAsia="Times New Roman" w:hAnsiTheme="minorHAnsi" w:cstheme="minorHAnsi"/>
                <w:b/>
                <w:bCs/>
                <w:sz w:val="20"/>
                <w:szCs w:val="22"/>
                <w:lang w:eastAsia="pt-BR"/>
              </w:rPr>
              <w:t>Claudivana Bittencourt</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55FAAB8C"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228E907D" w14:textId="77777777" w:rsidR="00106B2C" w:rsidRPr="009116E7" w:rsidRDefault="00106B2C" w:rsidP="00106B2C">
      <w:pPr>
        <w:spacing w:after="200" w:line="276" w:lineRule="auto"/>
        <w:jc w:val="center"/>
        <w:rPr>
          <w:rFonts w:asciiTheme="minorHAnsi" w:hAnsiTheme="minorHAnsi" w:cstheme="minorHAnsi"/>
          <w:b/>
          <w:bCs/>
          <w:sz w:val="22"/>
          <w:szCs w:val="22"/>
          <w:lang w:eastAsia="pt-BR"/>
        </w:rPr>
      </w:pPr>
    </w:p>
    <w:p w14:paraId="11E63D32" w14:textId="767D71E5" w:rsidR="007F3797" w:rsidRDefault="007F3797" w:rsidP="00106B2C">
      <w:pPr>
        <w:tabs>
          <w:tab w:val="left" w:pos="4395"/>
        </w:tabs>
        <w:autoSpaceDE w:val="0"/>
        <w:autoSpaceDN w:val="0"/>
        <w:adjustRightInd w:val="0"/>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124" w14:textId="77777777" w:rsidR="00E3754D" w:rsidRDefault="00E3754D">
      <w:r>
        <w:separator/>
      </w:r>
    </w:p>
  </w:endnote>
  <w:endnote w:type="continuationSeparator" w:id="0">
    <w:p w14:paraId="7640A885" w14:textId="77777777" w:rsidR="00E3754D" w:rsidRDefault="00E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5F8"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6F8EBEC0"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238CCC7"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329"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C6DD9BE" w14:textId="77777777" w:rsidR="00106B2C" w:rsidRDefault="00106B2C">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0D470C71"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9B50A49"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8E10C8"/>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8E10C8"/>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27E" w14:textId="77777777" w:rsidR="00E3754D" w:rsidRDefault="00E3754D">
      <w:r>
        <w:separator/>
      </w:r>
    </w:p>
  </w:footnote>
  <w:footnote w:type="continuationSeparator" w:id="0">
    <w:p w14:paraId="3518FA27" w14:textId="77777777" w:rsidR="00E3754D" w:rsidRDefault="00E3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7239" w14:textId="77777777" w:rsidR="00106B2C" w:rsidRDefault="00106B2C">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2FC200C8" wp14:editId="40A4BBF1">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FFD" w14:textId="77777777" w:rsidR="00106B2C" w:rsidRDefault="00106B2C">
    <w:pPr>
      <w:pStyle w:val="Cabealho"/>
      <w:jc w:val="right"/>
    </w:pPr>
    <w:r>
      <w:rPr>
        <w:noProof/>
        <w:lang w:eastAsia="pt-BR"/>
      </w:rPr>
      <w:drawing>
        <wp:anchor distT="0" distB="0" distL="0" distR="0" simplePos="0" relativeHeight="251664384" behindDoc="1" locked="0" layoutInCell="1" allowOverlap="1" wp14:anchorId="0ACAEABD" wp14:editId="259C148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B901D60" w14:textId="77777777" w:rsidR="00106B2C" w:rsidRDefault="00106B2C">
    <w:pPr>
      <w:pStyle w:val="Cabealho"/>
      <w:jc w:val="right"/>
    </w:pPr>
  </w:p>
  <w:p w14:paraId="42C3DE71" w14:textId="77777777" w:rsidR="00106B2C" w:rsidRDefault="00106B2C">
    <w:pPr>
      <w:pStyle w:val="Cabealho"/>
      <w:jc w:val="right"/>
    </w:pPr>
  </w:p>
  <w:p w14:paraId="6F396479" w14:textId="77777777" w:rsidR="00106B2C" w:rsidRDefault="00106B2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541A0C"/>
    <w:multiLevelType w:val="hybridMultilevel"/>
    <w:tmpl w:val="C98CA8A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6"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DA38E5"/>
    <w:multiLevelType w:val="hybridMultilevel"/>
    <w:tmpl w:val="E58A5F4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8"/>
  </w:num>
  <w:num w:numId="2" w16cid:durableId="1680884127">
    <w:abstractNumId w:val="40"/>
  </w:num>
  <w:num w:numId="3" w16cid:durableId="1075518908">
    <w:abstractNumId w:val="6"/>
    <w:lvlOverride w:ilvl="0">
      <w:lvl w:ilvl="0" w:tplc="3F6A2BFE">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1"/>
  </w:num>
  <w:num w:numId="8" w16cid:durableId="1250500726">
    <w:abstractNumId w:val="2"/>
  </w:num>
  <w:num w:numId="9" w16cid:durableId="696348834">
    <w:abstractNumId w:val="16"/>
  </w:num>
  <w:num w:numId="10" w16cid:durableId="1552305369">
    <w:abstractNumId w:val="4"/>
  </w:num>
  <w:num w:numId="11" w16cid:durableId="184828777">
    <w:abstractNumId w:val="10"/>
  </w:num>
  <w:num w:numId="12" w16cid:durableId="1249384542">
    <w:abstractNumId w:val="34"/>
  </w:num>
  <w:num w:numId="13" w16cid:durableId="225459449">
    <w:abstractNumId w:val="7"/>
  </w:num>
  <w:num w:numId="14" w16cid:durableId="866285880">
    <w:abstractNumId w:val="0"/>
  </w:num>
  <w:num w:numId="15" w16cid:durableId="2138208983">
    <w:abstractNumId w:val="5"/>
  </w:num>
  <w:num w:numId="16" w16cid:durableId="1884097116">
    <w:abstractNumId w:val="17"/>
  </w:num>
  <w:num w:numId="17" w16cid:durableId="289631603">
    <w:abstractNumId w:val="19"/>
  </w:num>
  <w:num w:numId="18" w16cid:durableId="1371036019">
    <w:abstractNumId w:val="35"/>
  </w:num>
  <w:num w:numId="19" w16cid:durableId="1905753473">
    <w:abstractNumId w:val="36"/>
  </w:num>
  <w:num w:numId="20" w16cid:durableId="2091349797">
    <w:abstractNumId w:val="39"/>
  </w:num>
  <w:num w:numId="21" w16cid:durableId="1442601878">
    <w:abstractNumId w:val="31"/>
  </w:num>
  <w:num w:numId="22" w16cid:durableId="1425541072">
    <w:abstractNumId w:val="8"/>
  </w:num>
  <w:num w:numId="23" w16cid:durableId="486216445">
    <w:abstractNumId w:val="24"/>
  </w:num>
  <w:num w:numId="24" w16cid:durableId="1486121989">
    <w:abstractNumId w:val="12"/>
  </w:num>
  <w:num w:numId="25" w16cid:durableId="891430424">
    <w:abstractNumId w:val="28"/>
  </w:num>
  <w:num w:numId="26" w16cid:durableId="1258907654">
    <w:abstractNumId w:val="11"/>
  </w:num>
  <w:num w:numId="27" w16cid:durableId="1908149251">
    <w:abstractNumId w:val="13"/>
  </w:num>
  <w:num w:numId="28" w16cid:durableId="1516067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20"/>
  </w:num>
  <w:num w:numId="33" w16cid:durableId="1485051630">
    <w:abstractNumId w:val="25"/>
  </w:num>
  <w:num w:numId="34" w16cid:durableId="195822408">
    <w:abstractNumId w:val="38"/>
  </w:num>
  <w:num w:numId="35" w16cid:durableId="593899152">
    <w:abstractNumId w:val="23"/>
  </w:num>
  <w:num w:numId="36" w16cid:durableId="540939523">
    <w:abstractNumId w:val="30"/>
  </w:num>
  <w:num w:numId="37" w16cid:durableId="1778135454">
    <w:abstractNumId w:val="27"/>
  </w:num>
  <w:num w:numId="38" w16cid:durableId="507448942">
    <w:abstractNumId w:val="3"/>
  </w:num>
  <w:num w:numId="39" w16cid:durableId="145559862">
    <w:abstractNumId w:val="37"/>
  </w:num>
  <w:num w:numId="40" w16cid:durableId="2012104318">
    <w:abstractNumId w:val="29"/>
  </w:num>
  <w:num w:numId="41" w16cid:durableId="45903727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63997"/>
    <w:rsid w:val="000801BC"/>
    <w:rsid w:val="000B2320"/>
    <w:rsid w:val="000B621A"/>
    <w:rsid w:val="000F468A"/>
    <w:rsid w:val="001011A9"/>
    <w:rsid w:val="00104B22"/>
    <w:rsid w:val="00106B2C"/>
    <w:rsid w:val="00110449"/>
    <w:rsid w:val="0013101F"/>
    <w:rsid w:val="00162159"/>
    <w:rsid w:val="00165F6D"/>
    <w:rsid w:val="001A2002"/>
    <w:rsid w:val="001C5C33"/>
    <w:rsid w:val="001D4D71"/>
    <w:rsid w:val="001E2D03"/>
    <w:rsid w:val="001E4F47"/>
    <w:rsid w:val="001F51BC"/>
    <w:rsid w:val="001F6CD2"/>
    <w:rsid w:val="00200B66"/>
    <w:rsid w:val="0020210B"/>
    <w:rsid w:val="002054E6"/>
    <w:rsid w:val="002159D6"/>
    <w:rsid w:val="00220B49"/>
    <w:rsid w:val="00225E96"/>
    <w:rsid w:val="002317CB"/>
    <w:rsid w:val="00235B86"/>
    <w:rsid w:val="00245909"/>
    <w:rsid w:val="00246D7B"/>
    <w:rsid w:val="00266441"/>
    <w:rsid w:val="00274BF8"/>
    <w:rsid w:val="0027599C"/>
    <w:rsid w:val="002767BE"/>
    <w:rsid w:val="00281FBC"/>
    <w:rsid w:val="00286789"/>
    <w:rsid w:val="0028736B"/>
    <w:rsid w:val="00287CDD"/>
    <w:rsid w:val="00292FD6"/>
    <w:rsid w:val="002A6F2D"/>
    <w:rsid w:val="002E5F0F"/>
    <w:rsid w:val="002E67F8"/>
    <w:rsid w:val="00305CBC"/>
    <w:rsid w:val="00310BB6"/>
    <w:rsid w:val="003262D1"/>
    <w:rsid w:val="00326F9D"/>
    <w:rsid w:val="00332947"/>
    <w:rsid w:val="003523FC"/>
    <w:rsid w:val="0035668C"/>
    <w:rsid w:val="00366E55"/>
    <w:rsid w:val="00372A64"/>
    <w:rsid w:val="00382C4E"/>
    <w:rsid w:val="00385BD1"/>
    <w:rsid w:val="003A6EE1"/>
    <w:rsid w:val="003B530C"/>
    <w:rsid w:val="003C0262"/>
    <w:rsid w:val="003C39E0"/>
    <w:rsid w:val="003D165B"/>
    <w:rsid w:val="003D3CC3"/>
    <w:rsid w:val="003D71E8"/>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2C21"/>
    <w:rsid w:val="00543493"/>
    <w:rsid w:val="00575F74"/>
    <w:rsid w:val="005943D9"/>
    <w:rsid w:val="00594DD0"/>
    <w:rsid w:val="005A7B0E"/>
    <w:rsid w:val="005C18E0"/>
    <w:rsid w:val="005C3926"/>
    <w:rsid w:val="0060217B"/>
    <w:rsid w:val="0061151A"/>
    <w:rsid w:val="00622469"/>
    <w:rsid w:val="006264DF"/>
    <w:rsid w:val="0063691A"/>
    <w:rsid w:val="00645EAA"/>
    <w:rsid w:val="00665E9D"/>
    <w:rsid w:val="0066618A"/>
    <w:rsid w:val="00677626"/>
    <w:rsid w:val="006A5AB6"/>
    <w:rsid w:val="006D535E"/>
    <w:rsid w:val="006F2D09"/>
    <w:rsid w:val="006F5074"/>
    <w:rsid w:val="006F72F5"/>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1027B"/>
    <w:rsid w:val="00837166"/>
    <w:rsid w:val="00844FAA"/>
    <w:rsid w:val="0086262D"/>
    <w:rsid w:val="00862B9E"/>
    <w:rsid w:val="00863CC9"/>
    <w:rsid w:val="00871AD5"/>
    <w:rsid w:val="0088062D"/>
    <w:rsid w:val="008A6FF9"/>
    <w:rsid w:val="008B0FC5"/>
    <w:rsid w:val="008C21BC"/>
    <w:rsid w:val="008D4EAD"/>
    <w:rsid w:val="008E10C8"/>
    <w:rsid w:val="008F1A50"/>
    <w:rsid w:val="008F1E06"/>
    <w:rsid w:val="008F627C"/>
    <w:rsid w:val="00900874"/>
    <w:rsid w:val="00904C0A"/>
    <w:rsid w:val="009116E7"/>
    <w:rsid w:val="00936FB1"/>
    <w:rsid w:val="009770AB"/>
    <w:rsid w:val="009B3BF0"/>
    <w:rsid w:val="009F48A5"/>
    <w:rsid w:val="009F7A5C"/>
    <w:rsid w:val="00A015C9"/>
    <w:rsid w:val="00A01E2F"/>
    <w:rsid w:val="00A0229E"/>
    <w:rsid w:val="00A25E4E"/>
    <w:rsid w:val="00A4653B"/>
    <w:rsid w:val="00A5451E"/>
    <w:rsid w:val="00A57067"/>
    <w:rsid w:val="00A6714A"/>
    <w:rsid w:val="00A71A38"/>
    <w:rsid w:val="00A90A79"/>
    <w:rsid w:val="00AA11C8"/>
    <w:rsid w:val="00AA3885"/>
    <w:rsid w:val="00AB2898"/>
    <w:rsid w:val="00AB3628"/>
    <w:rsid w:val="00AB6E9E"/>
    <w:rsid w:val="00AC106A"/>
    <w:rsid w:val="00AE4A55"/>
    <w:rsid w:val="00AF1286"/>
    <w:rsid w:val="00B05151"/>
    <w:rsid w:val="00B27A36"/>
    <w:rsid w:val="00B32F42"/>
    <w:rsid w:val="00B4164D"/>
    <w:rsid w:val="00B80B09"/>
    <w:rsid w:val="00B814A4"/>
    <w:rsid w:val="00B820CC"/>
    <w:rsid w:val="00B9545A"/>
    <w:rsid w:val="00B96B0D"/>
    <w:rsid w:val="00BC12AE"/>
    <w:rsid w:val="00BC3326"/>
    <w:rsid w:val="00BE2484"/>
    <w:rsid w:val="00BF43B0"/>
    <w:rsid w:val="00C17759"/>
    <w:rsid w:val="00C555AB"/>
    <w:rsid w:val="00CB1727"/>
    <w:rsid w:val="00CC0D6E"/>
    <w:rsid w:val="00CC4BED"/>
    <w:rsid w:val="00CD4B3C"/>
    <w:rsid w:val="00CE11BC"/>
    <w:rsid w:val="00D23493"/>
    <w:rsid w:val="00D2590D"/>
    <w:rsid w:val="00D31BC7"/>
    <w:rsid w:val="00D554CE"/>
    <w:rsid w:val="00D758C9"/>
    <w:rsid w:val="00D75A16"/>
    <w:rsid w:val="00D97B2E"/>
    <w:rsid w:val="00DB5F84"/>
    <w:rsid w:val="00DB6FAA"/>
    <w:rsid w:val="00DC3A52"/>
    <w:rsid w:val="00DF3013"/>
    <w:rsid w:val="00E1769C"/>
    <w:rsid w:val="00E3754D"/>
    <w:rsid w:val="00E462DB"/>
    <w:rsid w:val="00E5615B"/>
    <w:rsid w:val="00E65E3D"/>
    <w:rsid w:val="00E66813"/>
    <w:rsid w:val="00EC4204"/>
    <w:rsid w:val="00ED0C4B"/>
    <w:rsid w:val="00ED450D"/>
    <w:rsid w:val="00ED7FDA"/>
    <w:rsid w:val="00EE0389"/>
    <w:rsid w:val="00EE061E"/>
    <w:rsid w:val="00EF1C07"/>
    <w:rsid w:val="00F12FD5"/>
    <w:rsid w:val="00F1734C"/>
    <w:rsid w:val="00F23B0B"/>
    <w:rsid w:val="00F41904"/>
    <w:rsid w:val="00F42832"/>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E4DD7-A6FA-4337-9A0F-FCA45486D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Pages>
  <Words>605</Words>
  <Characters>3267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53</cp:revision>
  <cp:lastPrinted>2023-02-06T19:22:00Z</cp:lastPrinted>
  <dcterms:created xsi:type="dcterms:W3CDTF">2023-02-26T16:18:00Z</dcterms:created>
  <dcterms:modified xsi:type="dcterms:W3CDTF">2023-08-01T18:17:00Z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