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C375E4" w:rsidRPr="004B285B" w14:paraId="4DAF08AB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7DE4" w14:textId="5C5778F8" w:rsidR="00C375E4" w:rsidRPr="004B285B" w:rsidRDefault="00C375E4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5C5B" w14:textId="0F5C95A6" w:rsidR="00C375E4" w:rsidRDefault="00371D11" w:rsidP="00C375E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35149</w:t>
            </w:r>
          </w:p>
        </w:tc>
      </w:tr>
      <w:tr w:rsidR="005B5E87" w:rsidRPr="004B285B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B285B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65CC16F" w:rsidR="005B5E87" w:rsidRPr="004B285B" w:rsidRDefault="005452EA" w:rsidP="00C375E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1.484.171/2022</w:t>
            </w:r>
          </w:p>
        </w:tc>
      </w:tr>
      <w:tr w:rsidR="0064565D" w:rsidRPr="004B285B" w14:paraId="1CBAC118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9440" w14:textId="438E74A9" w:rsidR="0064565D" w:rsidRDefault="0064565D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24D5" w14:textId="1C0BA0AD" w:rsidR="0064565D" w:rsidRPr="00371D11" w:rsidRDefault="00371D11" w:rsidP="00371D1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S. A.</w:t>
            </w:r>
          </w:p>
        </w:tc>
      </w:tr>
      <w:tr w:rsidR="00F60A94" w:rsidRPr="004B285B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321EB65F" w:rsidR="00F60A94" w:rsidRPr="004B285B" w:rsidRDefault="003C751E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30AA466D" w:rsidR="00F60A94" w:rsidRPr="00DB0E40" w:rsidRDefault="00371D11" w:rsidP="00C669C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G. B. S</w:t>
            </w:r>
          </w:p>
        </w:tc>
      </w:tr>
      <w:tr w:rsidR="005B5E87" w:rsidRPr="004B285B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46B9ACFC" w:rsidR="005B5E87" w:rsidRPr="004B285B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3800194D" w:rsidR="005B5E87" w:rsidRPr="00F31F5D" w:rsidRDefault="005452EA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FÁBIO ANDRÉ ZATTI</w:t>
            </w:r>
          </w:p>
        </w:tc>
      </w:tr>
    </w:tbl>
    <w:p w14:paraId="3D6DBBCD" w14:textId="77777777" w:rsidR="00B266D2" w:rsidRPr="004B285B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B285B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44E3627B" w:rsidR="00B266D2" w:rsidRPr="004B285B" w:rsidRDefault="00B266D2" w:rsidP="005452E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4B285B">
              <w:rPr>
                <w:rFonts w:ascii="Calibri" w:hAnsi="Calibri" w:cs="Calibri"/>
                <w:b/>
              </w:rPr>
              <w:t>0</w:t>
            </w:r>
            <w:r w:rsidR="0064565D">
              <w:rPr>
                <w:rFonts w:ascii="Calibri" w:hAnsi="Calibri" w:cs="Calibri"/>
                <w:b/>
              </w:rPr>
              <w:t>6</w:t>
            </w:r>
            <w:r w:rsidR="005452EA">
              <w:rPr>
                <w:rFonts w:ascii="Calibri" w:hAnsi="Calibri" w:cs="Calibri"/>
                <w:b/>
              </w:rPr>
              <w:t>1</w:t>
            </w:r>
            <w:r w:rsidR="00A72F23" w:rsidRPr="004B285B">
              <w:rPr>
                <w:rFonts w:ascii="Calibri" w:hAnsi="Calibri" w:cs="Calibri"/>
                <w:b/>
              </w:rPr>
              <w:t>/202</w:t>
            </w:r>
            <w:r w:rsidR="00D52430" w:rsidRPr="004B285B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Pr="004B285B" w:rsidRDefault="00B266D2" w:rsidP="00B266D2">
      <w:pPr>
        <w:jc w:val="both"/>
        <w:rPr>
          <w:rFonts w:ascii="Calibri" w:hAnsi="Calibri" w:cs="Calibri"/>
        </w:rPr>
      </w:pPr>
    </w:p>
    <w:p w14:paraId="6B9089B7" w14:textId="093A06E9" w:rsidR="000C4C5D" w:rsidRPr="004B285B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4B285B">
        <w:rPr>
          <w:rFonts w:asciiTheme="minorHAnsi" w:hAnsiTheme="minorHAnsi" w:cstheme="minorHAnsi"/>
        </w:rPr>
        <w:t xml:space="preserve">A COMISSÃO DE ÉTICA E DISCIPLINA – CED-CAU/RS, reunida ordinariamente de modo presencial na sede do CAU/RS, no dia </w:t>
      </w:r>
      <w:r w:rsidR="005452EA">
        <w:rPr>
          <w:rFonts w:asciiTheme="minorHAnsi" w:hAnsiTheme="minorHAnsi" w:cstheme="minorHAnsi"/>
        </w:rPr>
        <w:t>20</w:t>
      </w:r>
      <w:r w:rsidR="0063539D" w:rsidRPr="004B285B">
        <w:rPr>
          <w:rFonts w:asciiTheme="minorHAnsi" w:hAnsiTheme="minorHAnsi" w:cstheme="minorHAnsi"/>
        </w:rPr>
        <w:t xml:space="preserve"> de</w:t>
      </w:r>
      <w:r w:rsidR="00DB0E40">
        <w:rPr>
          <w:rFonts w:asciiTheme="minorHAnsi" w:hAnsiTheme="minorHAnsi" w:cstheme="minorHAnsi"/>
        </w:rPr>
        <w:t xml:space="preserve"> </w:t>
      </w:r>
      <w:r w:rsidR="00C219E6">
        <w:rPr>
          <w:rFonts w:asciiTheme="minorHAnsi" w:hAnsiTheme="minorHAnsi" w:cstheme="minorHAnsi"/>
        </w:rPr>
        <w:t>ju</w:t>
      </w:r>
      <w:r w:rsidR="00F42240">
        <w:rPr>
          <w:rFonts w:asciiTheme="minorHAnsi" w:hAnsiTheme="minorHAnsi" w:cstheme="minorHAnsi"/>
        </w:rPr>
        <w:t>l</w:t>
      </w:r>
      <w:r w:rsidR="00C219E6">
        <w:rPr>
          <w:rFonts w:asciiTheme="minorHAnsi" w:hAnsiTheme="minorHAnsi" w:cstheme="minorHAnsi"/>
        </w:rPr>
        <w:t>ho</w:t>
      </w:r>
      <w:r w:rsidRPr="004B285B">
        <w:rPr>
          <w:rFonts w:asciiTheme="minorHAnsi" w:hAnsiTheme="minorHAnsi" w:cstheme="minorHAnsi"/>
        </w:rPr>
        <w:t xml:space="preserve"> de 202</w:t>
      </w:r>
      <w:r w:rsidR="00D52430" w:rsidRPr="004B285B">
        <w:rPr>
          <w:rFonts w:asciiTheme="minorHAnsi" w:hAnsiTheme="minorHAnsi" w:cstheme="minorHAnsi"/>
        </w:rPr>
        <w:t>3</w:t>
      </w:r>
      <w:r w:rsidRPr="004B285B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384110D2" w:rsidR="00ED77CA" w:rsidRPr="004B285B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os fatos expostos</w:t>
      </w:r>
      <w:r w:rsidR="00121965" w:rsidRPr="004B285B">
        <w:rPr>
          <w:rFonts w:ascii="Calibri" w:hAnsi="Calibri" w:cs="Calibri"/>
        </w:rPr>
        <w:t xml:space="preserve"> pel</w:t>
      </w:r>
      <w:r w:rsidR="005E62EC">
        <w:rPr>
          <w:rFonts w:ascii="Calibri" w:hAnsi="Calibri" w:cs="Calibri"/>
        </w:rPr>
        <w:t>o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Conselheir</w:t>
      </w:r>
      <w:r w:rsidR="005E62EC">
        <w:rPr>
          <w:rFonts w:ascii="Calibri" w:hAnsi="Calibri" w:cs="Calibri"/>
        </w:rPr>
        <w:t>o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 xml:space="preserve">Relator, </w:t>
      </w:r>
      <w:r w:rsidR="005E62EC">
        <w:rPr>
          <w:rFonts w:ascii="Calibri" w:hAnsi="Calibri" w:cs="Calibri"/>
        </w:rPr>
        <w:t xml:space="preserve">Fábio </w:t>
      </w:r>
      <w:r w:rsidR="005452EA">
        <w:rPr>
          <w:rFonts w:ascii="Calibri" w:hAnsi="Calibri" w:cs="Calibri"/>
        </w:rPr>
        <w:t xml:space="preserve">André </w:t>
      </w:r>
      <w:proofErr w:type="spellStart"/>
      <w:r w:rsidR="005452EA">
        <w:rPr>
          <w:rFonts w:ascii="Calibri" w:hAnsi="Calibri" w:cs="Calibri"/>
        </w:rPr>
        <w:t>Zatti</w:t>
      </w:r>
      <w:proofErr w:type="spellEnd"/>
      <w:r w:rsidR="00CB77AE" w:rsidRPr="004B285B">
        <w:rPr>
          <w:rFonts w:ascii="Calibri" w:hAnsi="Calibri" w:cs="Calibri"/>
        </w:rPr>
        <w:t>,</w:t>
      </w:r>
      <w:r w:rsidR="00C360A3" w:rsidRPr="004B285B">
        <w:rPr>
          <w:rFonts w:ascii="Calibri" w:hAnsi="Calibri" w:cs="Calibri"/>
        </w:rPr>
        <w:t xml:space="preserve"> </w:t>
      </w:r>
      <w:r w:rsidR="008B29A0" w:rsidRPr="004B285B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Pr="004B285B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2211BAC2" w14:textId="7861E277" w:rsidR="00060362" w:rsidRPr="00B30EF5" w:rsidRDefault="004E2D4D" w:rsidP="00B30EF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30EF5">
        <w:rPr>
          <w:rFonts w:asciiTheme="minorHAnsi" w:hAnsiTheme="minorHAnsi" w:cstheme="minorHAnsi"/>
          <w:sz w:val="22"/>
          <w:szCs w:val="22"/>
        </w:rPr>
        <w:t>“</w:t>
      </w:r>
      <w:r w:rsidR="00B30EF5" w:rsidRPr="00B30EF5">
        <w:rPr>
          <w:rFonts w:asciiTheme="minorHAnsi" w:hAnsiTheme="minorHAnsi" w:cstheme="minorHAnsi"/>
          <w:i/>
          <w:iCs/>
          <w:sz w:val="22"/>
          <w:szCs w:val="22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ético-disciplinar.”</w:t>
      </w:r>
      <w:bookmarkStart w:id="0" w:name="_GoBack"/>
      <w:bookmarkEnd w:id="0"/>
    </w:p>
    <w:p w14:paraId="341F4083" w14:textId="77777777" w:rsidR="00F42240" w:rsidRDefault="00F42240" w:rsidP="00A9321E">
      <w:pPr>
        <w:autoSpaceDE w:val="0"/>
        <w:spacing w:after="220"/>
        <w:jc w:val="both"/>
        <w:rPr>
          <w:rFonts w:ascii="Calibri" w:hAnsi="Calibri" w:cs="Calibri"/>
        </w:rPr>
      </w:pPr>
    </w:p>
    <w:p w14:paraId="58A93A29" w14:textId="5AFE4A8C" w:rsidR="00ED77CA" w:rsidRDefault="001C3D84" w:rsidP="00A9321E">
      <w:pPr>
        <w:autoSpaceDE w:val="0"/>
        <w:spacing w:after="2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 w:rsidRPr="004B285B">
        <w:rPr>
          <w:rFonts w:ascii="Calibri" w:hAnsi="Calibri" w:cs="Calibri"/>
        </w:rPr>
        <w:t>,</w:t>
      </w:r>
      <w:r w:rsidRPr="004B285B">
        <w:rPr>
          <w:rFonts w:ascii="Calibri" w:hAnsi="Calibri" w:cs="Calibri"/>
        </w:rPr>
        <w:t xml:space="preserve"> emitid</w:t>
      </w:r>
      <w:r w:rsidR="002E3976" w:rsidRPr="004B285B">
        <w:rPr>
          <w:rFonts w:ascii="Calibri" w:hAnsi="Calibri" w:cs="Calibri"/>
        </w:rPr>
        <w:t>o pel</w:t>
      </w:r>
      <w:r w:rsidR="004E2D4D">
        <w:rPr>
          <w:rFonts w:ascii="Calibri" w:hAnsi="Calibri" w:cs="Calibri"/>
        </w:rPr>
        <w:t>o</w:t>
      </w:r>
      <w:r w:rsidRPr="004B285B">
        <w:rPr>
          <w:rFonts w:ascii="Calibri" w:hAnsi="Calibri" w:cs="Calibri"/>
        </w:rPr>
        <w:t xml:space="preserve"> relator, nos termos do art. 21 da Resolução CAU/BR nº 143/2017;</w:t>
      </w:r>
    </w:p>
    <w:p w14:paraId="1DF3E243" w14:textId="77777777" w:rsidR="00CD7632" w:rsidRPr="004B285B" w:rsidRDefault="00CD7632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</w:p>
    <w:p w14:paraId="19FA39DA" w14:textId="77777777" w:rsidR="00ED77CA" w:rsidRPr="00265329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265329">
        <w:rPr>
          <w:rFonts w:ascii="Calibri" w:hAnsi="Calibri" w:cs="Calibri"/>
          <w:b/>
        </w:rPr>
        <w:t>DELIBEROU:</w:t>
      </w:r>
    </w:p>
    <w:p w14:paraId="22EED999" w14:textId="77777777" w:rsidR="00B30EF5" w:rsidRPr="00EE1ED8" w:rsidRDefault="00B30EF5" w:rsidP="00B30EF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01E9634" w14:textId="77777777" w:rsidR="00B30EF5" w:rsidRPr="00BA371D" w:rsidRDefault="00B30EF5" w:rsidP="00B30EF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a consequente determinação de seu arquivamento liminar, </w:t>
      </w:r>
      <w:r w:rsidRPr="00DF1458">
        <w:rPr>
          <w:rFonts w:asciiTheme="minorHAnsi" w:hAnsiTheme="minorHAnsi" w:cstheme="minorHAnsi"/>
        </w:rPr>
        <w:t xml:space="preserve">nos termos do art. 20, da Resolução CAU/BR nº </w:t>
      </w:r>
      <w:r>
        <w:rPr>
          <w:rFonts w:asciiTheme="minorHAnsi" w:hAnsiTheme="minorHAnsi" w:cstheme="minorHAnsi"/>
        </w:rPr>
        <w:t>143/2017, em razão da extinção de punibilidade;</w:t>
      </w:r>
      <w:r w:rsidRPr="00F12FE6">
        <w:rPr>
          <w:rFonts w:asciiTheme="minorHAnsi" w:hAnsiTheme="minorHAnsi" w:cstheme="minorHAnsi"/>
        </w:rPr>
        <w:t xml:space="preserve"> </w:t>
      </w:r>
    </w:p>
    <w:p w14:paraId="707517A3" w14:textId="77777777" w:rsidR="00B30EF5" w:rsidRPr="00304686" w:rsidRDefault="00B30EF5" w:rsidP="00B30EF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5718C4BF" w14:textId="77777777" w:rsidR="00B30EF5" w:rsidRPr="00304686" w:rsidRDefault="00B30EF5" w:rsidP="00B30EF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6C40A907" w14:textId="77777777" w:rsidR="00B30EF5" w:rsidRPr="00304686" w:rsidRDefault="00B30EF5" w:rsidP="00B30EF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7A162FD" w14:textId="77777777" w:rsidR="00B30EF5" w:rsidRDefault="00B30EF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p w14:paraId="1A21ACF5" w14:textId="4FEE9183" w:rsidR="00E17365" w:rsidRPr="004B285B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B285B">
        <w:rPr>
          <w:rFonts w:ascii="Calibri" w:hAnsi="Calibri" w:cs="Calibri"/>
        </w:rPr>
        <w:t xml:space="preserve">Porto Alegre – RS, </w:t>
      </w:r>
      <w:r w:rsidR="00CE2BB5">
        <w:rPr>
          <w:rFonts w:ascii="Calibri" w:hAnsi="Calibri" w:cs="Calibri"/>
        </w:rPr>
        <w:t>20</w:t>
      </w:r>
      <w:r w:rsidR="00521DF7">
        <w:rPr>
          <w:rFonts w:ascii="Calibri" w:hAnsi="Calibri" w:cs="Calibri"/>
        </w:rPr>
        <w:t xml:space="preserve"> de ju</w:t>
      </w:r>
      <w:r w:rsidR="00F42240">
        <w:rPr>
          <w:rFonts w:ascii="Calibri" w:hAnsi="Calibri" w:cs="Calibri"/>
        </w:rPr>
        <w:t>l</w:t>
      </w:r>
      <w:r w:rsidR="00521DF7">
        <w:rPr>
          <w:rFonts w:ascii="Calibri" w:hAnsi="Calibri" w:cs="Calibri"/>
        </w:rPr>
        <w:t>ho</w:t>
      </w:r>
      <w:r w:rsidR="0063539D" w:rsidRPr="004B285B">
        <w:rPr>
          <w:rFonts w:asciiTheme="minorHAnsi" w:hAnsiTheme="minorHAnsi" w:cstheme="minorHAnsi"/>
        </w:rPr>
        <w:t xml:space="preserve"> de 202</w:t>
      </w:r>
      <w:r w:rsidR="00AC37FA" w:rsidRPr="004B285B">
        <w:rPr>
          <w:rFonts w:asciiTheme="minorHAnsi" w:hAnsiTheme="minorHAnsi" w:cstheme="minorHAnsi"/>
        </w:rPr>
        <w:t>3</w:t>
      </w:r>
      <w:r w:rsidRPr="004B285B">
        <w:rPr>
          <w:rFonts w:ascii="Calibri" w:hAnsi="Calibri" w:cs="Calibri"/>
        </w:rPr>
        <w:t>.</w:t>
      </w:r>
    </w:p>
    <w:p w14:paraId="18F4E8E1" w14:textId="76DCEF6A" w:rsidR="00E17365" w:rsidRPr="004B285B" w:rsidRDefault="00085476" w:rsidP="00E1736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Acompanhado</w:t>
      </w:r>
      <w:r w:rsidR="00E17365" w:rsidRPr="004B285B">
        <w:rPr>
          <w:rFonts w:ascii="Calibri" w:hAnsi="Calibri" w:cs="Calibri"/>
        </w:rPr>
        <w:t xml:space="preserve"> dos votos da</w:t>
      </w:r>
      <w:r w:rsidR="00114B49" w:rsidRPr="004B285B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conselheira</w:t>
      </w:r>
      <w:r w:rsidR="00032AFD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Gislaine Vargas Saibro</w:t>
      </w:r>
      <w:r w:rsidR="00785185">
        <w:rPr>
          <w:rFonts w:ascii="Calibri" w:hAnsi="Calibri" w:cs="Calibri"/>
        </w:rPr>
        <w:t>,</w:t>
      </w:r>
      <w:r w:rsidR="004428BF" w:rsidRPr="004B285B">
        <w:rPr>
          <w:rFonts w:ascii="Calibri" w:hAnsi="Calibri" w:cs="Calibri"/>
        </w:rPr>
        <w:t xml:space="preserve"> Silvia Monteiro</w:t>
      </w:r>
      <w:r w:rsidR="00265329">
        <w:rPr>
          <w:rFonts w:ascii="Calibri" w:hAnsi="Calibri" w:cs="Calibri"/>
        </w:rPr>
        <w:t xml:space="preserve"> </w:t>
      </w:r>
      <w:proofErr w:type="spellStart"/>
      <w:r w:rsidR="00265329">
        <w:rPr>
          <w:rFonts w:ascii="Calibri" w:hAnsi="Calibri" w:cs="Calibri"/>
        </w:rPr>
        <w:t>Barakat</w:t>
      </w:r>
      <w:proofErr w:type="spellEnd"/>
      <w:r w:rsidR="00CB11BA">
        <w:rPr>
          <w:rFonts w:ascii="Calibri" w:hAnsi="Calibri" w:cs="Calibri"/>
        </w:rPr>
        <w:t xml:space="preserve"> e Ingrid Louise de Souza </w:t>
      </w:r>
      <w:proofErr w:type="spellStart"/>
      <w:r w:rsidR="00CB11BA">
        <w:rPr>
          <w:rFonts w:ascii="Calibri" w:hAnsi="Calibri" w:cs="Calibri"/>
        </w:rPr>
        <w:t>Dahm</w:t>
      </w:r>
      <w:proofErr w:type="spellEnd"/>
      <w:r w:rsidR="00785185">
        <w:rPr>
          <w:rFonts w:ascii="Calibri" w:hAnsi="Calibri" w:cs="Calibri"/>
        </w:rPr>
        <w:t xml:space="preserve"> e</w:t>
      </w:r>
      <w:r w:rsidR="00114B49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do</w:t>
      </w:r>
      <w:r w:rsidR="00114B49" w:rsidRPr="004B285B">
        <w:rPr>
          <w:rFonts w:ascii="Calibri" w:hAnsi="Calibri" w:cs="Calibri"/>
        </w:rPr>
        <w:t xml:space="preserve"> voto do</w:t>
      </w:r>
      <w:r w:rsidR="004428BF" w:rsidRPr="004B285B">
        <w:rPr>
          <w:rFonts w:ascii="Calibri" w:hAnsi="Calibri" w:cs="Calibri"/>
        </w:rPr>
        <w:t xml:space="preserve"> conselheiro Fábio André </w:t>
      </w:r>
      <w:proofErr w:type="spellStart"/>
      <w:r w:rsidR="004428BF" w:rsidRPr="004B285B">
        <w:rPr>
          <w:rFonts w:ascii="Calibri" w:hAnsi="Calibri" w:cs="Calibri"/>
        </w:rPr>
        <w:t>Zatti</w:t>
      </w:r>
      <w:proofErr w:type="spellEnd"/>
      <w:r w:rsidR="003C04A3" w:rsidRPr="004B285B">
        <w:rPr>
          <w:rFonts w:ascii="Calibri" w:hAnsi="Calibri" w:cs="Calibri"/>
        </w:rPr>
        <w:t>,</w:t>
      </w:r>
      <w:r w:rsidR="00E17365" w:rsidRPr="004B285B">
        <w:rPr>
          <w:rFonts w:ascii="Calibri" w:hAnsi="Calibri" w:cs="Calibri"/>
        </w:rPr>
        <w:t xml:space="preserve"> atesto a veracidade das informações aqui apresentadas.</w:t>
      </w:r>
    </w:p>
    <w:p w14:paraId="068BAB26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46E24AC" w14:textId="77777777" w:rsidR="003C04A3" w:rsidRPr="004B285B" w:rsidRDefault="003C04A3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4B285B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2AFFE0F2" w:rsidR="00E17365" w:rsidRPr="004B285B" w:rsidRDefault="0078518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3B807F5A" w14:textId="63674226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4B285B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FD5EC5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B6E8C"/>
    <w:multiLevelType w:val="hybridMultilevel"/>
    <w:tmpl w:val="2666946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C7E84"/>
    <w:multiLevelType w:val="hybridMultilevel"/>
    <w:tmpl w:val="8DE0541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4763D"/>
    <w:multiLevelType w:val="hybridMultilevel"/>
    <w:tmpl w:val="DEB66BD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A0C40"/>
    <w:multiLevelType w:val="hybridMultilevel"/>
    <w:tmpl w:val="2D14CAB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8"/>
  </w:num>
  <w:num w:numId="5">
    <w:abstractNumId w:val="13"/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0"/>
  </w:num>
  <w:num w:numId="12">
    <w:abstractNumId w:val="6"/>
  </w:num>
  <w:num w:numId="13">
    <w:abstractNumId w:val="11"/>
  </w:num>
  <w:num w:numId="14">
    <w:abstractNumId w:val="9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32AFD"/>
    <w:rsid w:val="0004572E"/>
    <w:rsid w:val="00060362"/>
    <w:rsid w:val="00064647"/>
    <w:rsid w:val="00084EF8"/>
    <w:rsid w:val="00085476"/>
    <w:rsid w:val="00094AB6"/>
    <w:rsid w:val="000A632C"/>
    <w:rsid w:val="000C1C47"/>
    <w:rsid w:val="000C2C1E"/>
    <w:rsid w:val="000C4C5D"/>
    <w:rsid w:val="000C68E4"/>
    <w:rsid w:val="000D0164"/>
    <w:rsid w:val="000E0F5C"/>
    <w:rsid w:val="000F21DF"/>
    <w:rsid w:val="001079AB"/>
    <w:rsid w:val="00113776"/>
    <w:rsid w:val="00114B49"/>
    <w:rsid w:val="00116E7C"/>
    <w:rsid w:val="00121965"/>
    <w:rsid w:val="00124D8A"/>
    <w:rsid w:val="00126F6C"/>
    <w:rsid w:val="00147CDD"/>
    <w:rsid w:val="00157008"/>
    <w:rsid w:val="001807EF"/>
    <w:rsid w:val="001A2405"/>
    <w:rsid w:val="001B0DFB"/>
    <w:rsid w:val="001B123C"/>
    <w:rsid w:val="001B5C05"/>
    <w:rsid w:val="001C2C73"/>
    <w:rsid w:val="001C31BE"/>
    <w:rsid w:val="001C3D84"/>
    <w:rsid w:val="001E2B07"/>
    <w:rsid w:val="001F203F"/>
    <w:rsid w:val="001F4380"/>
    <w:rsid w:val="00201C22"/>
    <w:rsid w:val="00205A18"/>
    <w:rsid w:val="002336A1"/>
    <w:rsid w:val="00244EF1"/>
    <w:rsid w:val="00261B45"/>
    <w:rsid w:val="00265329"/>
    <w:rsid w:val="00275EF9"/>
    <w:rsid w:val="002A2F3D"/>
    <w:rsid w:val="002B3BA9"/>
    <w:rsid w:val="002C02D2"/>
    <w:rsid w:val="002D1253"/>
    <w:rsid w:val="002E3976"/>
    <w:rsid w:val="002E5791"/>
    <w:rsid w:val="002F5E0A"/>
    <w:rsid w:val="00302F47"/>
    <w:rsid w:val="0033480F"/>
    <w:rsid w:val="0034638E"/>
    <w:rsid w:val="003635BC"/>
    <w:rsid w:val="00367794"/>
    <w:rsid w:val="00371D11"/>
    <w:rsid w:val="00376C41"/>
    <w:rsid w:val="003940D9"/>
    <w:rsid w:val="003C04A3"/>
    <w:rsid w:val="003C3558"/>
    <w:rsid w:val="003C751E"/>
    <w:rsid w:val="003D17BD"/>
    <w:rsid w:val="003D33A9"/>
    <w:rsid w:val="003D5553"/>
    <w:rsid w:val="003E4623"/>
    <w:rsid w:val="003E5105"/>
    <w:rsid w:val="003F0DBB"/>
    <w:rsid w:val="00404636"/>
    <w:rsid w:val="00413659"/>
    <w:rsid w:val="00415DB0"/>
    <w:rsid w:val="00421DD3"/>
    <w:rsid w:val="00425F65"/>
    <w:rsid w:val="00433F4C"/>
    <w:rsid w:val="00434080"/>
    <w:rsid w:val="004428BF"/>
    <w:rsid w:val="00444863"/>
    <w:rsid w:val="0045136E"/>
    <w:rsid w:val="00462B55"/>
    <w:rsid w:val="004729BB"/>
    <w:rsid w:val="004741E6"/>
    <w:rsid w:val="00475813"/>
    <w:rsid w:val="004949B2"/>
    <w:rsid w:val="004951F0"/>
    <w:rsid w:val="004B285B"/>
    <w:rsid w:val="004C5C83"/>
    <w:rsid w:val="004D3E46"/>
    <w:rsid w:val="004E2D4D"/>
    <w:rsid w:val="004F7796"/>
    <w:rsid w:val="005101EB"/>
    <w:rsid w:val="0051129F"/>
    <w:rsid w:val="00514797"/>
    <w:rsid w:val="00521DF7"/>
    <w:rsid w:val="0053228F"/>
    <w:rsid w:val="00543DF7"/>
    <w:rsid w:val="00544658"/>
    <w:rsid w:val="005452EA"/>
    <w:rsid w:val="005503EC"/>
    <w:rsid w:val="0056491A"/>
    <w:rsid w:val="00597EB2"/>
    <w:rsid w:val="005B5E87"/>
    <w:rsid w:val="005D5C22"/>
    <w:rsid w:val="005D6D9E"/>
    <w:rsid w:val="005E62EC"/>
    <w:rsid w:val="005E7B99"/>
    <w:rsid w:val="00605D3E"/>
    <w:rsid w:val="00616811"/>
    <w:rsid w:val="00624EC9"/>
    <w:rsid w:val="0063539D"/>
    <w:rsid w:val="0064565D"/>
    <w:rsid w:val="00664632"/>
    <w:rsid w:val="0067251B"/>
    <w:rsid w:val="0068038F"/>
    <w:rsid w:val="00684ABB"/>
    <w:rsid w:val="0068659D"/>
    <w:rsid w:val="006965C8"/>
    <w:rsid w:val="006A53B6"/>
    <w:rsid w:val="006B2ABC"/>
    <w:rsid w:val="006C7FEC"/>
    <w:rsid w:val="006D1C67"/>
    <w:rsid w:val="006D239F"/>
    <w:rsid w:val="006D4DAC"/>
    <w:rsid w:val="006D7285"/>
    <w:rsid w:val="006E3359"/>
    <w:rsid w:val="006F05A8"/>
    <w:rsid w:val="007013EA"/>
    <w:rsid w:val="007300E2"/>
    <w:rsid w:val="007510D8"/>
    <w:rsid w:val="00764939"/>
    <w:rsid w:val="007650E5"/>
    <w:rsid w:val="00770BAE"/>
    <w:rsid w:val="00781F01"/>
    <w:rsid w:val="00785185"/>
    <w:rsid w:val="007A2E57"/>
    <w:rsid w:val="007A36C5"/>
    <w:rsid w:val="007B4B89"/>
    <w:rsid w:val="007D58B4"/>
    <w:rsid w:val="007E5011"/>
    <w:rsid w:val="00803461"/>
    <w:rsid w:val="00833110"/>
    <w:rsid w:val="00853FD7"/>
    <w:rsid w:val="0086250D"/>
    <w:rsid w:val="00880541"/>
    <w:rsid w:val="008A641F"/>
    <w:rsid w:val="008B29A0"/>
    <w:rsid w:val="008B3CBC"/>
    <w:rsid w:val="008B519E"/>
    <w:rsid w:val="008B5E25"/>
    <w:rsid w:val="008C5A0D"/>
    <w:rsid w:val="008C71BC"/>
    <w:rsid w:val="008F24E3"/>
    <w:rsid w:val="00905EC1"/>
    <w:rsid w:val="00905F79"/>
    <w:rsid w:val="0091247D"/>
    <w:rsid w:val="00923443"/>
    <w:rsid w:val="00937BF9"/>
    <w:rsid w:val="00944E75"/>
    <w:rsid w:val="009506D2"/>
    <w:rsid w:val="0095670F"/>
    <w:rsid w:val="009615EB"/>
    <w:rsid w:val="00970BCD"/>
    <w:rsid w:val="00970FA0"/>
    <w:rsid w:val="00977416"/>
    <w:rsid w:val="009A3AF0"/>
    <w:rsid w:val="009B4561"/>
    <w:rsid w:val="009C0413"/>
    <w:rsid w:val="009C70F0"/>
    <w:rsid w:val="009C72C3"/>
    <w:rsid w:val="009D12B8"/>
    <w:rsid w:val="00A04340"/>
    <w:rsid w:val="00A12237"/>
    <w:rsid w:val="00A3480D"/>
    <w:rsid w:val="00A37088"/>
    <w:rsid w:val="00A72F23"/>
    <w:rsid w:val="00A9321E"/>
    <w:rsid w:val="00AA1A14"/>
    <w:rsid w:val="00AA709F"/>
    <w:rsid w:val="00AC37FA"/>
    <w:rsid w:val="00AD726A"/>
    <w:rsid w:val="00AD79F3"/>
    <w:rsid w:val="00B0059B"/>
    <w:rsid w:val="00B0256B"/>
    <w:rsid w:val="00B23FE7"/>
    <w:rsid w:val="00B25C43"/>
    <w:rsid w:val="00B266D2"/>
    <w:rsid w:val="00B30EF5"/>
    <w:rsid w:val="00B342E8"/>
    <w:rsid w:val="00B345C0"/>
    <w:rsid w:val="00B4249A"/>
    <w:rsid w:val="00B431B1"/>
    <w:rsid w:val="00B50BA6"/>
    <w:rsid w:val="00B601B9"/>
    <w:rsid w:val="00B961A6"/>
    <w:rsid w:val="00B97095"/>
    <w:rsid w:val="00BA1747"/>
    <w:rsid w:val="00BB77C7"/>
    <w:rsid w:val="00BC50D9"/>
    <w:rsid w:val="00BE6CEA"/>
    <w:rsid w:val="00BF32C1"/>
    <w:rsid w:val="00BF46B4"/>
    <w:rsid w:val="00C10806"/>
    <w:rsid w:val="00C15B18"/>
    <w:rsid w:val="00C219E6"/>
    <w:rsid w:val="00C23CD9"/>
    <w:rsid w:val="00C266C5"/>
    <w:rsid w:val="00C360A3"/>
    <w:rsid w:val="00C375E4"/>
    <w:rsid w:val="00C42B56"/>
    <w:rsid w:val="00C6520D"/>
    <w:rsid w:val="00C669CD"/>
    <w:rsid w:val="00C85CD1"/>
    <w:rsid w:val="00C86C89"/>
    <w:rsid w:val="00CB0A22"/>
    <w:rsid w:val="00CB11BA"/>
    <w:rsid w:val="00CB1E14"/>
    <w:rsid w:val="00CB37B0"/>
    <w:rsid w:val="00CB77AE"/>
    <w:rsid w:val="00CD7632"/>
    <w:rsid w:val="00CE1015"/>
    <w:rsid w:val="00CE2BB5"/>
    <w:rsid w:val="00CE4BB9"/>
    <w:rsid w:val="00CE52CD"/>
    <w:rsid w:val="00CF580D"/>
    <w:rsid w:val="00D07135"/>
    <w:rsid w:val="00D10465"/>
    <w:rsid w:val="00D22EA0"/>
    <w:rsid w:val="00D2399F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A15F5"/>
    <w:rsid w:val="00DA404B"/>
    <w:rsid w:val="00DA4E65"/>
    <w:rsid w:val="00DB0E40"/>
    <w:rsid w:val="00DC55E9"/>
    <w:rsid w:val="00DE1FAF"/>
    <w:rsid w:val="00DF5ADB"/>
    <w:rsid w:val="00E16822"/>
    <w:rsid w:val="00E17365"/>
    <w:rsid w:val="00E219E1"/>
    <w:rsid w:val="00E73DDF"/>
    <w:rsid w:val="00E76751"/>
    <w:rsid w:val="00E8109B"/>
    <w:rsid w:val="00E83F8F"/>
    <w:rsid w:val="00EB56D1"/>
    <w:rsid w:val="00ED418C"/>
    <w:rsid w:val="00ED65DC"/>
    <w:rsid w:val="00ED77CA"/>
    <w:rsid w:val="00EE0D6B"/>
    <w:rsid w:val="00EE535B"/>
    <w:rsid w:val="00EF162F"/>
    <w:rsid w:val="00EF3CCC"/>
    <w:rsid w:val="00F10122"/>
    <w:rsid w:val="00F15740"/>
    <w:rsid w:val="00F233C5"/>
    <w:rsid w:val="00F31F5D"/>
    <w:rsid w:val="00F42240"/>
    <w:rsid w:val="00F50296"/>
    <w:rsid w:val="00F60A94"/>
    <w:rsid w:val="00F7149E"/>
    <w:rsid w:val="00F81C3F"/>
    <w:rsid w:val="00FA484F"/>
    <w:rsid w:val="00FB1D14"/>
    <w:rsid w:val="00FB4786"/>
    <w:rsid w:val="00FB69FA"/>
    <w:rsid w:val="00FD5EC5"/>
    <w:rsid w:val="00FE1A26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4CA0E-BB19-4400-B7BB-64E5F694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7</cp:revision>
  <cp:lastPrinted>2023-07-31T17:24:00Z</cp:lastPrinted>
  <dcterms:created xsi:type="dcterms:W3CDTF">2023-07-31T17:16:00Z</dcterms:created>
  <dcterms:modified xsi:type="dcterms:W3CDTF">2023-07-31T17:33:00Z</dcterms:modified>
</cp:coreProperties>
</file>