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2"/>
        <w:gridCol w:w="7446"/>
      </w:tblGrid>
      <w:tr w:rsidR="00BD1F54" w:rsidRPr="00C67122" w14:paraId="2D9CDAC1" w14:textId="77777777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18B64DB" w14:textId="77777777" w:rsidR="00BD1F54" w:rsidRPr="00C67122" w:rsidRDefault="00BD1F54" w:rsidP="0077400B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PROCESSO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14:paraId="4BA9011F" w14:textId="573DF314" w:rsidR="00BD1F54" w:rsidRPr="00C67122" w:rsidRDefault="00C67122" w:rsidP="009830EA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Protocolo SICCAU nº </w:t>
            </w:r>
            <w:r w:rsidR="001D668E" w:rsidRPr="001D668E">
              <w:rPr>
                <w:rFonts w:asciiTheme="minorHAnsi" w:hAnsiTheme="minorHAnsi" w:cstheme="minorHAnsi"/>
                <w:sz w:val="22"/>
                <w:szCs w:val="22"/>
              </w:rPr>
              <w:t>1800150</w:t>
            </w:r>
            <w:r w:rsidR="001D668E" w:rsidRPr="001D668E">
              <w:rPr>
                <w:rFonts w:asciiTheme="minorHAnsi" w:hAnsiTheme="minorHAnsi" w:cstheme="minorHAnsi"/>
                <w:sz w:val="22"/>
                <w:szCs w:val="22"/>
              </w:rPr>
              <w:t>/2023</w:t>
            </w:r>
          </w:p>
        </w:tc>
      </w:tr>
      <w:tr w:rsidR="00C67122" w:rsidRPr="00C67122" w14:paraId="2C423489" w14:textId="77777777" w:rsidTr="00C67122">
        <w:trPr>
          <w:trHeight w:hRule="exact" w:val="320"/>
        </w:trPr>
        <w:tc>
          <w:tcPr>
            <w:tcW w:w="1902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580E571" w14:textId="77777777" w:rsidR="00C67122" w:rsidRPr="00C67122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446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CEF1D41" w14:textId="0F246B86" w:rsidR="00C67122" w:rsidRPr="002978F6" w:rsidRDefault="00B57694" w:rsidP="00C67122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Comissão de Planejamento e Finanças do CAU/RS</w:t>
            </w:r>
          </w:p>
        </w:tc>
      </w:tr>
      <w:tr w:rsidR="00C67122" w:rsidRPr="00C67122" w14:paraId="6E98DE19" w14:textId="77777777" w:rsidTr="00C67122">
        <w:trPr>
          <w:trHeight w:hRule="exact" w:val="320"/>
        </w:trPr>
        <w:tc>
          <w:tcPr>
            <w:tcW w:w="190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2E6313B" w14:textId="77777777" w:rsidR="00C67122" w:rsidRPr="00C67122" w:rsidRDefault="00C67122" w:rsidP="00C67122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4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3FB6685" w14:textId="1289EB1B" w:rsidR="00C67122" w:rsidRPr="002978F6" w:rsidRDefault="005F1B2E" w:rsidP="00C67122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Valores</w:t>
            </w:r>
            <w:r w:rsidR="001D668E">
              <w:rPr>
                <w:rFonts w:ascii="Calibri" w:hAnsi="Calibri" w:cs="Calibri"/>
                <w:sz w:val="22"/>
                <w:szCs w:val="22"/>
              </w:rPr>
              <w:t xml:space="preserve"> de d</w:t>
            </w:r>
            <w:r w:rsidR="00B57694" w:rsidRPr="00B57694">
              <w:rPr>
                <w:rFonts w:ascii="Calibri" w:hAnsi="Calibri" w:cs="Calibri"/>
                <w:sz w:val="22"/>
                <w:szCs w:val="22"/>
              </w:rPr>
              <w:t xml:space="preserve">iárias </w:t>
            </w:r>
          </w:p>
        </w:tc>
      </w:tr>
      <w:tr w:rsidR="00BD1F54" w:rsidRPr="00C67122" w14:paraId="3E628B10" w14:textId="77777777" w:rsidTr="00C67122">
        <w:trPr>
          <w:trHeight w:hRule="exact" w:val="351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98D577F" w14:textId="5ED17A40" w:rsidR="00BD1F54" w:rsidRPr="00C67122" w:rsidRDefault="00631CE9" w:rsidP="001B71F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9830EA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3D614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5F1B2E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3D6140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C6712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14:paraId="657DBC40" w14:textId="77777777" w:rsidR="00A41D6C" w:rsidRPr="00CC2BE2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3ABE27B" w14:textId="1D419A8E" w:rsidR="00631CE9" w:rsidRDefault="003D6140" w:rsidP="00631CE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6140">
        <w:rPr>
          <w:rFonts w:asciiTheme="minorHAnsi" w:hAnsiTheme="minorHAnsi" w:cstheme="minorHAnsi"/>
          <w:sz w:val="22"/>
          <w:szCs w:val="22"/>
        </w:rPr>
        <w:t xml:space="preserve">O Conselho Diretor do Conselho de Arquitetura e Urbanismo do Rio Grande do Sul, reunido </w:t>
      </w:r>
      <w:r w:rsidRPr="002B6A15">
        <w:rPr>
          <w:rFonts w:asciiTheme="minorHAnsi" w:hAnsiTheme="minorHAnsi" w:cstheme="minorHAnsi"/>
          <w:sz w:val="22"/>
          <w:szCs w:val="22"/>
        </w:rPr>
        <w:t>presencialmente na Sede do CAU/RS em Porto Alegre, no dia 2</w:t>
      </w:r>
      <w:r w:rsidR="006B5B1E" w:rsidRPr="002B6A15">
        <w:rPr>
          <w:rFonts w:asciiTheme="minorHAnsi" w:hAnsiTheme="minorHAnsi" w:cstheme="minorHAnsi"/>
          <w:sz w:val="22"/>
          <w:szCs w:val="22"/>
        </w:rPr>
        <w:t>1</w:t>
      </w:r>
      <w:r w:rsidRPr="002B6A15">
        <w:rPr>
          <w:rFonts w:asciiTheme="minorHAnsi" w:hAnsiTheme="minorHAnsi" w:cstheme="minorHAnsi"/>
          <w:sz w:val="22"/>
          <w:szCs w:val="22"/>
        </w:rPr>
        <w:t xml:space="preserve"> de ju</w:t>
      </w:r>
      <w:r w:rsidR="006B5B1E" w:rsidRPr="002B6A15">
        <w:rPr>
          <w:rFonts w:asciiTheme="minorHAnsi" w:hAnsiTheme="minorHAnsi" w:cstheme="minorHAnsi"/>
          <w:sz w:val="22"/>
          <w:szCs w:val="22"/>
        </w:rPr>
        <w:t>l</w:t>
      </w:r>
      <w:r w:rsidRPr="002B6A15">
        <w:rPr>
          <w:rFonts w:asciiTheme="minorHAnsi" w:hAnsiTheme="minorHAnsi" w:cstheme="minorHAnsi"/>
          <w:sz w:val="22"/>
          <w:szCs w:val="22"/>
        </w:rPr>
        <w:t>ho 2023, no uso das competências que lhe conferem o Regimento Interno, após análise do assunto em epígrafe, e</w:t>
      </w:r>
    </w:p>
    <w:p w14:paraId="18393CF1" w14:textId="77777777" w:rsidR="00B57694" w:rsidRDefault="00B57694" w:rsidP="00631CE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3EF5405" w14:textId="3B7C01D0" w:rsidR="00B57694" w:rsidRDefault="00B57694" w:rsidP="00631CE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4C3ACC">
        <w:rPr>
          <w:rFonts w:asciiTheme="minorHAnsi" w:hAnsiTheme="minorHAnsi" w:cstheme="minorHAnsi"/>
          <w:sz w:val="22"/>
          <w:szCs w:val="22"/>
        </w:rPr>
        <w:t>a R</w:t>
      </w:r>
      <w:r w:rsidR="004C3ACC" w:rsidRPr="004C3ACC">
        <w:rPr>
          <w:rFonts w:asciiTheme="minorHAnsi" w:hAnsiTheme="minorHAnsi" w:cstheme="minorHAnsi"/>
          <w:sz w:val="22"/>
          <w:szCs w:val="22"/>
        </w:rPr>
        <w:t>esolução n</w:t>
      </w:r>
      <w:r w:rsidR="004C3ACC" w:rsidRPr="004C3ACC">
        <w:rPr>
          <w:rFonts w:asciiTheme="minorHAnsi" w:hAnsiTheme="minorHAnsi" w:cstheme="minorHAnsi"/>
          <w:sz w:val="22"/>
          <w:szCs w:val="22"/>
        </w:rPr>
        <w:t xml:space="preserve">° 238 </w:t>
      </w:r>
      <w:r w:rsidR="004C3ACC" w:rsidRPr="004C3ACC">
        <w:rPr>
          <w:rFonts w:asciiTheme="minorHAnsi" w:hAnsiTheme="minorHAnsi" w:cstheme="minorHAnsi"/>
          <w:sz w:val="22"/>
          <w:szCs w:val="22"/>
        </w:rPr>
        <w:t>de 16 de junho de 2023</w:t>
      </w:r>
      <w:r w:rsidR="004C3ACC">
        <w:rPr>
          <w:rFonts w:asciiTheme="minorHAnsi" w:hAnsiTheme="minorHAnsi" w:cstheme="minorHAnsi"/>
          <w:sz w:val="22"/>
          <w:szCs w:val="22"/>
        </w:rPr>
        <w:t xml:space="preserve"> do CAU/BR que</w:t>
      </w:r>
      <w:r w:rsidR="004C3ACC" w:rsidRPr="004C3ACC">
        <w:rPr>
          <w:rFonts w:asciiTheme="minorHAnsi" w:hAnsiTheme="minorHAnsi" w:cstheme="minorHAnsi"/>
          <w:sz w:val="22"/>
          <w:szCs w:val="22"/>
        </w:rPr>
        <w:t xml:space="preserve"> </w:t>
      </w:r>
      <w:r w:rsidR="004C3ACC">
        <w:rPr>
          <w:rFonts w:asciiTheme="minorHAnsi" w:hAnsiTheme="minorHAnsi" w:cstheme="minorHAnsi"/>
          <w:sz w:val="22"/>
          <w:szCs w:val="22"/>
        </w:rPr>
        <w:t>d</w:t>
      </w:r>
      <w:r w:rsidR="004C3ACC" w:rsidRPr="004C3ACC">
        <w:rPr>
          <w:rFonts w:asciiTheme="minorHAnsi" w:hAnsiTheme="minorHAnsi" w:cstheme="minorHAnsi"/>
          <w:sz w:val="22"/>
          <w:szCs w:val="22"/>
        </w:rPr>
        <w:t>ispõe sobre as indenizações devidas nos casos de deslocamentos e participações a serviço no Conselho de Arquitetura e Urbanismo do Brasil (CAU/BR) e nos Conselhos de Arquitetura e Urbanismo dos Estados e do Distrito Federal (CAU/UF)</w:t>
      </w:r>
      <w:r w:rsidR="004C3ACC">
        <w:rPr>
          <w:rFonts w:asciiTheme="minorHAnsi" w:hAnsiTheme="minorHAnsi" w:cstheme="minorHAnsi"/>
          <w:sz w:val="22"/>
          <w:szCs w:val="22"/>
        </w:rPr>
        <w:t>;</w:t>
      </w:r>
    </w:p>
    <w:p w14:paraId="346D94D9" w14:textId="77777777" w:rsidR="00B57694" w:rsidRDefault="00B57694" w:rsidP="00631CE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34A6D80" w14:textId="4C1D8D47" w:rsidR="00B57694" w:rsidRDefault="00B57694" w:rsidP="00631CE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4C3ACC">
        <w:rPr>
          <w:rFonts w:asciiTheme="minorHAnsi" w:hAnsiTheme="minorHAnsi" w:cstheme="minorHAnsi"/>
          <w:sz w:val="22"/>
          <w:szCs w:val="22"/>
        </w:rPr>
        <w:t xml:space="preserve">as Portarias Normativas do CAU/RS </w:t>
      </w:r>
      <w:r w:rsidR="004C3ACC">
        <w:rPr>
          <w:rFonts w:asciiTheme="minorHAnsi" w:hAnsiTheme="minorHAnsi" w:cstheme="minorHAnsi"/>
          <w:sz w:val="22"/>
          <w:szCs w:val="22"/>
        </w:rPr>
        <w:t xml:space="preserve">nº </w:t>
      </w:r>
      <w:r w:rsidR="004C3ACC" w:rsidRPr="004C3ACC">
        <w:rPr>
          <w:rFonts w:asciiTheme="minorHAnsi" w:hAnsiTheme="minorHAnsi" w:cstheme="minorHAnsi"/>
          <w:sz w:val="22"/>
          <w:szCs w:val="22"/>
        </w:rPr>
        <w:t>1</w:t>
      </w:r>
      <w:r w:rsidR="004C3ACC">
        <w:rPr>
          <w:rFonts w:asciiTheme="minorHAnsi" w:hAnsiTheme="minorHAnsi" w:cstheme="minorHAnsi"/>
          <w:sz w:val="22"/>
          <w:szCs w:val="22"/>
        </w:rPr>
        <w:t>4</w:t>
      </w:r>
      <w:r w:rsidR="004C3ACC" w:rsidRPr="004C3ACC">
        <w:rPr>
          <w:rFonts w:asciiTheme="minorHAnsi" w:hAnsiTheme="minorHAnsi" w:cstheme="minorHAnsi"/>
          <w:sz w:val="22"/>
          <w:szCs w:val="22"/>
        </w:rPr>
        <w:t>/2023</w:t>
      </w:r>
      <w:r w:rsidR="004C3ACC">
        <w:rPr>
          <w:rFonts w:asciiTheme="minorHAnsi" w:hAnsiTheme="minorHAnsi" w:cstheme="minorHAnsi"/>
          <w:sz w:val="22"/>
          <w:szCs w:val="22"/>
        </w:rPr>
        <w:t>,</w:t>
      </w:r>
      <w:r w:rsidR="004C3ACC">
        <w:rPr>
          <w:rFonts w:asciiTheme="minorHAnsi" w:hAnsiTheme="minorHAnsi" w:cstheme="minorHAnsi"/>
          <w:sz w:val="22"/>
          <w:szCs w:val="22"/>
        </w:rPr>
        <w:t xml:space="preserve"> </w:t>
      </w:r>
      <w:r w:rsidR="004C3ACC">
        <w:rPr>
          <w:rFonts w:asciiTheme="minorHAnsi" w:hAnsiTheme="minorHAnsi" w:cstheme="minorHAnsi"/>
          <w:sz w:val="22"/>
          <w:szCs w:val="22"/>
        </w:rPr>
        <w:t xml:space="preserve">nº </w:t>
      </w:r>
      <w:r w:rsidR="004C3ACC" w:rsidRPr="004C3ACC">
        <w:rPr>
          <w:rFonts w:asciiTheme="minorHAnsi" w:hAnsiTheme="minorHAnsi" w:cstheme="minorHAnsi"/>
          <w:sz w:val="22"/>
          <w:szCs w:val="22"/>
        </w:rPr>
        <w:t>16/2023</w:t>
      </w:r>
      <w:r w:rsidR="004C3ACC">
        <w:rPr>
          <w:rFonts w:asciiTheme="minorHAnsi" w:hAnsiTheme="minorHAnsi" w:cstheme="minorHAnsi"/>
          <w:sz w:val="22"/>
          <w:szCs w:val="22"/>
        </w:rPr>
        <w:t xml:space="preserve"> e </w:t>
      </w:r>
      <w:r w:rsidR="004C3ACC">
        <w:rPr>
          <w:rFonts w:asciiTheme="minorHAnsi" w:hAnsiTheme="minorHAnsi" w:cstheme="minorHAnsi"/>
          <w:sz w:val="22"/>
          <w:szCs w:val="22"/>
        </w:rPr>
        <w:t xml:space="preserve">nº </w:t>
      </w:r>
      <w:r w:rsidR="004C3ACC" w:rsidRPr="004C3ACC">
        <w:rPr>
          <w:rFonts w:asciiTheme="minorHAnsi" w:hAnsiTheme="minorHAnsi" w:cstheme="minorHAnsi"/>
          <w:sz w:val="22"/>
          <w:szCs w:val="22"/>
        </w:rPr>
        <w:t>1</w:t>
      </w:r>
      <w:r w:rsidR="004C3ACC">
        <w:rPr>
          <w:rFonts w:asciiTheme="minorHAnsi" w:hAnsiTheme="minorHAnsi" w:cstheme="minorHAnsi"/>
          <w:sz w:val="22"/>
          <w:szCs w:val="22"/>
        </w:rPr>
        <w:t>4</w:t>
      </w:r>
      <w:r w:rsidR="004C3ACC" w:rsidRPr="004C3ACC">
        <w:rPr>
          <w:rFonts w:asciiTheme="minorHAnsi" w:hAnsiTheme="minorHAnsi" w:cstheme="minorHAnsi"/>
          <w:sz w:val="22"/>
          <w:szCs w:val="22"/>
        </w:rPr>
        <w:t>/202</w:t>
      </w:r>
      <w:r w:rsidR="004C3ACC">
        <w:rPr>
          <w:rFonts w:asciiTheme="minorHAnsi" w:hAnsiTheme="minorHAnsi" w:cstheme="minorHAnsi"/>
          <w:sz w:val="22"/>
          <w:szCs w:val="22"/>
        </w:rPr>
        <w:t>2, que dispõem sobre as indenizações</w:t>
      </w:r>
      <w:r w:rsidR="00F6456D" w:rsidRPr="00F6456D">
        <w:rPr>
          <w:rFonts w:asciiTheme="minorHAnsi" w:hAnsiTheme="minorHAnsi" w:cstheme="minorHAnsi"/>
          <w:sz w:val="22"/>
          <w:szCs w:val="22"/>
        </w:rPr>
        <w:t xml:space="preserve"> </w:t>
      </w:r>
      <w:r w:rsidR="00F6456D" w:rsidRPr="004C3ACC">
        <w:rPr>
          <w:rFonts w:asciiTheme="minorHAnsi" w:hAnsiTheme="minorHAnsi" w:cstheme="minorHAnsi"/>
          <w:sz w:val="22"/>
          <w:szCs w:val="22"/>
        </w:rPr>
        <w:t>de deslocamentos e participações a serviço</w:t>
      </w:r>
      <w:r w:rsidR="004C3ACC">
        <w:rPr>
          <w:rFonts w:asciiTheme="minorHAnsi" w:hAnsiTheme="minorHAnsi" w:cstheme="minorHAnsi"/>
          <w:sz w:val="22"/>
          <w:szCs w:val="22"/>
        </w:rPr>
        <w:t xml:space="preserve"> </w:t>
      </w:r>
      <w:r w:rsidR="00AD76C0">
        <w:rPr>
          <w:rFonts w:asciiTheme="minorHAnsi" w:hAnsiTheme="minorHAnsi" w:cstheme="minorHAnsi"/>
          <w:sz w:val="22"/>
          <w:szCs w:val="22"/>
        </w:rPr>
        <w:t>de</w:t>
      </w:r>
      <w:r w:rsidR="004C3ACC">
        <w:rPr>
          <w:rFonts w:asciiTheme="minorHAnsi" w:hAnsiTheme="minorHAnsi" w:cstheme="minorHAnsi"/>
          <w:sz w:val="22"/>
          <w:szCs w:val="22"/>
        </w:rPr>
        <w:t xml:space="preserve"> empregados e conselheiros, no âmbito do </w:t>
      </w:r>
      <w:r>
        <w:rPr>
          <w:rFonts w:asciiTheme="minorHAnsi" w:hAnsiTheme="minorHAnsi" w:cstheme="minorHAnsi"/>
          <w:sz w:val="22"/>
          <w:szCs w:val="22"/>
        </w:rPr>
        <w:t>CAU/RS</w:t>
      </w:r>
      <w:r w:rsidR="004C3ACC">
        <w:rPr>
          <w:rFonts w:asciiTheme="minorHAnsi" w:hAnsiTheme="minorHAnsi" w:cstheme="minorHAnsi"/>
          <w:sz w:val="22"/>
          <w:szCs w:val="22"/>
        </w:rPr>
        <w:t>;</w:t>
      </w:r>
      <w:r w:rsidR="001D66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51ACBA" w14:textId="77777777" w:rsidR="00B57694" w:rsidRDefault="00B57694" w:rsidP="00631CE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BA2C8C8" w14:textId="18B312D5" w:rsidR="00B57694" w:rsidRDefault="00B57694" w:rsidP="00631CE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</w:t>
      </w:r>
      <w:r w:rsidR="004C3ACC">
        <w:rPr>
          <w:rFonts w:asciiTheme="minorHAnsi" w:hAnsiTheme="minorHAnsi" w:cstheme="minorHAnsi"/>
          <w:sz w:val="22"/>
          <w:szCs w:val="22"/>
        </w:rPr>
        <w:t xml:space="preserve">os valores referidos atualmente </w:t>
      </w:r>
      <w:r w:rsidR="00DC1068">
        <w:rPr>
          <w:rFonts w:asciiTheme="minorHAnsi" w:hAnsiTheme="minorHAnsi" w:cstheme="minorHAnsi"/>
          <w:sz w:val="22"/>
          <w:szCs w:val="22"/>
        </w:rPr>
        <w:t>tanto no</w:t>
      </w:r>
      <w:r w:rsidR="004C3ACC">
        <w:rPr>
          <w:rFonts w:asciiTheme="minorHAnsi" w:hAnsiTheme="minorHAnsi" w:cstheme="minorHAnsi"/>
          <w:sz w:val="22"/>
          <w:szCs w:val="22"/>
        </w:rPr>
        <w:t xml:space="preserve"> CAU/BR </w:t>
      </w:r>
      <w:r w:rsidR="00DC1068">
        <w:rPr>
          <w:rFonts w:asciiTheme="minorHAnsi" w:hAnsiTheme="minorHAnsi" w:cstheme="minorHAnsi"/>
          <w:sz w:val="22"/>
          <w:szCs w:val="22"/>
        </w:rPr>
        <w:t>como no</w:t>
      </w:r>
      <w:r w:rsidR="004C3ACC">
        <w:rPr>
          <w:rFonts w:asciiTheme="minorHAnsi" w:hAnsiTheme="minorHAnsi" w:cstheme="minorHAnsi"/>
          <w:sz w:val="22"/>
          <w:szCs w:val="22"/>
        </w:rPr>
        <w:t xml:space="preserve"> CAU/RS são fixos</w:t>
      </w:r>
      <w:r w:rsidR="007F6B6D">
        <w:rPr>
          <w:rFonts w:asciiTheme="minorHAnsi" w:hAnsiTheme="minorHAnsi" w:cstheme="minorHAnsi"/>
          <w:sz w:val="22"/>
          <w:szCs w:val="22"/>
        </w:rPr>
        <w:t xml:space="preserve">, </w:t>
      </w:r>
      <w:r w:rsidR="00DC1068">
        <w:rPr>
          <w:rFonts w:asciiTheme="minorHAnsi" w:hAnsiTheme="minorHAnsi" w:cstheme="minorHAnsi"/>
          <w:sz w:val="22"/>
          <w:szCs w:val="22"/>
        </w:rPr>
        <w:t xml:space="preserve">e </w:t>
      </w:r>
      <w:r w:rsidR="007F6B6D">
        <w:rPr>
          <w:rFonts w:asciiTheme="minorHAnsi" w:hAnsiTheme="minorHAnsi" w:cstheme="minorHAnsi"/>
          <w:sz w:val="22"/>
          <w:szCs w:val="22"/>
        </w:rPr>
        <w:t>permanecem os mesmos desde 2016,</w:t>
      </w:r>
      <w:r w:rsidR="004C3ACC">
        <w:rPr>
          <w:rFonts w:asciiTheme="minorHAnsi" w:hAnsiTheme="minorHAnsi" w:cstheme="minorHAnsi"/>
          <w:sz w:val="22"/>
          <w:szCs w:val="22"/>
        </w:rPr>
        <w:t xml:space="preserve"> sem previsão de </w:t>
      </w:r>
      <w:r w:rsidR="00C13D7B">
        <w:rPr>
          <w:rFonts w:asciiTheme="minorHAnsi" w:hAnsiTheme="minorHAnsi" w:cstheme="minorHAnsi"/>
          <w:sz w:val="22"/>
          <w:szCs w:val="22"/>
        </w:rPr>
        <w:t>re</w:t>
      </w:r>
      <w:r w:rsidR="004C3ACC">
        <w:rPr>
          <w:rFonts w:asciiTheme="minorHAnsi" w:hAnsiTheme="minorHAnsi" w:cstheme="minorHAnsi"/>
          <w:sz w:val="22"/>
          <w:szCs w:val="22"/>
        </w:rPr>
        <w:t>ajuste periódico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E0187CE" w14:textId="77777777" w:rsidR="00B57694" w:rsidRDefault="00B57694" w:rsidP="00631CE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1BF4728" w14:textId="137B0BE9" w:rsidR="00B57694" w:rsidRDefault="00B57694" w:rsidP="00631CE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</w:t>
      </w:r>
      <w:r w:rsidR="004C3ACC">
        <w:rPr>
          <w:rFonts w:asciiTheme="minorHAnsi" w:hAnsiTheme="minorHAnsi" w:cstheme="minorHAnsi"/>
          <w:sz w:val="22"/>
          <w:szCs w:val="22"/>
        </w:rPr>
        <w:t xml:space="preserve">aproximadamente </w:t>
      </w:r>
      <w:r w:rsidR="004A5F3A" w:rsidRPr="004A5F3A">
        <w:rPr>
          <w:rFonts w:asciiTheme="minorHAnsi" w:hAnsiTheme="minorHAnsi" w:cstheme="minorHAnsi"/>
          <w:sz w:val="22"/>
          <w:szCs w:val="22"/>
        </w:rPr>
        <w:t>45,74%</w:t>
      </w:r>
      <w:r w:rsidR="004A5F3A">
        <w:rPr>
          <w:rFonts w:asciiTheme="minorHAnsi" w:hAnsiTheme="minorHAnsi" w:cstheme="minorHAnsi"/>
          <w:sz w:val="22"/>
          <w:szCs w:val="22"/>
        </w:rPr>
        <w:t xml:space="preserve"> da </w:t>
      </w:r>
      <w:r w:rsidR="00C2582A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eceita do Conselho</w:t>
      </w:r>
      <w:r w:rsidR="004A5F3A">
        <w:rPr>
          <w:rFonts w:asciiTheme="minorHAnsi" w:hAnsiTheme="minorHAnsi" w:cstheme="minorHAnsi"/>
          <w:sz w:val="22"/>
          <w:szCs w:val="22"/>
        </w:rPr>
        <w:t xml:space="preserve"> provêm do recebimento de Registros de Responsabilidade Técnica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4A5F3A">
        <w:rPr>
          <w:rFonts w:asciiTheme="minorHAnsi" w:hAnsiTheme="minorHAnsi" w:cstheme="minorHAnsi"/>
          <w:sz w:val="22"/>
          <w:szCs w:val="22"/>
        </w:rPr>
        <w:t>o qua</w:t>
      </w:r>
      <w:r w:rsidR="00B826B1">
        <w:rPr>
          <w:rFonts w:asciiTheme="minorHAnsi" w:hAnsiTheme="minorHAnsi" w:cstheme="minorHAnsi"/>
          <w:sz w:val="22"/>
          <w:szCs w:val="22"/>
        </w:rPr>
        <w:t>l</w:t>
      </w:r>
      <w:r w:rsidR="004A5F3A">
        <w:rPr>
          <w:rFonts w:asciiTheme="minorHAnsi" w:hAnsiTheme="minorHAnsi" w:cstheme="minorHAnsi"/>
          <w:sz w:val="22"/>
          <w:szCs w:val="22"/>
        </w:rPr>
        <w:t xml:space="preserve"> tem o seu </w:t>
      </w:r>
      <w:r w:rsidR="00B826B1">
        <w:rPr>
          <w:rFonts w:asciiTheme="minorHAnsi" w:hAnsiTheme="minorHAnsi" w:cstheme="minorHAnsi"/>
          <w:sz w:val="22"/>
          <w:szCs w:val="22"/>
        </w:rPr>
        <w:t>valor reajustado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D668E">
        <w:rPr>
          <w:rFonts w:asciiTheme="minorHAnsi" w:hAnsiTheme="minorHAnsi" w:cstheme="minorHAnsi"/>
          <w:sz w:val="22"/>
          <w:szCs w:val="22"/>
        </w:rPr>
        <w:t>anualmente</w:t>
      </w:r>
      <w:r w:rsidR="004A5F3A">
        <w:rPr>
          <w:rFonts w:asciiTheme="minorHAnsi" w:hAnsiTheme="minorHAnsi" w:cstheme="minorHAnsi"/>
          <w:sz w:val="22"/>
          <w:szCs w:val="22"/>
        </w:rPr>
        <w:t xml:space="preserve"> de acordo com a inflação;</w:t>
      </w:r>
    </w:p>
    <w:p w14:paraId="5FD9066C" w14:textId="77777777" w:rsidR="00B57694" w:rsidRDefault="00B57694" w:rsidP="00631CE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C889A40" w14:textId="486B26A6" w:rsidR="00B57694" w:rsidRPr="002B6A15" w:rsidRDefault="00B57694" w:rsidP="00631CE9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B826B1">
        <w:rPr>
          <w:rFonts w:asciiTheme="minorHAnsi" w:hAnsiTheme="minorHAnsi" w:cstheme="minorHAnsi"/>
          <w:sz w:val="22"/>
          <w:szCs w:val="22"/>
        </w:rPr>
        <w:t>com o disposto no Regimento Interno do CAU/RS, a</w:t>
      </w:r>
      <w:r w:rsidR="00B826B1" w:rsidRPr="00B826B1">
        <w:rPr>
          <w:rFonts w:asciiTheme="minorHAnsi" w:hAnsiTheme="minorHAnsi" w:cstheme="minorHAnsi"/>
          <w:sz w:val="22"/>
          <w:szCs w:val="22"/>
        </w:rPr>
        <w:t>rt. 97</w:t>
      </w:r>
      <w:r w:rsidR="00B826B1">
        <w:rPr>
          <w:rFonts w:asciiTheme="minorHAnsi" w:hAnsiTheme="minorHAnsi" w:cstheme="minorHAnsi"/>
          <w:sz w:val="22"/>
          <w:szCs w:val="22"/>
        </w:rPr>
        <w:t xml:space="preserve"> inciso </w:t>
      </w:r>
      <w:r w:rsidR="00B826B1" w:rsidRPr="00B826B1">
        <w:rPr>
          <w:rFonts w:asciiTheme="minorHAnsi" w:hAnsiTheme="minorHAnsi" w:cstheme="minorHAnsi"/>
          <w:sz w:val="22"/>
          <w:szCs w:val="22"/>
        </w:rPr>
        <w:t>XIII</w:t>
      </w:r>
      <w:r w:rsidR="00B826B1">
        <w:rPr>
          <w:rFonts w:asciiTheme="minorHAnsi" w:hAnsiTheme="minorHAnsi" w:cstheme="minorHAnsi"/>
          <w:sz w:val="22"/>
          <w:szCs w:val="22"/>
        </w:rPr>
        <w:t xml:space="preserve">: </w:t>
      </w:r>
      <w:r w:rsidR="00DC1068">
        <w:rPr>
          <w:rFonts w:asciiTheme="minorHAnsi" w:hAnsiTheme="minorHAnsi" w:cstheme="minorHAnsi"/>
          <w:sz w:val="22"/>
          <w:szCs w:val="22"/>
        </w:rPr>
        <w:t>“</w:t>
      </w:r>
      <w:r w:rsidR="00B826B1">
        <w:rPr>
          <w:rFonts w:asciiTheme="minorHAnsi" w:hAnsiTheme="minorHAnsi" w:cstheme="minorHAnsi"/>
          <w:sz w:val="22"/>
          <w:szCs w:val="22"/>
        </w:rPr>
        <w:t>Compete à Comissão de Planejamento e Finanças do CAU/RS</w:t>
      </w:r>
      <w:r w:rsidR="00B826B1" w:rsidRPr="00B826B1">
        <w:rPr>
          <w:rFonts w:asciiTheme="minorHAnsi" w:hAnsiTheme="minorHAnsi" w:cstheme="minorHAnsi"/>
          <w:sz w:val="22"/>
          <w:szCs w:val="22"/>
        </w:rPr>
        <w:t xml:space="preserve"> apreciar, deliberar e monitorar o comportamento das receitas e das despesas do CAU/RS</w:t>
      </w:r>
      <w:r w:rsidR="00DC1068">
        <w:rPr>
          <w:rFonts w:asciiTheme="minorHAnsi" w:hAnsiTheme="minorHAnsi" w:cstheme="minorHAnsi"/>
          <w:sz w:val="22"/>
          <w:szCs w:val="22"/>
        </w:rPr>
        <w:t>”</w:t>
      </w:r>
      <w:r w:rsidR="00B826B1" w:rsidRPr="00B826B1">
        <w:rPr>
          <w:rFonts w:asciiTheme="minorHAnsi" w:hAnsiTheme="minorHAnsi" w:cstheme="minorHAnsi"/>
          <w:sz w:val="22"/>
          <w:szCs w:val="22"/>
        </w:rPr>
        <w:t>;</w:t>
      </w:r>
    </w:p>
    <w:p w14:paraId="141C4C7F" w14:textId="77777777" w:rsidR="007125E5" w:rsidRPr="002B6A15" w:rsidRDefault="007125E5" w:rsidP="001B71F5">
      <w:pPr>
        <w:pStyle w:val="Default"/>
        <w:jc w:val="both"/>
        <w:rPr>
          <w:sz w:val="22"/>
          <w:szCs w:val="22"/>
        </w:rPr>
      </w:pPr>
    </w:p>
    <w:p w14:paraId="1A81BC9B" w14:textId="77777777" w:rsidR="00C67122" w:rsidRPr="002B6A15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B6A15">
        <w:rPr>
          <w:rFonts w:asciiTheme="minorHAnsi" w:hAnsiTheme="minorHAnsi" w:cstheme="minorHAnsi"/>
          <w:b/>
          <w:sz w:val="22"/>
          <w:szCs w:val="22"/>
        </w:rPr>
        <w:t>DELIBEROU por</w:t>
      </w:r>
      <w:r w:rsidRPr="002B6A15">
        <w:rPr>
          <w:rFonts w:asciiTheme="minorHAnsi" w:hAnsiTheme="minorHAnsi" w:cstheme="minorHAnsi"/>
          <w:sz w:val="22"/>
          <w:szCs w:val="22"/>
        </w:rPr>
        <w:t>:</w:t>
      </w:r>
    </w:p>
    <w:p w14:paraId="7E2D519C" w14:textId="77777777" w:rsidR="00C67122" w:rsidRPr="002B6A15" w:rsidRDefault="00C67122" w:rsidP="00C67122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BA0BC91" w14:textId="5B4CE96D" w:rsidR="009830EA" w:rsidRPr="002B6A15" w:rsidRDefault="00B57694" w:rsidP="002B6A15">
      <w:pPr>
        <w:pStyle w:val="Pargrafoda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  <w:lang w:eastAsia="pt-BR"/>
        </w:rPr>
        <w:t>Solicitar que a CPFi faça uma análise e crie uma relação de</w:t>
      </w:r>
      <w:r w:rsidRPr="00B57694">
        <w:rPr>
          <w:rFonts w:ascii="Calibri" w:hAnsi="Calibri" w:cs="Calibri"/>
          <w:sz w:val="22"/>
          <w:szCs w:val="22"/>
          <w:lang w:eastAsia="pt-BR"/>
        </w:rPr>
        <w:t xml:space="preserve"> indexação dos valores de diárias</w:t>
      </w:r>
      <w:r>
        <w:rPr>
          <w:rFonts w:ascii="Calibri" w:hAnsi="Calibri" w:cs="Calibri"/>
          <w:sz w:val="22"/>
          <w:szCs w:val="22"/>
          <w:lang w:eastAsia="pt-BR"/>
        </w:rPr>
        <w:t xml:space="preserve"> de empregados e conselheiros,</w:t>
      </w:r>
      <w:r w:rsidRPr="00B57694">
        <w:rPr>
          <w:rFonts w:ascii="Calibri" w:hAnsi="Calibri" w:cs="Calibri"/>
          <w:sz w:val="22"/>
          <w:szCs w:val="22"/>
          <w:lang w:eastAsia="pt-BR"/>
        </w:rPr>
        <w:t xml:space="preserve"> de acordo com os valores dos R</w:t>
      </w:r>
      <w:r>
        <w:rPr>
          <w:rFonts w:ascii="Calibri" w:hAnsi="Calibri" w:cs="Calibri"/>
          <w:sz w:val="22"/>
          <w:szCs w:val="22"/>
          <w:lang w:eastAsia="pt-BR"/>
        </w:rPr>
        <w:t>egistros de Responsabilidade Técnica do Conselho</w:t>
      </w:r>
      <w:r w:rsidR="009830EA" w:rsidRPr="002B6A15">
        <w:rPr>
          <w:rFonts w:ascii="Calibri" w:hAnsi="Calibri" w:cs="Calibri"/>
          <w:sz w:val="22"/>
          <w:szCs w:val="22"/>
          <w:lang w:eastAsia="pt-BR"/>
        </w:rPr>
        <w:t>;</w:t>
      </w:r>
    </w:p>
    <w:p w14:paraId="506ED9EC" w14:textId="77777777" w:rsidR="009830EA" w:rsidRPr="002B6A15" w:rsidRDefault="009830EA" w:rsidP="009830EA">
      <w:pPr>
        <w:pStyle w:val="PargrafodaLista"/>
        <w:autoSpaceDE w:val="0"/>
        <w:autoSpaceDN w:val="0"/>
        <w:adjustRightInd w:val="0"/>
        <w:ind w:left="720"/>
        <w:rPr>
          <w:rFonts w:ascii="Calibri" w:hAnsi="Calibri" w:cs="Calibri"/>
          <w:sz w:val="22"/>
          <w:szCs w:val="22"/>
          <w:lang w:eastAsia="pt-BR"/>
        </w:rPr>
      </w:pPr>
      <w:r w:rsidRPr="002B6A15">
        <w:rPr>
          <w:rFonts w:ascii="Calibri" w:hAnsi="Calibri" w:cs="Calibri"/>
          <w:sz w:val="22"/>
          <w:szCs w:val="22"/>
          <w:lang w:eastAsia="pt-BR"/>
        </w:rPr>
        <w:t xml:space="preserve"> </w:t>
      </w:r>
    </w:p>
    <w:p w14:paraId="47AB0501" w14:textId="5D525813" w:rsidR="009830EA" w:rsidRPr="002B6A15" w:rsidRDefault="002B6A15" w:rsidP="002B6A15">
      <w:pPr>
        <w:pStyle w:val="PargrafodaLista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2B6A15">
        <w:rPr>
          <w:rFonts w:asciiTheme="minorHAnsi" w:hAnsiTheme="minorHAnsi" w:cstheme="minorHAnsi"/>
          <w:sz w:val="22"/>
          <w:szCs w:val="22"/>
        </w:rPr>
        <w:t xml:space="preserve">Encaminhar esta Deliberação </w:t>
      </w:r>
      <w:r w:rsidR="00B57694">
        <w:rPr>
          <w:rFonts w:asciiTheme="minorHAnsi" w:hAnsiTheme="minorHAnsi" w:cstheme="minorHAnsi"/>
          <w:sz w:val="22"/>
          <w:szCs w:val="22"/>
        </w:rPr>
        <w:t>à CPF</w:t>
      </w:r>
      <w:r w:rsidR="00AF0375">
        <w:rPr>
          <w:rFonts w:asciiTheme="minorHAnsi" w:hAnsiTheme="minorHAnsi" w:cstheme="minorHAnsi"/>
          <w:sz w:val="22"/>
          <w:szCs w:val="22"/>
        </w:rPr>
        <w:t>i</w:t>
      </w:r>
      <w:r w:rsidR="00B57694">
        <w:rPr>
          <w:rFonts w:asciiTheme="minorHAnsi" w:hAnsiTheme="minorHAnsi" w:cstheme="minorHAnsi"/>
          <w:sz w:val="22"/>
          <w:szCs w:val="22"/>
        </w:rPr>
        <w:t>-CAU/RS</w:t>
      </w:r>
      <w:r w:rsidRPr="002B6A15">
        <w:rPr>
          <w:rFonts w:asciiTheme="minorHAnsi" w:hAnsiTheme="minorHAnsi" w:cstheme="minorHAnsi"/>
          <w:sz w:val="22"/>
          <w:szCs w:val="22"/>
        </w:rPr>
        <w:t>.</w:t>
      </w:r>
    </w:p>
    <w:p w14:paraId="06EBE224" w14:textId="77777777" w:rsidR="00E75F5B" w:rsidRPr="002B6A15" w:rsidRDefault="00E75F5B" w:rsidP="009830E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pt-BR"/>
        </w:rPr>
      </w:pPr>
    </w:p>
    <w:p w14:paraId="64295870" w14:textId="53FBD9A4" w:rsidR="003D6140" w:rsidRPr="002B6A15" w:rsidRDefault="003D6140" w:rsidP="003D6140">
      <w:pPr>
        <w:jc w:val="both"/>
        <w:rPr>
          <w:rFonts w:asciiTheme="minorHAnsi" w:hAnsiTheme="minorHAnsi" w:cstheme="minorHAnsi"/>
          <w:sz w:val="22"/>
          <w:szCs w:val="22"/>
        </w:rPr>
      </w:pPr>
      <w:r w:rsidRPr="002B6A15">
        <w:rPr>
          <w:rFonts w:asciiTheme="minorHAnsi" w:hAnsiTheme="minorHAnsi" w:cstheme="minorHAnsi"/>
          <w:sz w:val="22"/>
          <w:szCs w:val="22"/>
        </w:rPr>
        <w:t>Com votos favoráveis, da vice-presidente Andréa Larruscahim Hamilton Ilha, da</w:t>
      </w:r>
      <w:r w:rsidR="006B5B1E" w:rsidRPr="002B6A15">
        <w:rPr>
          <w:rFonts w:asciiTheme="minorHAnsi" w:hAnsiTheme="minorHAnsi" w:cstheme="minorHAnsi"/>
          <w:sz w:val="22"/>
          <w:szCs w:val="22"/>
        </w:rPr>
        <w:t>s</w:t>
      </w:r>
      <w:r w:rsidRPr="002B6A15">
        <w:rPr>
          <w:rFonts w:asciiTheme="minorHAnsi" w:hAnsiTheme="minorHAnsi" w:cstheme="minorHAnsi"/>
          <w:sz w:val="22"/>
          <w:szCs w:val="22"/>
        </w:rPr>
        <w:t xml:space="preserve"> conselheira</w:t>
      </w:r>
      <w:r w:rsidR="006B5B1E" w:rsidRPr="002B6A15">
        <w:rPr>
          <w:rFonts w:asciiTheme="minorHAnsi" w:hAnsiTheme="minorHAnsi" w:cstheme="minorHAnsi"/>
          <w:sz w:val="22"/>
          <w:szCs w:val="22"/>
        </w:rPr>
        <w:t>s</w:t>
      </w:r>
      <w:r w:rsidRPr="002B6A15">
        <w:rPr>
          <w:rFonts w:asciiTheme="minorHAnsi" w:hAnsiTheme="minorHAnsi" w:cstheme="minorHAnsi"/>
          <w:sz w:val="22"/>
          <w:szCs w:val="22"/>
        </w:rPr>
        <w:t xml:space="preserve"> Evelise Jaime Menezes e</w:t>
      </w:r>
      <w:r w:rsidR="006B5B1E" w:rsidRPr="002B6A15">
        <w:rPr>
          <w:rFonts w:asciiTheme="minorHAnsi" w:hAnsiTheme="minorHAnsi" w:cstheme="minorHAnsi"/>
          <w:sz w:val="22"/>
          <w:szCs w:val="22"/>
        </w:rPr>
        <w:t xml:space="preserve"> Márcia Elizabeth Martins, e</w:t>
      </w:r>
      <w:r w:rsidRPr="002B6A15">
        <w:rPr>
          <w:rFonts w:asciiTheme="minorHAnsi" w:hAnsiTheme="minorHAnsi" w:cstheme="minorHAnsi"/>
          <w:sz w:val="22"/>
          <w:szCs w:val="22"/>
        </w:rPr>
        <w:t xml:space="preserve"> dos conselheiros Fausto Henrique Steffen</w:t>
      </w:r>
      <w:r w:rsidR="006B5B1E" w:rsidRPr="002B6A15">
        <w:rPr>
          <w:rFonts w:asciiTheme="minorHAnsi" w:hAnsiTheme="minorHAnsi" w:cstheme="minorHAnsi"/>
          <w:sz w:val="22"/>
          <w:szCs w:val="22"/>
        </w:rPr>
        <w:t xml:space="preserve"> e</w:t>
      </w:r>
      <w:r w:rsidRPr="002B6A15">
        <w:rPr>
          <w:rFonts w:asciiTheme="minorHAnsi" w:hAnsiTheme="minorHAnsi" w:cstheme="minorHAnsi"/>
          <w:sz w:val="22"/>
          <w:szCs w:val="22"/>
        </w:rPr>
        <w:t xml:space="preserve"> Carlos Eduardo Mesquita Pedone, atesto a veracidade das informações aqui apresentadas.</w:t>
      </w:r>
    </w:p>
    <w:p w14:paraId="2132A252" w14:textId="77777777" w:rsidR="003D6140" w:rsidRPr="002B6A15" w:rsidRDefault="003D6140" w:rsidP="003D61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89F144" w14:textId="77777777" w:rsidR="003D6140" w:rsidRPr="002B6A15" w:rsidRDefault="003D6140" w:rsidP="003D61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F9907F" w14:textId="010F2A7F" w:rsidR="003D6140" w:rsidRPr="002B6A15" w:rsidRDefault="003D6140" w:rsidP="003D6140">
      <w:pPr>
        <w:jc w:val="center"/>
        <w:rPr>
          <w:rFonts w:asciiTheme="minorHAnsi" w:hAnsiTheme="minorHAnsi" w:cstheme="minorHAnsi"/>
          <w:sz w:val="22"/>
          <w:szCs w:val="22"/>
        </w:rPr>
      </w:pPr>
      <w:r w:rsidRPr="002B6A15">
        <w:rPr>
          <w:rFonts w:asciiTheme="minorHAnsi" w:hAnsiTheme="minorHAnsi" w:cstheme="minorHAnsi"/>
          <w:sz w:val="22"/>
          <w:szCs w:val="22"/>
        </w:rPr>
        <w:t>Porto Alegre/RS, 2</w:t>
      </w:r>
      <w:r w:rsidR="006B5B1E" w:rsidRPr="002B6A15">
        <w:rPr>
          <w:rFonts w:asciiTheme="minorHAnsi" w:hAnsiTheme="minorHAnsi" w:cstheme="minorHAnsi"/>
          <w:sz w:val="22"/>
          <w:szCs w:val="22"/>
        </w:rPr>
        <w:t>1</w:t>
      </w:r>
      <w:r w:rsidRPr="002B6A15">
        <w:rPr>
          <w:rFonts w:asciiTheme="minorHAnsi" w:hAnsiTheme="minorHAnsi" w:cstheme="minorHAnsi"/>
          <w:sz w:val="22"/>
          <w:szCs w:val="22"/>
        </w:rPr>
        <w:t xml:space="preserve"> de ju</w:t>
      </w:r>
      <w:r w:rsidR="006B5B1E" w:rsidRPr="002B6A15">
        <w:rPr>
          <w:rFonts w:asciiTheme="minorHAnsi" w:hAnsiTheme="minorHAnsi" w:cstheme="minorHAnsi"/>
          <w:sz w:val="22"/>
          <w:szCs w:val="22"/>
        </w:rPr>
        <w:t>l</w:t>
      </w:r>
      <w:r w:rsidRPr="002B6A15">
        <w:rPr>
          <w:rFonts w:asciiTheme="minorHAnsi" w:hAnsiTheme="minorHAnsi" w:cstheme="minorHAnsi"/>
          <w:sz w:val="22"/>
          <w:szCs w:val="22"/>
        </w:rPr>
        <w:t>ho de 2023.</w:t>
      </w:r>
    </w:p>
    <w:p w14:paraId="0D294D54" w14:textId="77777777" w:rsidR="003D6140" w:rsidRPr="002B6A15" w:rsidRDefault="003D6140" w:rsidP="003D61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88464B" w14:textId="77777777" w:rsidR="003D6140" w:rsidRPr="002B6A15" w:rsidRDefault="003D6140" w:rsidP="003D614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FD5640" w14:textId="77777777" w:rsidR="003D6140" w:rsidRPr="002B6A15" w:rsidRDefault="003D6140" w:rsidP="003D6140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63E2DF7E" w14:textId="77777777" w:rsidR="003D6140" w:rsidRPr="002B6A15" w:rsidRDefault="003D6140" w:rsidP="003D6140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14:paraId="11A4C390" w14:textId="77777777" w:rsidR="003D6140" w:rsidRPr="002B6A15" w:rsidRDefault="003D6140" w:rsidP="003D6140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sz w:val="22"/>
          <w:szCs w:val="22"/>
          <w:lang w:eastAsia="pt-BR"/>
        </w:rPr>
      </w:pPr>
      <w:r w:rsidRPr="002B6A15">
        <w:rPr>
          <w:rFonts w:asciiTheme="minorHAnsi" w:hAnsiTheme="minorHAnsi" w:cstheme="minorHAnsi"/>
          <w:b/>
          <w:caps/>
          <w:spacing w:val="4"/>
          <w:sz w:val="22"/>
          <w:szCs w:val="22"/>
          <w:lang w:eastAsia="pt-BR"/>
        </w:rPr>
        <w:t>TIAGO HOLZMANN DA SILVA</w:t>
      </w:r>
    </w:p>
    <w:p w14:paraId="78EF162B" w14:textId="77777777" w:rsidR="003D6140" w:rsidRPr="002B6A15" w:rsidRDefault="003D6140" w:rsidP="003D614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B6A15">
        <w:rPr>
          <w:rFonts w:asciiTheme="minorHAnsi" w:eastAsia="Calibri" w:hAnsiTheme="minorHAnsi" w:cstheme="minorHAnsi"/>
          <w:sz w:val="22"/>
          <w:szCs w:val="22"/>
          <w:lang w:eastAsia="pt-BR"/>
        </w:rPr>
        <w:t>Presidente do CAU/RS</w:t>
      </w:r>
    </w:p>
    <w:p w14:paraId="1D3F5CCE" w14:textId="5BB0FBB0" w:rsidR="009830EA" w:rsidRPr="002B6A15" w:rsidRDefault="009830EA" w:rsidP="002B6A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9830EA" w:rsidRPr="002B6A15" w:rsidSect="00C67122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851" w:bottom="851" w:left="1701" w:header="1418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9128" w14:textId="77777777" w:rsidR="005B2C59" w:rsidRDefault="005B2C59">
      <w:r>
        <w:separator/>
      </w:r>
    </w:p>
  </w:endnote>
  <w:endnote w:type="continuationSeparator" w:id="0">
    <w:p w14:paraId="377A941E" w14:textId="77777777" w:rsidR="005B2C59" w:rsidRDefault="005B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0F8A2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5BF292E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381432">
      <w:rPr>
        <w:rFonts w:ascii="Arial" w:hAnsi="Arial"/>
        <w:b/>
        <w:color w:val="003333"/>
        <w:sz w:val="22"/>
        <w:lang w:val="en-US"/>
      </w:rPr>
      <w:t>www.caubr.org.br</w:t>
    </w:r>
    <w:r w:rsidRPr="0038143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1D7A" w14:textId="77777777" w:rsidR="009830EA" w:rsidRPr="009830EA" w:rsidRDefault="00AF0375" w:rsidP="009830EA">
    <w:pPr>
      <w:pStyle w:val="Rodap"/>
      <w:jc w:val="right"/>
      <w:rPr>
        <w:sz w:val="20"/>
      </w:rPr>
    </w:pPr>
    <w:sdt>
      <w:sdtPr>
        <w:id w:val="123818414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="009830EA" w:rsidRPr="009830EA">
          <w:rPr>
            <w:sz w:val="20"/>
          </w:rPr>
          <w:fldChar w:fldCharType="begin"/>
        </w:r>
        <w:r w:rsidR="009830EA" w:rsidRPr="009830EA">
          <w:rPr>
            <w:sz w:val="20"/>
          </w:rPr>
          <w:instrText>PAGE   \* MERGEFORMAT</w:instrText>
        </w:r>
        <w:r w:rsidR="009830EA" w:rsidRPr="009830EA">
          <w:rPr>
            <w:sz w:val="20"/>
          </w:rPr>
          <w:fldChar w:fldCharType="separate"/>
        </w:r>
        <w:r w:rsidR="009830EA">
          <w:rPr>
            <w:noProof/>
            <w:sz w:val="20"/>
          </w:rPr>
          <w:t>3</w:t>
        </w:r>
        <w:r w:rsidR="009830EA" w:rsidRPr="009830EA">
          <w:rPr>
            <w:sz w:val="20"/>
          </w:rPr>
          <w:fldChar w:fldCharType="end"/>
        </w:r>
      </w:sdtContent>
    </w:sdt>
  </w:p>
  <w:p w14:paraId="4261C516" w14:textId="77777777" w:rsidR="009830EA" w:rsidRPr="001F028B" w:rsidRDefault="009830EA" w:rsidP="009830EA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</w:t>
    </w:r>
  </w:p>
  <w:p w14:paraId="3BD2A8E5" w14:textId="77777777" w:rsidR="009830EA" w:rsidRDefault="009830EA" w:rsidP="009830EA">
    <w:pPr>
      <w:pStyle w:val="Rodap"/>
      <w:ind w:left="-709" w:right="-285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8188A" w14:textId="77777777" w:rsidR="005B2C59" w:rsidRDefault="005B2C59">
      <w:r>
        <w:separator/>
      </w:r>
    </w:p>
  </w:footnote>
  <w:footnote w:type="continuationSeparator" w:id="0">
    <w:p w14:paraId="3A210F6B" w14:textId="77777777" w:rsidR="005B2C59" w:rsidRDefault="005B2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761F9" w14:textId="77777777" w:rsidR="008B0962" w:rsidRPr="009E4E5A" w:rsidRDefault="007A3736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83DF00B" wp14:editId="2B2ECAF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3D2D0799" wp14:editId="0389565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19BE" w14:textId="77777777" w:rsidR="008B0962" w:rsidRPr="009E4E5A" w:rsidRDefault="007A373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6C1442E" wp14:editId="7F6181FB">
          <wp:simplePos x="0" y="0"/>
          <wp:positionH relativeFrom="page">
            <wp:align>right</wp:align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2008"/>
    <w:multiLevelType w:val="hybridMultilevel"/>
    <w:tmpl w:val="EB12CF04"/>
    <w:numStyleLink w:val="EstiloImportado1"/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D5FEF"/>
    <w:multiLevelType w:val="hybridMultilevel"/>
    <w:tmpl w:val="E64207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DCE49E7"/>
    <w:multiLevelType w:val="multilevel"/>
    <w:tmpl w:val="E8A0F8D8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0C5821"/>
    <w:multiLevelType w:val="multilevel"/>
    <w:tmpl w:val="DDDA87CA"/>
    <w:lvl w:ilvl="0">
      <w:start w:val="1"/>
      <w:numFmt w:val="decimal"/>
      <w:lvlText w:val="%1)"/>
      <w:lvlJc w:val="left"/>
      <w:pPr>
        <w:ind w:left="360" w:hanging="360"/>
      </w:pPr>
      <w:rPr>
        <w:b w:val="0"/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12054"/>
    <w:multiLevelType w:val="multilevel"/>
    <w:tmpl w:val="9C34F6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A294FE0"/>
    <w:multiLevelType w:val="hybridMultilevel"/>
    <w:tmpl w:val="B90ED5BC"/>
    <w:lvl w:ilvl="0" w:tplc="81B80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6022690">
    <w:abstractNumId w:val="1"/>
  </w:num>
  <w:num w:numId="2" w16cid:durableId="664412">
    <w:abstractNumId w:val="3"/>
  </w:num>
  <w:num w:numId="3" w16cid:durableId="1641105911">
    <w:abstractNumId w:val="4"/>
  </w:num>
  <w:num w:numId="4" w16cid:durableId="619721335">
    <w:abstractNumId w:val="13"/>
  </w:num>
  <w:num w:numId="5" w16cid:durableId="633952418">
    <w:abstractNumId w:val="0"/>
  </w:num>
  <w:num w:numId="6" w16cid:durableId="1241716265">
    <w:abstractNumId w:val="9"/>
  </w:num>
  <w:num w:numId="7" w16cid:durableId="778331358">
    <w:abstractNumId w:val="15"/>
  </w:num>
  <w:num w:numId="8" w16cid:durableId="441070429">
    <w:abstractNumId w:val="14"/>
  </w:num>
  <w:num w:numId="9" w16cid:durableId="793332674">
    <w:abstractNumId w:val="8"/>
  </w:num>
  <w:num w:numId="10" w16cid:durableId="659386479">
    <w:abstractNumId w:val="6"/>
  </w:num>
  <w:num w:numId="11" w16cid:durableId="2044019833">
    <w:abstractNumId w:val="2"/>
  </w:num>
  <w:num w:numId="12" w16cid:durableId="1939630605">
    <w:abstractNumId w:val="11"/>
  </w:num>
  <w:num w:numId="13" w16cid:durableId="2074572952">
    <w:abstractNumId w:val="10"/>
  </w:num>
  <w:num w:numId="14" w16cid:durableId="5791714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3260155">
    <w:abstractNumId w:val="12"/>
  </w:num>
  <w:num w:numId="16" w16cid:durableId="111825845">
    <w:abstractNumId w:val="5"/>
  </w:num>
  <w:num w:numId="17" w16cid:durableId="62413132">
    <w:abstractNumId w:val="7"/>
  </w:num>
  <w:num w:numId="18" w16cid:durableId="1266112351">
    <w:abstractNumId w:val="2"/>
    <w:lvlOverride w:ilvl="0">
      <w:lvl w:ilvl="0" w:tplc="1A520A32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186B"/>
    <w:rsid w:val="0007671E"/>
    <w:rsid w:val="00076F91"/>
    <w:rsid w:val="00082DE8"/>
    <w:rsid w:val="00085364"/>
    <w:rsid w:val="000936B0"/>
    <w:rsid w:val="0009658D"/>
    <w:rsid w:val="000A4015"/>
    <w:rsid w:val="000A5351"/>
    <w:rsid w:val="000A6E81"/>
    <w:rsid w:val="000B007B"/>
    <w:rsid w:val="000B3250"/>
    <w:rsid w:val="000B5769"/>
    <w:rsid w:val="000C78F5"/>
    <w:rsid w:val="000E28C9"/>
    <w:rsid w:val="000F0649"/>
    <w:rsid w:val="00115D3A"/>
    <w:rsid w:val="00121F68"/>
    <w:rsid w:val="00123042"/>
    <w:rsid w:val="0016484D"/>
    <w:rsid w:val="00164855"/>
    <w:rsid w:val="00170C7D"/>
    <w:rsid w:val="00171DE2"/>
    <w:rsid w:val="001753E1"/>
    <w:rsid w:val="00180166"/>
    <w:rsid w:val="001849F5"/>
    <w:rsid w:val="00187C92"/>
    <w:rsid w:val="00193EE5"/>
    <w:rsid w:val="001A3726"/>
    <w:rsid w:val="001B71F5"/>
    <w:rsid w:val="001D3CDB"/>
    <w:rsid w:val="001D558E"/>
    <w:rsid w:val="001D668E"/>
    <w:rsid w:val="001E02C8"/>
    <w:rsid w:val="001E15D4"/>
    <w:rsid w:val="0020186A"/>
    <w:rsid w:val="002162ED"/>
    <w:rsid w:val="00222874"/>
    <w:rsid w:val="0023484F"/>
    <w:rsid w:val="00254F9E"/>
    <w:rsid w:val="00262BE0"/>
    <w:rsid w:val="00271145"/>
    <w:rsid w:val="002735A9"/>
    <w:rsid w:val="00274E12"/>
    <w:rsid w:val="00276BE5"/>
    <w:rsid w:val="00277A55"/>
    <w:rsid w:val="00292684"/>
    <w:rsid w:val="00292EEE"/>
    <w:rsid w:val="00292FCD"/>
    <w:rsid w:val="002A0CA7"/>
    <w:rsid w:val="002B6A15"/>
    <w:rsid w:val="002C71F3"/>
    <w:rsid w:val="002D1AC4"/>
    <w:rsid w:val="002E64C2"/>
    <w:rsid w:val="002E7390"/>
    <w:rsid w:val="00305DC6"/>
    <w:rsid w:val="00314F8B"/>
    <w:rsid w:val="00321659"/>
    <w:rsid w:val="0032536C"/>
    <w:rsid w:val="003304E7"/>
    <w:rsid w:val="00364F3A"/>
    <w:rsid w:val="003652C0"/>
    <w:rsid w:val="0038038E"/>
    <w:rsid w:val="00381432"/>
    <w:rsid w:val="00384034"/>
    <w:rsid w:val="00385DA6"/>
    <w:rsid w:val="0039127B"/>
    <w:rsid w:val="00395CE6"/>
    <w:rsid w:val="003B53CC"/>
    <w:rsid w:val="003D21C7"/>
    <w:rsid w:val="003D6140"/>
    <w:rsid w:val="003E02D7"/>
    <w:rsid w:val="003E64C7"/>
    <w:rsid w:val="003F3074"/>
    <w:rsid w:val="003F5F95"/>
    <w:rsid w:val="00420432"/>
    <w:rsid w:val="0042076A"/>
    <w:rsid w:val="0045317D"/>
    <w:rsid w:val="0046277E"/>
    <w:rsid w:val="00482449"/>
    <w:rsid w:val="00493C92"/>
    <w:rsid w:val="004A023D"/>
    <w:rsid w:val="004A24B4"/>
    <w:rsid w:val="004A5F3A"/>
    <w:rsid w:val="004A610C"/>
    <w:rsid w:val="004A7628"/>
    <w:rsid w:val="004A7F6A"/>
    <w:rsid w:val="004B3D0C"/>
    <w:rsid w:val="004B6DCD"/>
    <w:rsid w:val="004C1E9A"/>
    <w:rsid w:val="004C3ACC"/>
    <w:rsid w:val="004C48A8"/>
    <w:rsid w:val="004D318A"/>
    <w:rsid w:val="004E0369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6358"/>
    <w:rsid w:val="00567FF5"/>
    <w:rsid w:val="00572270"/>
    <w:rsid w:val="00583D03"/>
    <w:rsid w:val="005877BA"/>
    <w:rsid w:val="00596C67"/>
    <w:rsid w:val="005A0C8C"/>
    <w:rsid w:val="005A70BC"/>
    <w:rsid w:val="005B2C59"/>
    <w:rsid w:val="005B33FC"/>
    <w:rsid w:val="005B3E8A"/>
    <w:rsid w:val="005B4A9B"/>
    <w:rsid w:val="005C15D6"/>
    <w:rsid w:val="005C45E4"/>
    <w:rsid w:val="005C5C95"/>
    <w:rsid w:val="005D37F1"/>
    <w:rsid w:val="005D656F"/>
    <w:rsid w:val="005E4361"/>
    <w:rsid w:val="005F15A5"/>
    <w:rsid w:val="005F1B2E"/>
    <w:rsid w:val="00600AAE"/>
    <w:rsid w:val="00602986"/>
    <w:rsid w:val="0060311A"/>
    <w:rsid w:val="00603214"/>
    <w:rsid w:val="00605CA8"/>
    <w:rsid w:val="00607B7E"/>
    <w:rsid w:val="006245CC"/>
    <w:rsid w:val="00626D47"/>
    <w:rsid w:val="00630B9B"/>
    <w:rsid w:val="00631CE9"/>
    <w:rsid w:val="00633052"/>
    <w:rsid w:val="006348AC"/>
    <w:rsid w:val="006429A3"/>
    <w:rsid w:val="00645BBB"/>
    <w:rsid w:val="006776F2"/>
    <w:rsid w:val="00682D9A"/>
    <w:rsid w:val="006973EA"/>
    <w:rsid w:val="006A2EA8"/>
    <w:rsid w:val="006A5986"/>
    <w:rsid w:val="006B5B1E"/>
    <w:rsid w:val="006C0E23"/>
    <w:rsid w:val="006C1C21"/>
    <w:rsid w:val="006D0DD4"/>
    <w:rsid w:val="006D3DDB"/>
    <w:rsid w:val="006D5A0A"/>
    <w:rsid w:val="006D6448"/>
    <w:rsid w:val="006D7428"/>
    <w:rsid w:val="006F22BA"/>
    <w:rsid w:val="006F32DD"/>
    <w:rsid w:val="006F5A2F"/>
    <w:rsid w:val="0071168F"/>
    <w:rsid w:val="00712108"/>
    <w:rsid w:val="007125E5"/>
    <w:rsid w:val="00737297"/>
    <w:rsid w:val="007473DE"/>
    <w:rsid w:val="007601AA"/>
    <w:rsid w:val="007632AC"/>
    <w:rsid w:val="007662E2"/>
    <w:rsid w:val="00770BF1"/>
    <w:rsid w:val="0077400B"/>
    <w:rsid w:val="007800E1"/>
    <w:rsid w:val="00786821"/>
    <w:rsid w:val="00787C83"/>
    <w:rsid w:val="007A233B"/>
    <w:rsid w:val="007A3736"/>
    <w:rsid w:val="007A44CA"/>
    <w:rsid w:val="007A51D2"/>
    <w:rsid w:val="007A7CCA"/>
    <w:rsid w:val="007B1798"/>
    <w:rsid w:val="007C2180"/>
    <w:rsid w:val="007C7C54"/>
    <w:rsid w:val="007F6B6D"/>
    <w:rsid w:val="007F7673"/>
    <w:rsid w:val="00802B60"/>
    <w:rsid w:val="00836D6D"/>
    <w:rsid w:val="008414F7"/>
    <w:rsid w:val="008439B7"/>
    <w:rsid w:val="008446B8"/>
    <w:rsid w:val="00865F23"/>
    <w:rsid w:val="00875D64"/>
    <w:rsid w:val="008A04CE"/>
    <w:rsid w:val="008A36CD"/>
    <w:rsid w:val="008A46E3"/>
    <w:rsid w:val="008B0962"/>
    <w:rsid w:val="008B63D5"/>
    <w:rsid w:val="008D5241"/>
    <w:rsid w:val="008D7D1C"/>
    <w:rsid w:val="008E0431"/>
    <w:rsid w:val="008E05C0"/>
    <w:rsid w:val="008F4FDD"/>
    <w:rsid w:val="009025A2"/>
    <w:rsid w:val="00910B4D"/>
    <w:rsid w:val="009154B0"/>
    <w:rsid w:val="0092286C"/>
    <w:rsid w:val="009257C6"/>
    <w:rsid w:val="00933794"/>
    <w:rsid w:val="00945D2B"/>
    <w:rsid w:val="009467ED"/>
    <w:rsid w:val="00953C9A"/>
    <w:rsid w:val="0095514C"/>
    <w:rsid w:val="0096441F"/>
    <w:rsid w:val="009830EA"/>
    <w:rsid w:val="00986211"/>
    <w:rsid w:val="00995531"/>
    <w:rsid w:val="009B1BAF"/>
    <w:rsid w:val="009B78C0"/>
    <w:rsid w:val="009C0310"/>
    <w:rsid w:val="009C0DDA"/>
    <w:rsid w:val="009D4EF1"/>
    <w:rsid w:val="009D57FD"/>
    <w:rsid w:val="00A0065B"/>
    <w:rsid w:val="00A02F4B"/>
    <w:rsid w:val="00A103EE"/>
    <w:rsid w:val="00A13B46"/>
    <w:rsid w:val="00A16511"/>
    <w:rsid w:val="00A17C0C"/>
    <w:rsid w:val="00A24120"/>
    <w:rsid w:val="00A26C8F"/>
    <w:rsid w:val="00A32EA9"/>
    <w:rsid w:val="00A35F16"/>
    <w:rsid w:val="00A41BCA"/>
    <w:rsid w:val="00A41D6C"/>
    <w:rsid w:val="00A479E5"/>
    <w:rsid w:val="00A652E4"/>
    <w:rsid w:val="00A81B82"/>
    <w:rsid w:val="00A81DD9"/>
    <w:rsid w:val="00A82072"/>
    <w:rsid w:val="00A862C3"/>
    <w:rsid w:val="00A90D21"/>
    <w:rsid w:val="00AA2798"/>
    <w:rsid w:val="00AB0217"/>
    <w:rsid w:val="00AB6B02"/>
    <w:rsid w:val="00AC481D"/>
    <w:rsid w:val="00AD39D4"/>
    <w:rsid w:val="00AD76C0"/>
    <w:rsid w:val="00AE03D6"/>
    <w:rsid w:val="00AF0375"/>
    <w:rsid w:val="00AF45B8"/>
    <w:rsid w:val="00AF493D"/>
    <w:rsid w:val="00B03A56"/>
    <w:rsid w:val="00B13BEC"/>
    <w:rsid w:val="00B145B0"/>
    <w:rsid w:val="00B2084F"/>
    <w:rsid w:val="00B22FDF"/>
    <w:rsid w:val="00B25831"/>
    <w:rsid w:val="00B36AED"/>
    <w:rsid w:val="00B42603"/>
    <w:rsid w:val="00B57694"/>
    <w:rsid w:val="00B60189"/>
    <w:rsid w:val="00B6570B"/>
    <w:rsid w:val="00B65978"/>
    <w:rsid w:val="00B811FF"/>
    <w:rsid w:val="00B826B1"/>
    <w:rsid w:val="00B85ECC"/>
    <w:rsid w:val="00B91055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FE2"/>
    <w:rsid w:val="00BF1F57"/>
    <w:rsid w:val="00BF5601"/>
    <w:rsid w:val="00C00CE3"/>
    <w:rsid w:val="00C03320"/>
    <w:rsid w:val="00C06005"/>
    <w:rsid w:val="00C13D7B"/>
    <w:rsid w:val="00C16584"/>
    <w:rsid w:val="00C2582A"/>
    <w:rsid w:val="00C32B3C"/>
    <w:rsid w:val="00C35A43"/>
    <w:rsid w:val="00C44812"/>
    <w:rsid w:val="00C47191"/>
    <w:rsid w:val="00C54753"/>
    <w:rsid w:val="00C55B31"/>
    <w:rsid w:val="00C62783"/>
    <w:rsid w:val="00C67122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B6132"/>
    <w:rsid w:val="00CC2BE2"/>
    <w:rsid w:val="00CE1F2B"/>
    <w:rsid w:val="00CE7C3B"/>
    <w:rsid w:val="00CF44B8"/>
    <w:rsid w:val="00CF5D88"/>
    <w:rsid w:val="00D00005"/>
    <w:rsid w:val="00D02CD7"/>
    <w:rsid w:val="00D037B3"/>
    <w:rsid w:val="00D11B1F"/>
    <w:rsid w:val="00D1233F"/>
    <w:rsid w:val="00D216CC"/>
    <w:rsid w:val="00D23428"/>
    <w:rsid w:val="00D313B8"/>
    <w:rsid w:val="00D33F09"/>
    <w:rsid w:val="00D36A4C"/>
    <w:rsid w:val="00D46D25"/>
    <w:rsid w:val="00D507ED"/>
    <w:rsid w:val="00D823FF"/>
    <w:rsid w:val="00D90128"/>
    <w:rsid w:val="00D95398"/>
    <w:rsid w:val="00D966C9"/>
    <w:rsid w:val="00D97662"/>
    <w:rsid w:val="00DB0F4C"/>
    <w:rsid w:val="00DB1F2F"/>
    <w:rsid w:val="00DB763E"/>
    <w:rsid w:val="00DC1068"/>
    <w:rsid w:val="00DC199D"/>
    <w:rsid w:val="00DC22DB"/>
    <w:rsid w:val="00DC3EEC"/>
    <w:rsid w:val="00DD0831"/>
    <w:rsid w:val="00DD0AB0"/>
    <w:rsid w:val="00DD479A"/>
    <w:rsid w:val="00DD67D7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5530"/>
    <w:rsid w:val="00E56391"/>
    <w:rsid w:val="00E61C6F"/>
    <w:rsid w:val="00E624F3"/>
    <w:rsid w:val="00E71592"/>
    <w:rsid w:val="00E724B1"/>
    <w:rsid w:val="00E75393"/>
    <w:rsid w:val="00E75F5B"/>
    <w:rsid w:val="00E770C2"/>
    <w:rsid w:val="00E90912"/>
    <w:rsid w:val="00E94517"/>
    <w:rsid w:val="00EC14DB"/>
    <w:rsid w:val="00EC4876"/>
    <w:rsid w:val="00ED0B34"/>
    <w:rsid w:val="00EE4085"/>
    <w:rsid w:val="00EF2D1A"/>
    <w:rsid w:val="00F120F5"/>
    <w:rsid w:val="00F455A6"/>
    <w:rsid w:val="00F4730B"/>
    <w:rsid w:val="00F5195D"/>
    <w:rsid w:val="00F5519A"/>
    <w:rsid w:val="00F57E9B"/>
    <w:rsid w:val="00F601D3"/>
    <w:rsid w:val="00F6106A"/>
    <w:rsid w:val="00F6456D"/>
    <w:rsid w:val="00F645E9"/>
    <w:rsid w:val="00F70C0C"/>
    <w:rsid w:val="00F723B8"/>
    <w:rsid w:val="00F72765"/>
    <w:rsid w:val="00F90274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4:docId w14:val="3FC5CC0F"/>
  <w15:chartTrackingRefBased/>
  <w15:docId w15:val="{275DF8E4-7838-45F0-A4D6-6C1B61B1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numbering" w:customStyle="1" w:styleId="EstiloImportado1">
    <w:name w:val="Estilo Importado 1"/>
    <w:rsid w:val="00E75F5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778EA-9717-48C8-9DB0-8E27793A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331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Mônica dos Santos Marques</cp:lastModifiedBy>
  <cp:revision>27</cp:revision>
  <cp:lastPrinted>2023-07-27T18:13:00Z</cp:lastPrinted>
  <dcterms:created xsi:type="dcterms:W3CDTF">2022-01-21T18:18:00Z</dcterms:created>
  <dcterms:modified xsi:type="dcterms:W3CDTF">2023-07-27T19:01:00Z</dcterms:modified>
</cp:coreProperties>
</file>