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1C8931EB" w:rsidR="005E0FB5" w:rsidRPr="005E0FB5" w:rsidRDefault="00AF056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5A077C8D" w:rsidR="005E0FB5" w:rsidRPr="005E0FB5" w:rsidRDefault="00AF056C" w:rsidP="006377C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1.018.146/2019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4CF68A5A" w:rsidR="007A0FD0" w:rsidRPr="00124B53" w:rsidRDefault="00CD69B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36408058" w:rsidR="007A0FD0" w:rsidRPr="00124B53" w:rsidRDefault="00AF056C" w:rsidP="000356A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A. T. M.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42385778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100ADA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A163198" w:rsidR="007A0FD0" w:rsidRPr="00124B53" w:rsidRDefault="00100AD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456FFC9" w:rsidR="00721C6E" w:rsidRPr="00124B53" w:rsidRDefault="001B7786" w:rsidP="00AF056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AF056C">
              <w:rPr>
                <w:rFonts w:ascii="Calibri" w:hAnsi="Calibri" w:cs="Calibri"/>
                <w:b/>
              </w:rPr>
              <w:t>53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00ADA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B38BCBE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377C9">
        <w:rPr>
          <w:rFonts w:asciiTheme="minorHAnsi" w:hAnsiTheme="minorHAnsi" w:cstheme="minorHAnsi"/>
        </w:rPr>
        <w:t>2</w:t>
      </w:r>
      <w:r w:rsidR="00AF056C">
        <w:rPr>
          <w:rFonts w:asciiTheme="minorHAnsi" w:hAnsiTheme="minorHAnsi" w:cstheme="minorHAnsi"/>
        </w:rPr>
        <w:t>2</w:t>
      </w:r>
      <w:r w:rsidR="00CD69B0">
        <w:rPr>
          <w:rFonts w:asciiTheme="minorHAnsi" w:hAnsiTheme="minorHAnsi" w:cstheme="minorHAnsi"/>
        </w:rPr>
        <w:t xml:space="preserve"> de </w:t>
      </w:r>
      <w:r w:rsidR="00AF056C">
        <w:rPr>
          <w:rFonts w:asciiTheme="minorHAnsi" w:hAnsiTheme="minorHAnsi" w:cstheme="minorHAnsi"/>
        </w:rPr>
        <w:t>junho</w:t>
      </w:r>
      <w:r w:rsidRPr="00A3480D">
        <w:rPr>
          <w:rFonts w:asciiTheme="minorHAnsi" w:hAnsiTheme="minorHAnsi" w:cstheme="minorHAnsi"/>
        </w:rPr>
        <w:t xml:space="preserve"> de 202</w:t>
      </w:r>
      <w:r w:rsidR="00E83CE7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20A9BF82" w14:textId="4A129B88" w:rsidR="000D26AC" w:rsidRPr="00C30037" w:rsidRDefault="001B7786" w:rsidP="000D26A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C30037">
        <w:rPr>
          <w:rFonts w:ascii="Calibri" w:hAnsi="Calibri" w:cs="Calibri"/>
        </w:rPr>
        <w:t xml:space="preserve">Considerando que a denúncia foi admitida por indício </w:t>
      </w:r>
      <w:r w:rsidR="00401290" w:rsidRPr="00C30037">
        <w:rPr>
          <w:rFonts w:ascii="Calibri" w:hAnsi="Calibri" w:cs="Calibri"/>
        </w:rPr>
        <w:t xml:space="preserve">de infração </w:t>
      </w:r>
      <w:r w:rsidR="000D26AC" w:rsidRPr="00C30037">
        <w:rPr>
          <w:rFonts w:ascii="Calibri" w:hAnsi="Calibri" w:cs="Calibri"/>
        </w:rPr>
        <w:t xml:space="preserve">indícios de infração aos incisos I, III, IX, X e XII, do art. 18, da Lei nº 12.378/2010 </w:t>
      </w:r>
      <w:r w:rsidR="00C30037" w:rsidRPr="00C30037">
        <w:rPr>
          <w:rFonts w:ascii="Calibri" w:hAnsi="Calibri" w:cs="Calibri"/>
        </w:rPr>
        <w:t>e nos termos do Código de Ética e Disciplina aprovado pela Resolução CAU/BR nº 52/2013, para que sejam averiguados os indícios de infração às regras 1.2.1, 2.2.6 e 3.2.8.</w:t>
      </w:r>
    </w:p>
    <w:p w14:paraId="17579D66" w14:textId="77777777" w:rsidR="00C30037" w:rsidRDefault="00C30037" w:rsidP="000D26A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32E25384" w14:textId="31ACDABF" w:rsidR="00721C6E" w:rsidRDefault="001B7786" w:rsidP="000D26A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0D26AC">
        <w:rPr>
          <w:rFonts w:ascii="Calibri" w:hAnsi="Calibri" w:cs="Calibri"/>
        </w:rPr>
        <w:t>1.018.146/201</w:t>
      </w:r>
      <w:r w:rsidR="004E3F33">
        <w:rPr>
          <w:rFonts w:ascii="Calibri" w:hAnsi="Calibri" w:cs="Calibri"/>
        </w:rPr>
        <w:t>9</w:t>
      </w:r>
      <w:r w:rsidR="001B7C7A" w:rsidRPr="00124B53">
        <w:rPr>
          <w:rFonts w:ascii="Calibri" w:hAnsi="Calibri" w:cs="Calibri"/>
        </w:rPr>
        <w:t>;</w:t>
      </w:r>
    </w:p>
    <w:p w14:paraId="50A3F4B6" w14:textId="77777777" w:rsidR="007B3318" w:rsidRPr="00124B53" w:rsidRDefault="007B3318" w:rsidP="000D26A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0E58C334" w14:textId="1BEF7D50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650BC4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650BC4">
        <w:rPr>
          <w:rFonts w:ascii="Calibri" w:hAnsi="Calibri" w:cs="Calibri"/>
        </w:rPr>
        <w:t xml:space="preserve">a </w:t>
      </w:r>
      <w:sdt>
        <w:sdtPr>
          <w:rPr>
            <w:rFonts w:ascii="Calibri" w:hAnsi="Calibri" w:cs="Calibri"/>
          </w:rPr>
          <w:id w:val="677929483"/>
          <w:placeholder>
            <w:docPart w:val="E9AF782130E7417D8BD8AE92A5D70999"/>
          </w:placeholder>
          <w:dropDownList>
            <w:listItem w:value="Escolher um item.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650BC4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4F99C7C9" w14:textId="48B9C662" w:rsidR="004E3F33" w:rsidRPr="004E3F33" w:rsidRDefault="00FB274D" w:rsidP="00FB274D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FB274D">
        <w:rPr>
          <w:rFonts w:asciiTheme="minorHAnsi" w:hAnsiTheme="minorHAnsi" w:cstheme="minorHAnsi"/>
          <w:sz w:val="22"/>
        </w:rPr>
        <w:t xml:space="preserve">Deste modo, analisado o conjunto probatório presente nos autos do Processo Ético-Disciplinar SICCAU nº 1.018.146/2019, julgo </w:t>
      </w:r>
      <w:r w:rsidRPr="00FB274D">
        <w:rPr>
          <w:rFonts w:asciiTheme="minorHAnsi" w:hAnsiTheme="minorHAnsi" w:cstheme="minorHAnsi"/>
          <w:b/>
          <w:bCs/>
          <w:sz w:val="22"/>
        </w:rPr>
        <w:t xml:space="preserve">parcialmente procedente a denúncia </w:t>
      </w:r>
      <w:r w:rsidRPr="00FB274D">
        <w:rPr>
          <w:rFonts w:asciiTheme="minorHAnsi" w:hAnsiTheme="minorHAnsi" w:cstheme="minorHAnsi"/>
          <w:sz w:val="22"/>
        </w:rPr>
        <w:t xml:space="preserve">e voto pela aplicação da sanção de SUSPENSÃO POR 240 DIAS, E MULTA, CORRESPONDENTE AO VALOR DE 13 (treze anuidades) ANUIDADES, uma vez que restou comprovado que o profissional praticou as infrações previstas no </w:t>
      </w:r>
      <w:r w:rsidRPr="00FB274D">
        <w:rPr>
          <w:rFonts w:asciiTheme="minorHAnsi" w:hAnsiTheme="minorHAnsi" w:cstheme="minorHAnsi"/>
          <w:b/>
          <w:bCs/>
          <w:sz w:val="22"/>
        </w:rPr>
        <w:t>art. 18, incisos III, IX e X</w:t>
      </w:r>
      <w:r w:rsidRPr="00FB274D">
        <w:rPr>
          <w:rFonts w:asciiTheme="minorHAnsi" w:hAnsiTheme="minorHAnsi" w:cstheme="minorHAnsi"/>
          <w:sz w:val="22"/>
        </w:rPr>
        <w:t xml:space="preserve">, da Lei nº 12.378/2010 e </w:t>
      </w:r>
      <w:r w:rsidRPr="00FB274D">
        <w:rPr>
          <w:rFonts w:asciiTheme="minorHAnsi" w:hAnsiTheme="minorHAnsi" w:cstheme="minorHAnsi"/>
          <w:b/>
          <w:bCs/>
          <w:sz w:val="22"/>
        </w:rPr>
        <w:t>itens nº 1.2.1 e nº 3.2.8</w:t>
      </w:r>
      <w:r w:rsidRPr="00FB274D">
        <w:rPr>
          <w:rFonts w:asciiTheme="minorHAnsi" w:hAnsiTheme="minorHAnsi" w:cstheme="minorHAnsi"/>
          <w:sz w:val="22"/>
        </w:rPr>
        <w:t xml:space="preserve">, do Código de Ética e Disciplina. Com base nos autos, não restaram comprovada as infrações previstas ao art. 18, inciso XII, da Lei nº 12.378/2010 e ao item nº 2.2.6, </w:t>
      </w:r>
      <w:r>
        <w:rPr>
          <w:rFonts w:asciiTheme="minorHAnsi" w:hAnsiTheme="minorHAnsi" w:cstheme="minorHAnsi"/>
          <w:sz w:val="22"/>
        </w:rPr>
        <w:t>do Código de Ética e Disciplina</w:t>
      </w:r>
      <w:r w:rsidR="004E3F33" w:rsidRPr="004E3F33">
        <w:rPr>
          <w:rFonts w:asciiTheme="minorHAnsi" w:hAnsiTheme="minorHAnsi" w:cstheme="minorHAnsi"/>
          <w:sz w:val="22"/>
        </w:rPr>
        <w:t>.</w:t>
      </w:r>
    </w:p>
    <w:p w14:paraId="33E9630E" w14:textId="5B22B0EE" w:rsidR="00AE6E4C" w:rsidRDefault="00AE6E4C" w:rsidP="004E3F3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</w:p>
    <w:p w14:paraId="339CE4C1" w14:textId="1B89F1A5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41C63C29" w14:textId="77777777" w:rsidR="004E3F33" w:rsidRPr="00124B53" w:rsidRDefault="004E3F33" w:rsidP="004E3F33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6CFECCD4" w14:textId="75DCDE00" w:rsidR="004E3F33" w:rsidRPr="00BA01A2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lastRenderedPageBreak/>
        <w:t xml:space="preserve">Aprovar, por </w:t>
      </w:r>
      <w:r w:rsidR="00F933B7">
        <w:rPr>
          <w:rFonts w:ascii="Calibri" w:hAnsi="Calibri" w:cs="Calibri"/>
        </w:rPr>
        <w:t>unanimidade</w:t>
      </w:r>
      <w:r w:rsidRPr="00E717DB">
        <w:rPr>
          <w:rFonts w:ascii="Calibri" w:hAnsi="Calibri" w:cs="Calibri"/>
        </w:rPr>
        <w:t xml:space="preserve"> dos presentes, o relatório e voto fundamentado apresentado pel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Relator</w:t>
      </w:r>
      <w:r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>, e</w:t>
      </w:r>
      <w:r w:rsidR="00F933B7">
        <w:rPr>
          <w:rFonts w:ascii="Calibri" w:hAnsi="Calibri" w:cs="Calibri"/>
        </w:rPr>
        <w:t>m</w:t>
      </w:r>
      <w:r w:rsidRPr="00E717DB">
        <w:rPr>
          <w:rFonts w:ascii="Calibri" w:hAnsi="Calibri" w:cs="Calibri"/>
        </w:rPr>
        <w:t xml:space="preserve"> face d</w:t>
      </w:r>
      <w:r w:rsidR="000C0D6C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profissional denunciad</w:t>
      </w:r>
      <w:r w:rsidR="000C0D6C">
        <w:rPr>
          <w:rFonts w:ascii="Calibri" w:hAnsi="Calibri" w:cs="Calibri"/>
        </w:rPr>
        <w:t>o</w:t>
      </w:r>
      <w:r w:rsidRPr="00E717DB">
        <w:rPr>
          <w:rFonts w:ascii="Calibri" w:hAnsi="Calibri" w:cs="Calibri"/>
        </w:rPr>
        <w:t xml:space="preserve">, Arq. </w:t>
      </w:r>
      <w:proofErr w:type="gramStart"/>
      <w:r w:rsidRPr="00E717DB">
        <w:rPr>
          <w:rFonts w:ascii="Calibri" w:hAnsi="Calibri" w:cs="Calibri"/>
        </w:rPr>
        <w:t>e</w:t>
      </w:r>
      <w:proofErr w:type="gramEnd"/>
      <w:r w:rsidRPr="00E717DB">
        <w:rPr>
          <w:rFonts w:ascii="Calibri" w:hAnsi="Calibri" w:cs="Calibri"/>
        </w:rPr>
        <w:t xml:space="preserve"> </w:t>
      </w:r>
      <w:r w:rsidR="00F933B7">
        <w:rPr>
          <w:rFonts w:ascii="Calibri" w:hAnsi="Calibri" w:cs="Calibri"/>
        </w:rPr>
        <w:t>U</w:t>
      </w:r>
      <w:r w:rsidRPr="00E717DB">
        <w:rPr>
          <w:rFonts w:ascii="Calibri" w:hAnsi="Calibri" w:cs="Calibri"/>
        </w:rPr>
        <w:t>rb.</w:t>
      </w:r>
      <w:r>
        <w:rPr>
          <w:rFonts w:ascii="Calibri" w:hAnsi="Calibri" w:cs="Calibri"/>
        </w:rPr>
        <w:t xml:space="preserve"> </w:t>
      </w:r>
      <w:r w:rsidR="000C0D6C">
        <w:rPr>
          <w:rFonts w:ascii="Calibri" w:hAnsi="Calibri" w:cs="Calibri"/>
        </w:rPr>
        <w:t>M. A. T. M.</w:t>
      </w:r>
      <w:r>
        <w:rPr>
          <w:rFonts w:ascii="Calibri" w:hAnsi="Calibri" w:cs="Calibri"/>
        </w:rPr>
        <w:t>,</w:t>
      </w:r>
      <w:r w:rsidRPr="00E717DB">
        <w:rPr>
          <w:rFonts w:ascii="Calibri" w:hAnsi="Calibri" w:cs="Calibri"/>
        </w:rPr>
        <w:t xml:space="preserve"> regi</w:t>
      </w:r>
      <w:r w:rsidRPr="00E717DB">
        <w:rPr>
          <w:rFonts w:ascii="Calibri" w:hAnsi="Calibri" w:cs="Calibri"/>
        </w:rPr>
        <w:t>s</w:t>
      </w:r>
      <w:r w:rsidRPr="00E717DB">
        <w:rPr>
          <w:rFonts w:ascii="Calibri" w:hAnsi="Calibri" w:cs="Calibri"/>
        </w:rPr>
        <w:t>trad</w:t>
      </w:r>
      <w:r w:rsidR="00BA01A2">
        <w:rPr>
          <w:rFonts w:ascii="Calibri" w:hAnsi="Calibri" w:cs="Calibri"/>
        </w:rPr>
        <w:t>a</w:t>
      </w:r>
      <w:r w:rsidRPr="00E717DB">
        <w:rPr>
          <w:rFonts w:ascii="Calibri" w:hAnsi="Calibri" w:cs="Calibri"/>
        </w:rPr>
        <w:t xml:space="preserve"> no CAU sob o nº </w:t>
      </w:r>
      <w:r w:rsidR="000C0D6C" w:rsidRPr="000C0D6C">
        <w:rPr>
          <w:rFonts w:ascii="Calibri" w:hAnsi="Calibri" w:cs="Calibri"/>
        </w:rPr>
        <w:t>A5021-0</w:t>
      </w:r>
      <w:r w:rsidRPr="00E717DB">
        <w:rPr>
          <w:rFonts w:ascii="Calibri" w:hAnsi="Calibri" w:cs="Calibri"/>
        </w:rPr>
        <w:t xml:space="preserve">, pela </w:t>
      </w:r>
      <w:r w:rsidRPr="00E717DB">
        <w:rPr>
          <w:rFonts w:asciiTheme="minorHAnsi" w:hAnsiTheme="minorHAnsi" w:cstheme="minorHAnsi"/>
        </w:rPr>
        <w:t xml:space="preserve">aplicação da sanção </w:t>
      </w:r>
      <w:r w:rsidRPr="002E2E49">
        <w:rPr>
          <w:rFonts w:asciiTheme="minorHAnsi" w:hAnsiTheme="minorHAnsi" w:cstheme="minorHAnsi"/>
        </w:rPr>
        <w:t xml:space="preserve"> </w:t>
      </w:r>
      <w:r w:rsidR="00BA01A2" w:rsidRPr="00BA01A2">
        <w:rPr>
          <w:rFonts w:asciiTheme="minorHAnsi" w:hAnsiTheme="minorHAnsi" w:cstheme="minorHAnsi"/>
          <w:b/>
          <w:bCs/>
        </w:rPr>
        <w:t xml:space="preserve">de </w:t>
      </w:r>
      <w:r w:rsidR="000C0D6C" w:rsidRPr="000C0D6C">
        <w:rPr>
          <w:rFonts w:asciiTheme="minorHAnsi" w:hAnsiTheme="minorHAnsi" w:cstheme="minorHAnsi"/>
          <w:b/>
          <w:sz w:val="22"/>
        </w:rPr>
        <w:t>SUSPENSÃO POR 240 DIAS, E MU</w:t>
      </w:r>
      <w:r w:rsidR="000C0D6C" w:rsidRPr="000C0D6C">
        <w:rPr>
          <w:rFonts w:asciiTheme="minorHAnsi" w:hAnsiTheme="minorHAnsi" w:cstheme="minorHAnsi"/>
          <w:b/>
          <w:sz w:val="22"/>
        </w:rPr>
        <w:t>L</w:t>
      </w:r>
      <w:r w:rsidR="000C0D6C" w:rsidRPr="000C0D6C">
        <w:rPr>
          <w:rFonts w:asciiTheme="minorHAnsi" w:hAnsiTheme="minorHAnsi" w:cstheme="minorHAnsi"/>
          <w:b/>
          <w:sz w:val="22"/>
        </w:rPr>
        <w:t>TA, CORRESPONDENTE AO VALOR DE 13 (treze anuidades) ANUIDADES</w:t>
      </w:r>
      <w:r w:rsidR="000C0D6C" w:rsidRPr="00FB274D">
        <w:rPr>
          <w:rFonts w:asciiTheme="minorHAnsi" w:hAnsiTheme="minorHAnsi" w:cstheme="minorHAnsi"/>
          <w:sz w:val="22"/>
        </w:rPr>
        <w:t>, uma vez que restou compr</w:t>
      </w:r>
      <w:r w:rsidR="000C0D6C" w:rsidRPr="00FB274D">
        <w:rPr>
          <w:rFonts w:asciiTheme="minorHAnsi" w:hAnsiTheme="minorHAnsi" w:cstheme="minorHAnsi"/>
          <w:sz w:val="22"/>
        </w:rPr>
        <w:t>o</w:t>
      </w:r>
      <w:r w:rsidR="000C0D6C" w:rsidRPr="00FB274D">
        <w:rPr>
          <w:rFonts w:asciiTheme="minorHAnsi" w:hAnsiTheme="minorHAnsi" w:cstheme="minorHAnsi"/>
          <w:sz w:val="22"/>
        </w:rPr>
        <w:t xml:space="preserve">vado que o profissional praticou as infrações previstas no </w:t>
      </w:r>
      <w:r w:rsidR="000C0D6C" w:rsidRPr="00FB274D">
        <w:rPr>
          <w:rFonts w:asciiTheme="minorHAnsi" w:hAnsiTheme="minorHAnsi" w:cstheme="minorHAnsi"/>
          <w:b/>
          <w:bCs/>
          <w:sz w:val="22"/>
        </w:rPr>
        <w:t>art. 18, incisos III, IX e X</w:t>
      </w:r>
      <w:r w:rsidR="000C0D6C" w:rsidRPr="00FB274D">
        <w:rPr>
          <w:rFonts w:asciiTheme="minorHAnsi" w:hAnsiTheme="minorHAnsi" w:cstheme="minorHAnsi"/>
          <w:sz w:val="22"/>
        </w:rPr>
        <w:t xml:space="preserve">, da Lei nº 12.378/2010 e </w:t>
      </w:r>
      <w:r w:rsidR="000C0D6C" w:rsidRPr="00FB274D">
        <w:rPr>
          <w:rFonts w:asciiTheme="minorHAnsi" w:hAnsiTheme="minorHAnsi" w:cstheme="minorHAnsi"/>
          <w:b/>
          <w:bCs/>
          <w:sz w:val="22"/>
        </w:rPr>
        <w:t>itens nº 1.2.1 e nº 3.2.8</w:t>
      </w:r>
      <w:r w:rsidR="000C0D6C" w:rsidRPr="00FB274D">
        <w:rPr>
          <w:rFonts w:asciiTheme="minorHAnsi" w:hAnsiTheme="minorHAnsi" w:cstheme="minorHAnsi"/>
          <w:sz w:val="22"/>
        </w:rPr>
        <w:t>, do Código de Ética e Disciplina</w:t>
      </w:r>
    </w:p>
    <w:p w14:paraId="0604DC5A" w14:textId="77777777" w:rsidR="004E3F33" w:rsidRPr="00E717DB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Remeter os autos à apreciação do Plenário para julgamento, nos termos da Resolução n° 143 do CAU/BR</w:t>
      </w:r>
      <w:r>
        <w:rPr>
          <w:rFonts w:ascii="Calibri" w:hAnsi="Calibri" w:cs="Calibri"/>
        </w:rPr>
        <w:t xml:space="preserve"> e</w:t>
      </w:r>
      <w:r w:rsidRPr="00E717DB">
        <w:rPr>
          <w:rFonts w:ascii="Calibri" w:hAnsi="Calibri" w:cs="Calibri"/>
        </w:rPr>
        <w:t xml:space="preserve"> da DPO/RS nº 1294/2021.</w:t>
      </w:r>
    </w:p>
    <w:p w14:paraId="5E541BCE" w14:textId="06194180" w:rsidR="00721C6E" w:rsidRDefault="004E3F33" w:rsidP="004E3F3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 xml:space="preserve">Intimem-se as partes </w:t>
      </w:r>
      <w:r>
        <w:rPr>
          <w:rFonts w:ascii="Calibri" w:hAnsi="Calibri" w:cs="Calibri"/>
        </w:rPr>
        <w:t>da data da sessão de julgamento</w:t>
      </w:r>
      <w:r w:rsidR="001B7786" w:rsidRPr="004E3F33">
        <w:rPr>
          <w:rFonts w:ascii="Calibri" w:hAnsi="Calibri" w:cs="Calibri"/>
        </w:rPr>
        <w:t>.</w:t>
      </w:r>
    </w:p>
    <w:p w14:paraId="4BAE61C8" w14:textId="3FCD6549" w:rsidR="00811E9E" w:rsidRDefault="000C0D6C" w:rsidP="00811E9E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Por fim, cumpram-se as diligências determinadas pela relatora</w:t>
      </w:r>
      <w:r w:rsidR="00811E9E">
        <w:rPr>
          <w:rFonts w:ascii="Calibri" w:hAnsi="Calibri" w:cs="Calibri"/>
        </w:rPr>
        <w:t>.</w:t>
      </w:r>
    </w:p>
    <w:p w14:paraId="45B36D1F" w14:textId="77777777" w:rsidR="00811E9E" w:rsidRPr="00811E9E" w:rsidRDefault="00811E9E" w:rsidP="00811E9E">
      <w:pPr>
        <w:tabs>
          <w:tab w:val="left" w:pos="709"/>
        </w:tabs>
        <w:suppressAutoHyphens w:val="0"/>
        <w:spacing w:after="220" w:line="276" w:lineRule="auto"/>
        <w:jc w:val="both"/>
        <w:textAlignment w:val="auto"/>
        <w:rPr>
          <w:rFonts w:ascii="Calibri" w:hAnsi="Calibri" w:cs="Calibri"/>
        </w:rPr>
      </w:pPr>
      <w:bookmarkStart w:id="0" w:name="_GoBack"/>
      <w:bookmarkEnd w:id="0"/>
    </w:p>
    <w:p w14:paraId="2923F0DD" w14:textId="7BFE5C1F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BA01A2">
        <w:rPr>
          <w:rFonts w:ascii="Calibri" w:hAnsi="Calibri" w:cs="Calibri"/>
        </w:rPr>
        <w:t>2</w:t>
      </w:r>
      <w:r w:rsidR="000C0D6C">
        <w:rPr>
          <w:rFonts w:ascii="Calibri" w:hAnsi="Calibri" w:cs="Calibri"/>
        </w:rPr>
        <w:t>2</w:t>
      </w:r>
      <w:r w:rsidR="00AE6E4C">
        <w:rPr>
          <w:rFonts w:asciiTheme="minorHAnsi" w:hAnsiTheme="minorHAnsi" w:cstheme="minorHAnsi"/>
        </w:rPr>
        <w:t xml:space="preserve"> de </w:t>
      </w:r>
      <w:r w:rsidR="000C0D6C">
        <w:rPr>
          <w:rFonts w:asciiTheme="minorHAnsi" w:hAnsiTheme="minorHAnsi" w:cstheme="minorHAnsi"/>
        </w:rPr>
        <w:t>junho</w:t>
      </w:r>
      <w:r w:rsidR="00AE6E4C" w:rsidRPr="00A3480D">
        <w:rPr>
          <w:rFonts w:asciiTheme="minorHAnsi" w:hAnsiTheme="minorHAnsi" w:cstheme="minorHAnsi"/>
        </w:rPr>
        <w:t xml:space="preserve"> de 202</w:t>
      </w:r>
      <w:r w:rsidR="00CF406B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33F947AA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</w:t>
      </w:r>
      <w:r w:rsidR="00D04E35">
        <w:rPr>
          <w:rFonts w:ascii="Calibri" w:hAnsi="Calibri" w:cs="Calibri"/>
        </w:rPr>
        <w:t>o</w:t>
      </w:r>
      <w:r w:rsidR="00EB206C">
        <w:rPr>
          <w:rFonts w:ascii="Calibri" w:hAnsi="Calibri" w:cs="Calibri"/>
        </w:rPr>
        <w:t xml:space="preserve"> dos votos d</w:t>
      </w:r>
      <w:r w:rsidR="00CF406B">
        <w:rPr>
          <w:rFonts w:ascii="Calibri" w:hAnsi="Calibri" w:cs="Calibri"/>
        </w:rPr>
        <w:t>as</w:t>
      </w:r>
      <w:r w:rsidR="00EB206C">
        <w:rPr>
          <w:rFonts w:ascii="Calibri" w:hAnsi="Calibri" w:cs="Calibri"/>
        </w:rPr>
        <w:t xml:space="preserve"> conselheir</w:t>
      </w:r>
      <w:r w:rsidR="00CF406B">
        <w:rPr>
          <w:rFonts w:ascii="Calibri" w:hAnsi="Calibri" w:cs="Calibri"/>
        </w:rPr>
        <w:t>a</w:t>
      </w:r>
      <w:r w:rsidR="00EB206C">
        <w:rPr>
          <w:rFonts w:ascii="Calibri" w:hAnsi="Calibri" w:cs="Calibri"/>
        </w:rPr>
        <w:t>s</w:t>
      </w:r>
      <w:r w:rsidR="009B4A98">
        <w:rPr>
          <w:rFonts w:ascii="Calibri" w:hAnsi="Calibri" w:cs="Calibri"/>
        </w:rPr>
        <w:t xml:space="preserve"> Gislaine Vargas Saibro</w:t>
      </w:r>
      <w:r w:rsidR="00D04E35">
        <w:rPr>
          <w:rFonts w:ascii="Calibri" w:hAnsi="Calibri" w:cs="Calibri"/>
        </w:rPr>
        <w:t>,</w:t>
      </w:r>
      <w:r w:rsidR="00CF406B">
        <w:rPr>
          <w:rFonts w:ascii="Calibri" w:hAnsi="Calibri" w:cs="Calibri"/>
        </w:rPr>
        <w:t xml:space="preserve"> </w:t>
      </w:r>
      <w:r w:rsidRPr="00726DAC">
        <w:rPr>
          <w:rFonts w:ascii="Calibri" w:hAnsi="Calibri" w:cs="Calibri"/>
        </w:rPr>
        <w:t xml:space="preserve">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D04E35">
        <w:rPr>
          <w:rFonts w:ascii="Calibri" w:hAnsi="Calibri" w:cs="Calibri"/>
        </w:rPr>
        <w:t xml:space="preserve"> e Ingrid Louise de Souza </w:t>
      </w:r>
      <w:proofErr w:type="spellStart"/>
      <w:r w:rsidR="00D04E35">
        <w:rPr>
          <w:rFonts w:ascii="Calibri" w:hAnsi="Calibri" w:cs="Calibri"/>
        </w:rPr>
        <w:t>Dahm</w:t>
      </w:r>
      <w:proofErr w:type="spellEnd"/>
      <w:r w:rsidR="009B4A98">
        <w:rPr>
          <w:rFonts w:ascii="Calibri" w:hAnsi="Calibri" w:cs="Calibri"/>
        </w:rPr>
        <w:t>, do</w:t>
      </w:r>
      <w:r w:rsidR="00D04E35">
        <w:rPr>
          <w:rFonts w:ascii="Calibri" w:hAnsi="Calibri" w:cs="Calibri"/>
        </w:rPr>
        <w:t xml:space="preserve"> voto</w:t>
      </w:r>
      <w:r w:rsidR="009B4A98">
        <w:rPr>
          <w:rFonts w:ascii="Calibri" w:hAnsi="Calibri" w:cs="Calibri"/>
        </w:rPr>
        <w:t xml:space="preserve"> conselheiro Fábio André </w:t>
      </w:r>
      <w:proofErr w:type="spellStart"/>
      <w:r w:rsidR="009B4A98">
        <w:rPr>
          <w:rFonts w:ascii="Calibri" w:hAnsi="Calibri" w:cs="Calibri"/>
        </w:rPr>
        <w:t>Zatti</w:t>
      </w:r>
      <w:proofErr w:type="spellEnd"/>
      <w:r w:rsidR="009B4A98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ECB1072" w:rsidR="002E2E49" w:rsidRPr="002E2E49" w:rsidRDefault="00D04E35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26A766B8" w14:textId="4F42E7B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</w:t>
      </w:r>
      <w:r w:rsidR="009B4A98">
        <w:rPr>
          <w:rFonts w:asciiTheme="minorHAnsi" w:hAnsiTheme="minorHAnsi" w:cstheme="minorHAnsi"/>
        </w:rPr>
        <w:t xml:space="preserve"> </w:t>
      </w:r>
      <w:r w:rsidRPr="002E2E49">
        <w:rPr>
          <w:rFonts w:asciiTheme="minorHAnsi" w:hAnsiTheme="minorHAnsi" w:cstheme="minorHAnsi"/>
        </w:rPr>
        <w:t>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E5BF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356A1"/>
    <w:rsid w:val="00043579"/>
    <w:rsid w:val="00047DC8"/>
    <w:rsid w:val="000563BA"/>
    <w:rsid w:val="00071568"/>
    <w:rsid w:val="000B04A9"/>
    <w:rsid w:val="000C0D6C"/>
    <w:rsid w:val="000D26AC"/>
    <w:rsid w:val="00100ADA"/>
    <w:rsid w:val="00102682"/>
    <w:rsid w:val="0011265A"/>
    <w:rsid w:val="00124B53"/>
    <w:rsid w:val="00165918"/>
    <w:rsid w:val="00166364"/>
    <w:rsid w:val="00181D98"/>
    <w:rsid w:val="00183FFA"/>
    <w:rsid w:val="00187DD0"/>
    <w:rsid w:val="001B419F"/>
    <w:rsid w:val="001B7786"/>
    <w:rsid w:val="001B7C7A"/>
    <w:rsid w:val="00207A71"/>
    <w:rsid w:val="002123F3"/>
    <w:rsid w:val="00246135"/>
    <w:rsid w:val="0026767F"/>
    <w:rsid w:val="00267D41"/>
    <w:rsid w:val="0029264D"/>
    <w:rsid w:val="002C31FC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4D65DE"/>
    <w:rsid w:val="004E3F33"/>
    <w:rsid w:val="00500924"/>
    <w:rsid w:val="00503D88"/>
    <w:rsid w:val="00504E9C"/>
    <w:rsid w:val="005076BD"/>
    <w:rsid w:val="00510865"/>
    <w:rsid w:val="005229F0"/>
    <w:rsid w:val="0052618A"/>
    <w:rsid w:val="00537CCE"/>
    <w:rsid w:val="00556589"/>
    <w:rsid w:val="005568E3"/>
    <w:rsid w:val="00586208"/>
    <w:rsid w:val="005A014E"/>
    <w:rsid w:val="005B19E0"/>
    <w:rsid w:val="005C29DB"/>
    <w:rsid w:val="005E0FB5"/>
    <w:rsid w:val="006333E7"/>
    <w:rsid w:val="006377C9"/>
    <w:rsid w:val="00650BC4"/>
    <w:rsid w:val="00697776"/>
    <w:rsid w:val="006F555A"/>
    <w:rsid w:val="00721C6E"/>
    <w:rsid w:val="00726DAC"/>
    <w:rsid w:val="00727682"/>
    <w:rsid w:val="00730D92"/>
    <w:rsid w:val="00745593"/>
    <w:rsid w:val="00771075"/>
    <w:rsid w:val="007727C5"/>
    <w:rsid w:val="00797503"/>
    <w:rsid w:val="007A0FD0"/>
    <w:rsid w:val="007B3318"/>
    <w:rsid w:val="007D7873"/>
    <w:rsid w:val="00811D46"/>
    <w:rsid w:val="00811E9E"/>
    <w:rsid w:val="00827EB1"/>
    <w:rsid w:val="0084462A"/>
    <w:rsid w:val="00861E13"/>
    <w:rsid w:val="008749B4"/>
    <w:rsid w:val="00890C9B"/>
    <w:rsid w:val="008A01DC"/>
    <w:rsid w:val="008A3F6E"/>
    <w:rsid w:val="008F399F"/>
    <w:rsid w:val="00917826"/>
    <w:rsid w:val="0094251E"/>
    <w:rsid w:val="0096339D"/>
    <w:rsid w:val="009B4A98"/>
    <w:rsid w:val="009F4904"/>
    <w:rsid w:val="00A344F4"/>
    <w:rsid w:val="00A5728A"/>
    <w:rsid w:val="00AE6E4C"/>
    <w:rsid w:val="00AF056C"/>
    <w:rsid w:val="00B200FB"/>
    <w:rsid w:val="00B556B5"/>
    <w:rsid w:val="00B56014"/>
    <w:rsid w:val="00B965D3"/>
    <w:rsid w:val="00BA01A2"/>
    <w:rsid w:val="00BA29A5"/>
    <w:rsid w:val="00BE5BFC"/>
    <w:rsid w:val="00C10D50"/>
    <w:rsid w:val="00C30037"/>
    <w:rsid w:val="00CA3C06"/>
    <w:rsid w:val="00CA6424"/>
    <w:rsid w:val="00CD69B0"/>
    <w:rsid w:val="00CF406B"/>
    <w:rsid w:val="00D017B1"/>
    <w:rsid w:val="00D04526"/>
    <w:rsid w:val="00D04E35"/>
    <w:rsid w:val="00D45C63"/>
    <w:rsid w:val="00D46257"/>
    <w:rsid w:val="00D964EA"/>
    <w:rsid w:val="00DB0EC2"/>
    <w:rsid w:val="00DC1C85"/>
    <w:rsid w:val="00DC6AB2"/>
    <w:rsid w:val="00E43583"/>
    <w:rsid w:val="00E717DB"/>
    <w:rsid w:val="00E83CE7"/>
    <w:rsid w:val="00EA3AD9"/>
    <w:rsid w:val="00EB206C"/>
    <w:rsid w:val="00EB3B27"/>
    <w:rsid w:val="00EE1795"/>
    <w:rsid w:val="00F40F07"/>
    <w:rsid w:val="00F933B7"/>
    <w:rsid w:val="00FA3B59"/>
    <w:rsid w:val="00FB274D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AF782130E7417D8BD8AE92A5D70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99B4E-D6F1-40C8-9CA4-FBC5AE91CB7B}"/>
      </w:docPartPr>
      <w:docPartBody>
        <w:p w:rsidR="008A7B39" w:rsidRDefault="009D7C13" w:rsidP="009D7C13">
          <w:pPr>
            <w:pStyle w:val="E9AF782130E7417D8BD8AE92A5D7099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8A7B39"/>
    <w:rsid w:val="00981918"/>
    <w:rsid w:val="00995839"/>
    <w:rsid w:val="009D7C13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D7C13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  <w:style w:type="paragraph" w:customStyle="1" w:styleId="E9AF782130E7417D8BD8AE92A5D70999">
    <w:name w:val="E9AF782130E7417D8BD8AE92A5D70999"/>
    <w:rsid w:val="009D7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10</cp:revision>
  <cp:lastPrinted>2023-06-27T14:48:00Z</cp:lastPrinted>
  <dcterms:created xsi:type="dcterms:W3CDTF">2023-06-27T14:27:00Z</dcterms:created>
  <dcterms:modified xsi:type="dcterms:W3CDTF">2023-06-27T14:49:00Z</dcterms:modified>
</cp:coreProperties>
</file>