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41AF4DC7" w:rsidR="005D2B35" w:rsidRPr="00131F7A" w:rsidRDefault="007E4F9E" w:rsidP="00851F01">
      <w:pPr>
        <w:rPr>
          <w:rFonts w:asciiTheme="minorHAnsi" w:hAnsiTheme="minorHAnsi" w:cstheme="minorHAnsi"/>
        </w:rPr>
      </w:pPr>
      <w:r w:rsidRPr="00131F7A">
        <w:rPr>
          <w:rFonts w:asciiTheme="minorHAnsi" w:hAnsiTheme="minorHAnsi" w:cstheme="minorHAnsi"/>
        </w:rPr>
        <w:fldChar w:fldCharType="begin"/>
      </w:r>
      <w:r w:rsidRPr="00131F7A">
        <w:rPr>
          <w:rFonts w:asciiTheme="minorHAnsi" w:hAnsiTheme="minorHAnsi" w:cstheme="minorHAnsi"/>
        </w:rPr>
        <w:instrText xml:space="preserve"> SKIPIF </w:instrText>
      </w:r>
      <w:r w:rsidR="00131F7A" w:rsidRPr="00131F7A">
        <w:rPr>
          <w:rFonts w:asciiTheme="minorHAnsi" w:hAnsiTheme="minorHAnsi" w:cstheme="minorHAnsi"/>
          <w:noProof/>
        </w:rPr>
        <w:fldChar w:fldCharType="begin"/>
      </w:r>
      <w:r w:rsidR="00131F7A" w:rsidRPr="00131F7A">
        <w:rPr>
          <w:rFonts w:asciiTheme="minorHAnsi" w:hAnsiTheme="minorHAnsi" w:cstheme="minorHAnsi"/>
          <w:noProof/>
        </w:rPr>
        <w:instrText xml:space="preserve"> MERGEFIELD Processo_de_fiscalização_nº </w:instrText>
      </w:r>
      <w:r w:rsidR="00131F7A" w:rsidRPr="00131F7A">
        <w:rPr>
          <w:rFonts w:asciiTheme="minorHAnsi" w:hAnsiTheme="minorHAnsi" w:cstheme="minorHAnsi"/>
          <w:noProof/>
        </w:rPr>
        <w:fldChar w:fldCharType="separate"/>
      </w:r>
      <w:r w:rsidR="006F74A4" w:rsidRPr="00131F7A">
        <w:rPr>
          <w:rFonts w:asciiTheme="minorHAnsi" w:hAnsiTheme="minorHAnsi" w:cstheme="minorHAnsi"/>
          <w:noProof/>
        </w:rPr>
        <w:instrText>1000105030/2021</w:instrText>
      </w:r>
      <w:r w:rsidR="00131F7A" w:rsidRPr="00131F7A">
        <w:rPr>
          <w:rFonts w:asciiTheme="minorHAnsi" w:hAnsiTheme="minorHAnsi" w:cstheme="minorHAnsi"/>
          <w:noProof/>
        </w:rPr>
        <w:fldChar w:fldCharType="end"/>
      </w:r>
      <w:r w:rsidRPr="00131F7A">
        <w:rPr>
          <w:rFonts w:asciiTheme="minorHAnsi" w:hAnsiTheme="minorHAnsi" w:cstheme="minorHAnsi"/>
        </w:rPr>
        <w:instrText xml:space="preserve"> = 0  </w:instrText>
      </w:r>
      <w:r w:rsidRPr="00131F7A">
        <w:rPr>
          <w:rFonts w:asciiTheme="minorHAnsi" w:hAnsiTheme="minorHAnsi" w:cstheme="minorHAnsi"/>
        </w:rPr>
        <w:fldChar w:fldCharType="end"/>
      </w:r>
      <w:r w:rsidRPr="00131F7A">
        <w:rPr>
          <w:rFonts w:asciiTheme="minorHAnsi" w:hAnsiTheme="minorHAnsi" w:cstheme="minorHAnsi"/>
        </w:rPr>
        <w:fldChar w:fldCharType="begin"/>
      </w:r>
      <w:r w:rsidRPr="00131F7A">
        <w:rPr>
          <w:rFonts w:asciiTheme="minorHAnsi" w:hAnsiTheme="minorHAnsi" w:cstheme="minorHAnsi"/>
        </w:rPr>
        <w:instrText xml:space="preserve"> SKIPIF </w:instrText>
      </w:r>
      <w:r w:rsidR="00131F7A" w:rsidRPr="00131F7A">
        <w:rPr>
          <w:rFonts w:asciiTheme="minorHAnsi" w:hAnsiTheme="minorHAnsi" w:cstheme="minorHAnsi"/>
          <w:noProof/>
        </w:rPr>
        <w:fldChar w:fldCharType="begin"/>
      </w:r>
      <w:r w:rsidR="00131F7A" w:rsidRPr="00131F7A">
        <w:rPr>
          <w:rFonts w:asciiTheme="minorHAnsi" w:hAnsiTheme="minorHAnsi" w:cstheme="minorHAnsi"/>
          <w:noProof/>
        </w:rPr>
        <w:instrText xml:space="preserve"> MERGEFIELD Processo_de_fiscalização_nº </w:instrText>
      </w:r>
      <w:r w:rsidR="00131F7A" w:rsidRPr="00131F7A">
        <w:rPr>
          <w:rFonts w:asciiTheme="minorHAnsi" w:hAnsiTheme="minorHAnsi" w:cstheme="minorHAnsi"/>
          <w:noProof/>
        </w:rPr>
        <w:fldChar w:fldCharType="separate"/>
      </w:r>
      <w:r w:rsidR="006F74A4" w:rsidRPr="00131F7A">
        <w:rPr>
          <w:rFonts w:asciiTheme="minorHAnsi" w:hAnsiTheme="minorHAnsi" w:cstheme="minorHAnsi"/>
          <w:noProof/>
        </w:rPr>
        <w:instrText>1000105030/2021</w:instrText>
      </w:r>
      <w:r w:rsidR="00131F7A" w:rsidRPr="00131F7A">
        <w:rPr>
          <w:rFonts w:asciiTheme="minorHAnsi" w:hAnsiTheme="minorHAnsi" w:cstheme="minorHAnsi"/>
          <w:noProof/>
        </w:rPr>
        <w:fldChar w:fldCharType="end"/>
      </w:r>
      <w:r w:rsidRPr="00131F7A">
        <w:rPr>
          <w:rFonts w:asciiTheme="minorHAnsi" w:hAnsiTheme="minorHAnsi" w:cstheme="minorHAnsi"/>
        </w:rPr>
        <w:instrText xml:space="preserve">= ""  </w:instrText>
      </w:r>
      <w:r w:rsidRPr="00131F7A">
        <w:rPr>
          <w:rFonts w:asciiTheme="minorHAnsi" w:hAnsiTheme="minorHAnsi" w:cstheme="minorHAnsi"/>
        </w:rPr>
        <w:fldChar w:fldCharType="end"/>
      </w:r>
      <w:r w:rsidRPr="00131F7A">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131F7A" w14:paraId="73B85AE3"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669A314B" w:rsidR="005D2B35" w:rsidRPr="00131F7A" w:rsidRDefault="005D2B35" w:rsidP="007B7706">
            <w:pPr>
              <w:tabs>
                <w:tab w:val="left" w:pos="1418"/>
              </w:tabs>
              <w:rPr>
                <w:rFonts w:asciiTheme="minorHAnsi" w:hAnsiTheme="minorHAnsi" w:cstheme="minorHAnsi"/>
              </w:rPr>
            </w:pPr>
            <w:r w:rsidRPr="00131F7A">
              <w:rPr>
                <w:rFonts w:asciiTheme="minorHAnsi" w:hAnsiTheme="minorHAnsi" w:cstheme="minorHAnsi"/>
              </w:rPr>
              <w:t>PROCESSO</w:t>
            </w:r>
            <w:r w:rsidR="00131F7A">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436E01E9" w:rsidR="005D2B35" w:rsidRPr="00131F7A" w:rsidRDefault="0038791A" w:rsidP="00CF67FD">
            <w:pPr>
              <w:tabs>
                <w:tab w:val="left" w:pos="1418"/>
              </w:tabs>
              <w:rPr>
                <w:rFonts w:asciiTheme="minorHAnsi" w:hAnsiTheme="minorHAnsi" w:cstheme="minorHAnsi"/>
              </w:rPr>
            </w:pPr>
            <w:r w:rsidRPr="00131F7A">
              <w:rPr>
                <w:rFonts w:asciiTheme="minorHAnsi" w:hAnsiTheme="minorHAnsi" w:cstheme="minorHAnsi"/>
              </w:rPr>
              <w:t>1000</w:t>
            </w:r>
            <w:r w:rsidR="004A188A" w:rsidRPr="00131F7A">
              <w:rPr>
                <w:rFonts w:asciiTheme="minorHAnsi" w:hAnsiTheme="minorHAnsi" w:cstheme="minorHAnsi"/>
              </w:rPr>
              <w:t>1</w:t>
            </w:r>
            <w:r w:rsidR="00352A68" w:rsidRPr="00131F7A">
              <w:rPr>
                <w:rFonts w:asciiTheme="minorHAnsi" w:hAnsiTheme="minorHAnsi" w:cstheme="minorHAnsi"/>
              </w:rPr>
              <w:t>39883</w:t>
            </w:r>
            <w:r w:rsidRPr="00131F7A">
              <w:rPr>
                <w:rFonts w:asciiTheme="minorHAnsi" w:hAnsiTheme="minorHAnsi" w:cstheme="minorHAnsi"/>
              </w:rPr>
              <w:t>/202</w:t>
            </w:r>
            <w:r w:rsidR="005B060F" w:rsidRPr="00131F7A">
              <w:rPr>
                <w:rFonts w:asciiTheme="minorHAnsi" w:hAnsiTheme="minorHAnsi" w:cstheme="minorHAnsi"/>
              </w:rPr>
              <w:t>1</w:t>
            </w:r>
          </w:p>
        </w:tc>
      </w:tr>
      <w:tr w:rsidR="005D2B35" w:rsidRPr="00131F7A" w14:paraId="66CCBF92"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5223B755" w:rsidR="005D2B35" w:rsidRPr="00131F7A" w:rsidRDefault="00131F7A"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638E183" w:rsidR="005D2B35" w:rsidRPr="00131F7A" w:rsidRDefault="0038791A" w:rsidP="00CF67FD">
            <w:pPr>
              <w:tabs>
                <w:tab w:val="left" w:pos="1418"/>
              </w:tabs>
              <w:rPr>
                <w:rFonts w:asciiTheme="minorHAnsi" w:hAnsiTheme="minorHAnsi" w:cstheme="minorHAnsi"/>
              </w:rPr>
            </w:pPr>
            <w:r w:rsidRPr="00131F7A">
              <w:rPr>
                <w:rFonts w:asciiTheme="minorHAnsi" w:hAnsiTheme="minorHAnsi" w:cstheme="minorHAnsi"/>
              </w:rPr>
              <w:t>1</w:t>
            </w:r>
            <w:r w:rsidR="004A188A" w:rsidRPr="00131F7A">
              <w:rPr>
                <w:rFonts w:asciiTheme="minorHAnsi" w:hAnsiTheme="minorHAnsi" w:cstheme="minorHAnsi"/>
              </w:rPr>
              <w:t>43</w:t>
            </w:r>
            <w:r w:rsidR="00352A68" w:rsidRPr="00131F7A">
              <w:rPr>
                <w:rFonts w:asciiTheme="minorHAnsi" w:hAnsiTheme="minorHAnsi" w:cstheme="minorHAnsi"/>
              </w:rPr>
              <w:t>3910</w:t>
            </w:r>
            <w:r w:rsidRPr="00131F7A">
              <w:rPr>
                <w:rFonts w:asciiTheme="minorHAnsi" w:hAnsiTheme="minorHAnsi" w:cstheme="minorHAnsi"/>
              </w:rPr>
              <w:t>/202</w:t>
            </w:r>
            <w:r w:rsidR="005B060F" w:rsidRPr="00131F7A">
              <w:rPr>
                <w:rFonts w:asciiTheme="minorHAnsi" w:hAnsiTheme="minorHAnsi" w:cstheme="minorHAnsi"/>
              </w:rPr>
              <w:t>1</w:t>
            </w:r>
          </w:p>
        </w:tc>
      </w:tr>
      <w:tr w:rsidR="007B7706" w:rsidRPr="00131F7A" w14:paraId="07C8CCD4"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131F7A" w:rsidRDefault="007B7706" w:rsidP="007B7706">
            <w:pPr>
              <w:tabs>
                <w:tab w:val="left" w:pos="1418"/>
              </w:tabs>
              <w:rPr>
                <w:rFonts w:asciiTheme="minorHAnsi" w:hAnsiTheme="minorHAnsi" w:cstheme="minorHAnsi"/>
              </w:rPr>
            </w:pPr>
            <w:r w:rsidRPr="00131F7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4B61E414" w:rsidR="007B7706" w:rsidRPr="00131F7A" w:rsidRDefault="00131F7A" w:rsidP="00131F7A">
            <w:pPr>
              <w:jc w:val="both"/>
              <w:rPr>
                <w:rFonts w:asciiTheme="minorHAnsi" w:hAnsiTheme="minorHAnsi" w:cstheme="minorHAnsi"/>
              </w:rPr>
            </w:pPr>
            <w:r>
              <w:rPr>
                <w:rFonts w:asciiTheme="minorHAnsi" w:hAnsiTheme="minorHAnsi" w:cstheme="minorHAnsi"/>
              </w:rPr>
              <w:t>F. E B. S. D. A. LTDA (</w:t>
            </w:r>
            <w:r w:rsidR="00352A68" w:rsidRPr="00131F7A">
              <w:rPr>
                <w:rFonts w:asciiTheme="minorHAnsi" w:hAnsiTheme="minorHAnsi" w:cstheme="minorHAnsi"/>
              </w:rPr>
              <w:t>B</w:t>
            </w:r>
            <w:r>
              <w:rPr>
                <w:rFonts w:asciiTheme="minorHAnsi" w:hAnsiTheme="minorHAnsi" w:cstheme="minorHAnsi"/>
              </w:rPr>
              <w:t>.</w:t>
            </w:r>
            <w:r w:rsidR="00352A68" w:rsidRPr="00131F7A">
              <w:rPr>
                <w:rFonts w:asciiTheme="minorHAnsi" w:hAnsiTheme="minorHAnsi" w:cstheme="minorHAnsi"/>
              </w:rPr>
              <w:t xml:space="preserve"> F</w:t>
            </w:r>
            <w:r>
              <w:rPr>
                <w:rFonts w:asciiTheme="minorHAnsi" w:hAnsiTheme="minorHAnsi" w:cstheme="minorHAnsi"/>
              </w:rPr>
              <w:t>.</w:t>
            </w:r>
            <w:r w:rsidR="00352A68" w:rsidRPr="00131F7A">
              <w:rPr>
                <w:rFonts w:asciiTheme="minorHAnsi" w:hAnsiTheme="minorHAnsi" w:cstheme="minorHAnsi"/>
              </w:rPr>
              <w:t xml:space="preserve"> A</w:t>
            </w:r>
            <w:r>
              <w:rPr>
                <w:rFonts w:asciiTheme="minorHAnsi" w:hAnsiTheme="minorHAnsi" w:cstheme="minorHAnsi"/>
              </w:rPr>
              <w:t>.</w:t>
            </w:r>
            <w:r w:rsidR="00352A68" w:rsidRPr="00131F7A">
              <w:rPr>
                <w:rFonts w:asciiTheme="minorHAnsi" w:hAnsiTheme="minorHAnsi" w:cstheme="minorHAnsi"/>
              </w:rPr>
              <w:t xml:space="preserve"> E U</w:t>
            </w:r>
            <w:r>
              <w:rPr>
                <w:rFonts w:asciiTheme="minorHAnsi" w:hAnsiTheme="minorHAnsi" w:cstheme="minorHAnsi"/>
              </w:rPr>
              <w:t>.)</w:t>
            </w:r>
          </w:p>
        </w:tc>
      </w:tr>
      <w:tr w:rsidR="007B7706" w:rsidRPr="00131F7A" w14:paraId="655684BD"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131F7A" w:rsidRDefault="007B7706" w:rsidP="007B7706">
            <w:pPr>
              <w:tabs>
                <w:tab w:val="left" w:pos="1418"/>
              </w:tabs>
              <w:rPr>
                <w:rFonts w:asciiTheme="minorHAnsi" w:hAnsiTheme="minorHAnsi" w:cstheme="minorHAnsi"/>
              </w:rPr>
            </w:pPr>
            <w:r w:rsidRPr="00131F7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BD2BBA4" w:rsidR="007B7706" w:rsidRPr="00131F7A" w:rsidRDefault="003429FF" w:rsidP="00131F7A">
            <w:pPr>
              <w:jc w:val="both"/>
              <w:rPr>
                <w:rFonts w:asciiTheme="minorHAnsi" w:hAnsiTheme="minorHAnsi" w:cstheme="minorHAnsi"/>
              </w:rPr>
            </w:pPr>
            <w:r w:rsidRPr="00131F7A">
              <w:rPr>
                <w:rFonts w:asciiTheme="minorHAnsi" w:hAnsiTheme="minorHAnsi" w:cstheme="minorHAnsi"/>
              </w:rPr>
              <w:fldChar w:fldCharType="begin"/>
            </w:r>
            <w:r w:rsidRPr="00131F7A">
              <w:rPr>
                <w:rFonts w:asciiTheme="minorHAnsi" w:hAnsiTheme="minorHAnsi" w:cstheme="minorHAnsi"/>
              </w:rPr>
              <w:instrText xml:space="preserve"> MERGEFIELD  Assunto \* Upper </w:instrText>
            </w:r>
            <w:r w:rsidRPr="00131F7A">
              <w:rPr>
                <w:rFonts w:asciiTheme="minorHAnsi" w:hAnsiTheme="minorHAnsi" w:cstheme="minorHAnsi"/>
              </w:rPr>
              <w:fldChar w:fldCharType="separate"/>
            </w:r>
            <w:r w:rsidR="006F74A4" w:rsidRPr="00131F7A">
              <w:rPr>
                <w:rFonts w:asciiTheme="minorHAnsi" w:hAnsiTheme="minorHAnsi" w:cstheme="minorHAnsi"/>
                <w:noProof/>
              </w:rPr>
              <w:t xml:space="preserve">AUSÊNCIA DE REGISTRO DE PESSOA JURÍDICA </w:t>
            </w:r>
            <w:r w:rsidRPr="00131F7A">
              <w:rPr>
                <w:rFonts w:asciiTheme="minorHAnsi" w:hAnsiTheme="minorHAnsi" w:cstheme="minorHAnsi"/>
              </w:rPr>
              <w:fldChar w:fldCharType="end"/>
            </w:r>
          </w:p>
        </w:tc>
      </w:tr>
      <w:tr w:rsidR="007B7706" w:rsidRPr="00131F7A" w14:paraId="5C513A92"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31B9B277" w:rsidR="007B7706" w:rsidRPr="00131F7A" w:rsidRDefault="007B7706" w:rsidP="007B7706">
            <w:pPr>
              <w:tabs>
                <w:tab w:val="left" w:pos="1418"/>
              </w:tabs>
              <w:rPr>
                <w:rFonts w:asciiTheme="minorHAnsi" w:hAnsiTheme="minorHAnsi" w:cstheme="minorHAnsi"/>
              </w:rPr>
            </w:pPr>
            <w:r w:rsidRPr="00131F7A">
              <w:rPr>
                <w:rFonts w:asciiTheme="minorHAnsi" w:hAnsiTheme="minorHAnsi" w:cstheme="minorHAnsi"/>
              </w:rPr>
              <w:t>RELATOR</w:t>
            </w:r>
            <w:r w:rsidR="00131F7A">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77E5BFA1" w:rsidR="007B7706" w:rsidRPr="00131F7A" w:rsidRDefault="007B7706" w:rsidP="003429FF">
            <w:pPr>
              <w:tabs>
                <w:tab w:val="left" w:pos="1418"/>
              </w:tabs>
              <w:rPr>
                <w:rFonts w:asciiTheme="minorHAnsi" w:hAnsiTheme="minorHAnsi" w:cstheme="minorHAnsi"/>
              </w:rPr>
            </w:pPr>
            <w:r w:rsidRPr="00131F7A">
              <w:rPr>
                <w:rFonts w:asciiTheme="minorHAnsi" w:hAnsiTheme="minorHAnsi" w:cstheme="minorHAnsi"/>
              </w:rPr>
              <w:t xml:space="preserve">CONS. </w:t>
            </w:r>
            <w:r w:rsidR="003429FF" w:rsidRPr="00131F7A">
              <w:rPr>
                <w:rFonts w:asciiTheme="minorHAnsi" w:hAnsiTheme="minorHAnsi" w:cstheme="minorHAnsi"/>
              </w:rPr>
              <w:fldChar w:fldCharType="begin"/>
            </w:r>
            <w:r w:rsidR="003429FF" w:rsidRPr="00131F7A">
              <w:rPr>
                <w:rFonts w:asciiTheme="minorHAnsi" w:hAnsiTheme="minorHAnsi" w:cstheme="minorHAnsi"/>
              </w:rPr>
              <w:instrText xml:space="preserve"> MERGEFIELD  Relator \* Upper </w:instrText>
            </w:r>
            <w:r w:rsidR="003429FF" w:rsidRPr="00131F7A">
              <w:rPr>
                <w:rFonts w:asciiTheme="minorHAnsi" w:hAnsiTheme="minorHAnsi" w:cstheme="minorHAnsi"/>
              </w:rPr>
              <w:fldChar w:fldCharType="separate"/>
            </w:r>
            <w:r w:rsidR="006F74A4" w:rsidRPr="00131F7A">
              <w:rPr>
                <w:rFonts w:asciiTheme="minorHAnsi" w:hAnsiTheme="minorHAnsi" w:cstheme="minorHAnsi"/>
                <w:noProof/>
              </w:rPr>
              <w:t>PATRÍCIA LOPES SILVA</w:t>
            </w:r>
            <w:r w:rsidR="003429FF" w:rsidRPr="00131F7A">
              <w:rPr>
                <w:rFonts w:asciiTheme="minorHAnsi" w:hAnsiTheme="minorHAnsi" w:cstheme="minorHAnsi"/>
              </w:rPr>
              <w:fldChar w:fldCharType="end"/>
            </w:r>
          </w:p>
        </w:tc>
      </w:tr>
    </w:tbl>
    <w:p w14:paraId="3340DE90" w14:textId="77777777" w:rsidR="005D2B35" w:rsidRPr="00131F7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131F7A" w14:paraId="54C024BB" w14:textId="77777777" w:rsidTr="00131F7A">
        <w:trPr>
          <w:trHeight w:hRule="exact" w:val="312"/>
        </w:trPr>
        <w:tc>
          <w:tcPr>
            <w:tcW w:w="9348" w:type="dxa"/>
            <w:shd w:val="pct5" w:color="auto" w:fill="auto"/>
            <w:vAlign w:val="center"/>
          </w:tcPr>
          <w:p w14:paraId="5AA706E3" w14:textId="77777777" w:rsidR="005D2B35" w:rsidRPr="00131F7A" w:rsidRDefault="005D2B35" w:rsidP="00292F0D">
            <w:pPr>
              <w:tabs>
                <w:tab w:val="left" w:pos="0"/>
              </w:tabs>
              <w:jc w:val="center"/>
              <w:rPr>
                <w:rFonts w:asciiTheme="minorHAnsi" w:hAnsiTheme="minorHAnsi" w:cstheme="minorHAnsi"/>
              </w:rPr>
            </w:pPr>
            <w:r w:rsidRPr="00131F7A">
              <w:rPr>
                <w:rFonts w:asciiTheme="minorHAnsi" w:hAnsiTheme="minorHAnsi" w:cstheme="minorHAnsi"/>
                <w:b/>
              </w:rPr>
              <w:t>RELATÓRIO</w:t>
            </w:r>
          </w:p>
        </w:tc>
      </w:tr>
    </w:tbl>
    <w:p w14:paraId="6A4DF3D8" w14:textId="77777777" w:rsidR="005D2B35" w:rsidRPr="00131F7A" w:rsidRDefault="005D2B35" w:rsidP="005D2B35">
      <w:pPr>
        <w:rPr>
          <w:rFonts w:asciiTheme="minorHAnsi" w:hAnsiTheme="minorHAnsi" w:cstheme="minorHAnsi"/>
        </w:rPr>
      </w:pPr>
    </w:p>
    <w:p w14:paraId="4B90A479" w14:textId="53BA22BC" w:rsidR="00593AED" w:rsidRPr="00131F7A" w:rsidRDefault="00593AED" w:rsidP="00131F7A">
      <w:pPr>
        <w:autoSpaceDE w:val="0"/>
        <w:autoSpaceDN w:val="0"/>
        <w:adjustRightInd w:val="0"/>
        <w:jc w:val="both"/>
        <w:rPr>
          <w:rFonts w:asciiTheme="minorHAnsi" w:hAnsiTheme="minorHAnsi" w:cstheme="minorHAnsi"/>
        </w:rPr>
      </w:pPr>
      <w:r w:rsidRPr="00131F7A">
        <w:rPr>
          <w:rFonts w:asciiTheme="minorHAnsi" w:hAnsiTheme="minorHAnsi" w:cstheme="minorHAnsi"/>
        </w:rPr>
        <w:t xml:space="preserve">Trata-se de processo de fiscalização, originado por meio </w:t>
      </w:r>
      <w:r w:rsidR="006B4ED1" w:rsidRPr="00131F7A">
        <w:rPr>
          <w:rFonts w:asciiTheme="minorHAnsi" w:hAnsiTheme="minorHAnsi" w:cstheme="minorHAnsi"/>
        </w:rPr>
        <w:fldChar w:fldCharType="begin"/>
      </w:r>
      <w:r w:rsidR="006B4ED1" w:rsidRPr="00131F7A">
        <w:rPr>
          <w:rFonts w:asciiTheme="minorHAnsi" w:hAnsiTheme="minorHAnsi" w:cstheme="minorHAnsi"/>
        </w:rPr>
        <w:instrText xml:space="preserve"> MERGEFIELD "SE_1" </w:instrText>
      </w:r>
      <w:r w:rsidR="006B4ED1" w:rsidRPr="00131F7A">
        <w:rPr>
          <w:rFonts w:asciiTheme="minorHAnsi" w:hAnsiTheme="minorHAnsi" w:cstheme="minorHAnsi"/>
        </w:rPr>
        <w:fldChar w:fldCharType="separate"/>
      </w:r>
      <w:r w:rsidR="006F74A4" w:rsidRPr="00131F7A">
        <w:rPr>
          <w:rFonts w:asciiTheme="minorHAnsi" w:hAnsiTheme="minorHAnsi" w:cstheme="minorHAnsi"/>
        </w:rPr>
        <w:t>de rotina fiscalizatória</w:t>
      </w:r>
      <w:r w:rsidR="006B4ED1" w:rsidRPr="00131F7A">
        <w:rPr>
          <w:rFonts w:asciiTheme="minorHAnsi" w:hAnsiTheme="minorHAnsi" w:cstheme="minorHAnsi"/>
        </w:rPr>
        <w:fldChar w:fldCharType="end"/>
      </w:r>
      <w:r w:rsidRPr="00131F7A">
        <w:rPr>
          <w:rFonts w:asciiTheme="minorHAnsi" w:hAnsiTheme="minorHAnsi" w:cstheme="minorHAnsi"/>
        </w:rPr>
        <w:t xml:space="preserve">, em que se averiguou que </w:t>
      </w:r>
      <w:r w:rsidR="00567C8C" w:rsidRPr="00131F7A">
        <w:rPr>
          <w:rFonts w:asciiTheme="minorHAnsi" w:hAnsiTheme="minorHAnsi" w:cstheme="minorHAnsi"/>
        </w:rPr>
        <w:t>a</w:t>
      </w:r>
      <w:r w:rsidR="007E4F9E" w:rsidRPr="00131F7A">
        <w:rPr>
          <w:rFonts w:asciiTheme="minorHAnsi" w:hAnsiTheme="minorHAnsi" w:cstheme="minorHAnsi"/>
        </w:rPr>
        <w:t xml:space="preserve"> </w:t>
      </w:r>
      <w:r w:rsidR="00131F7A">
        <w:rPr>
          <w:rFonts w:asciiTheme="minorHAnsi" w:hAnsiTheme="minorHAnsi" w:cstheme="minorHAnsi"/>
        </w:rPr>
        <w:t>pessoa jurídica F. E B. S. D. A. LTDA (</w:t>
      </w:r>
      <w:r w:rsidR="00131F7A" w:rsidRPr="00131F7A">
        <w:rPr>
          <w:rFonts w:asciiTheme="minorHAnsi" w:hAnsiTheme="minorHAnsi" w:cstheme="minorHAnsi"/>
        </w:rPr>
        <w:t>B</w:t>
      </w:r>
      <w:r w:rsidR="00131F7A">
        <w:rPr>
          <w:rFonts w:asciiTheme="minorHAnsi" w:hAnsiTheme="minorHAnsi" w:cstheme="minorHAnsi"/>
        </w:rPr>
        <w:t>.</w:t>
      </w:r>
      <w:r w:rsidR="00131F7A" w:rsidRPr="00131F7A">
        <w:rPr>
          <w:rFonts w:asciiTheme="minorHAnsi" w:hAnsiTheme="minorHAnsi" w:cstheme="minorHAnsi"/>
        </w:rPr>
        <w:t xml:space="preserve"> F</w:t>
      </w:r>
      <w:r w:rsidR="00131F7A">
        <w:rPr>
          <w:rFonts w:asciiTheme="minorHAnsi" w:hAnsiTheme="minorHAnsi" w:cstheme="minorHAnsi"/>
        </w:rPr>
        <w:t>.</w:t>
      </w:r>
      <w:r w:rsidR="00131F7A" w:rsidRPr="00131F7A">
        <w:rPr>
          <w:rFonts w:asciiTheme="minorHAnsi" w:hAnsiTheme="minorHAnsi" w:cstheme="minorHAnsi"/>
        </w:rPr>
        <w:t xml:space="preserve"> A</w:t>
      </w:r>
      <w:r w:rsidR="00131F7A">
        <w:rPr>
          <w:rFonts w:asciiTheme="minorHAnsi" w:hAnsiTheme="minorHAnsi" w:cstheme="minorHAnsi"/>
        </w:rPr>
        <w:t>.</w:t>
      </w:r>
      <w:r w:rsidR="00131F7A" w:rsidRPr="00131F7A">
        <w:rPr>
          <w:rFonts w:asciiTheme="minorHAnsi" w:hAnsiTheme="minorHAnsi" w:cstheme="minorHAnsi"/>
        </w:rPr>
        <w:t xml:space="preserve"> E U</w:t>
      </w:r>
      <w:r w:rsidR="00131F7A">
        <w:rPr>
          <w:rFonts w:asciiTheme="minorHAnsi" w:hAnsiTheme="minorHAnsi" w:cstheme="minorHAnsi"/>
        </w:rPr>
        <w:t>.)</w:t>
      </w:r>
      <w:r w:rsidRPr="00131F7A">
        <w:rPr>
          <w:rFonts w:asciiTheme="minorHAnsi" w:hAnsiTheme="minorHAnsi" w:cstheme="minorHAnsi"/>
        </w:rPr>
        <w:t xml:space="preserve">, </w:t>
      </w:r>
      <w:r w:rsidR="00567C8C" w:rsidRPr="00131F7A">
        <w:rPr>
          <w:rFonts w:asciiTheme="minorHAnsi" w:hAnsiTheme="minorHAnsi" w:cstheme="minorHAnsi"/>
        </w:rPr>
        <w:t>inscrita</w:t>
      </w:r>
      <w:r w:rsidR="007B7706" w:rsidRPr="00131F7A">
        <w:rPr>
          <w:rFonts w:asciiTheme="minorHAnsi" w:hAnsiTheme="minorHAnsi" w:cstheme="minorHAnsi"/>
        </w:rPr>
        <w:t xml:space="preserve"> </w:t>
      </w:r>
      <w:r w:rsidRPr="00131F7A">
        <w:rPr>
          <w:rFonts w:asciiTheme="minorHAnsi" w:hAnsiTheme="minorHAnsi" w:cstheme="minorHAnsi"/>
        </w:rPr>
        <w:t xml:space="preserve">no </w:t>
      </w:r>
      <w:r w:rsidR="00FB3A2D" w:rsidRPr="00131F7A">
        <w:rPr>
          <w:rFonts w:asciiTheme="minorHAnsi" w:hAnsiTheme="minorHAnsi" w:cstheme="minorHAnsi"/>
        </w:rPr>
        <w:t>CNPJ</w:t>
      </w:r>
      <w:r w:rsidRPr="00131F7A">
        <w:rPr>
          <w:rFonts w:asciiTheme="minorHAnsi" w:hAnsiTheme="minorHAnsi" w:cstheme="minorHAnsi"/>
        </w:rPr>
        <w:t xml:space="preserve"> sob o nº</w:t>
      </w:r>
      <w:r w:rsidR="00FA1F27" w:rsidRPr="00131F7A">
        <w:rPr>
          <w:rFonts w:asciiTheme="minorHAnsi" w:hAnsiTheme="minorHAnsi" w:cstheme="minorHAnsi"/>
        </w:rPr>
        <w:t xml:space="preserve"> </w:t>
      </w:r>
      <w:r w:rsidR="00352A68" w:rsidRPr="00131F7A">
        <w:rPr>
          <w:rFonts w:asciiTheme="minorHAnsi" w:hAnsiTheme="minorHAnsi" w:cstheme="minorHAnsi"/>
        </w:rPr>
        <w:t>34.150.456/0001-50</w:t>
      </w:r>
      <w:r w:rsidRPr="00131F7A">
        <w:rPr>
          <w:rFonts w:asciiTheme="minorHAnsi" w:hAnsiTheme="minorHAnsi" w:cstheme="minorHAnsi"/>
        </w:rPr>
        <w:t>,</w:t>
      </w:r>
      <w:r w:rsidR="00E74DCD" w:rsidRPr="00131F7A">
        <w:rPr>
          <w:rFonts w:asciiTheme="minorHAnsi" w:hAnsiTheme="minorHAnsi" w:cstheme="minorHAnsi"/>
        </w:rPr>
        <w:t xml:space="preserve"> </w:t>
      </w:r>
      <w:r w:rsidR="001E41D0">
        <w:rPr>
          <w:rFonts w:asciiTheme="minorHAnsi" w:hAnsiTheme="minorHAnsi" w:cstheme="minorHAnsi"/>
        </w:rPr>
        <w:t xml:space="preserve">teria exercido </w:t>
      </w:r>
      <w:r w:rsidR="00FB3A2D" w:rsidRPr="00131F7A">
        <w:rPr>
          <w:rFonts w:asciiTheme="minorHAnsi" w:hAnsiTheme="minorHAnsi" w:cstheme="minorHAnsi"/>
        </w:rPr>
        <w:t>atividade afeita à profissão de arquitetura e urbanismo, sem, contudo, estar registrada no CAU</w:t>
      </w:r>
      <w:r w:rsidRPr="00131F7A">
        <w:rPr>
          <w:rFonts w:asciiTheme="minorHAnsi" w:hAnsiTheme="minorHAnsi" w:cstheme="minorHAnsi"/>
        </w:rPr>
        <w:t>.</w:t>
      </w:r>
    </w:p>
    <w:p w14:paraId="7DB52D6A" w14:textId="77777777" w:rsidR="00704BD8" w:rsidRPr="00131F7A" w:rsidRDefault="00704BD8" w:rsidP="00131F7A">
      <w:pPr>
        <w:tabs>
          <w:tab w:val="left" w:pos="1418"/>
        </w:tabs>
        <w:jc w:val="both"/>
        <w:rPr>
          <w:rFonts w:asciiTheme="minorHAnsi" w:hAnsiTheme="minorHAnsi" w:cstheme="minorHAnsi"/>
          <w:noProof/>
          <w:highlight w:val="cyan"/>
        </w:rPr>
      </w:pPr>
    </w:p>
    <w:p w14:paraId="57410685" w14:textId="4C7263E6" w:rsidR="00EC3F45" w:rsidRPr="00131F7A" w:rsidRDefault="006B4ED1" w:rsidP="00EC3F45">
      <w:pPr>
        <w:tabs>
          <w:tab w:val="left" w:pos="1418"/>
        </w:tabs>
        <w:jc w:val="both"/>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"SE_2" </w:instrText>
      </w:r>
      <w:r w:rsidRPr="00131F7A">
        <w:rPr>
          <w:rFonts w:asciiTheme="minorHAnsi" w:hAnsiTheme="minorHAnsi" w:cstheme="minorHAnsi"/>
          <w:noProof/>
        </w:rPr>
        <w:fldChar w:fldCharType="end"/>
      </w:r>
      <w:r w:rsidR="002438C1" w:rsidRPr="00131F7A">
        <w:rPr>
          <w:rFonts w:asciiTheme="minorHAnsi" w:hAnsiTheme="minorHAnsi" w:cstheme="minorHAnsi"/>
          <w:noProof/>
        </w:rPr>
        <w:fldChar w:fldCharType="begin"/>
      </w:r>
      <w:r w:rsidR="002438C1" w:rsidRPr="00131F7A">
        <w:rPr>
          <w:rFonts w:asciiTheme="minorHAnsi" w:hAnsiTheme="minorHAnsi" w:cstheme="minorHAnsi"/>
          <w:noProof/>
        </w:rPr>
        <w:instrText xml:space="preserve"> MERGEFIELD SE_2b </w:instrText>
      </w:r>
      <w:r w:rsidR="002438C1" w:rsidRPr="00131F7A">
        <w:rPr>
          <w:rFonts w:asciiTheme="minorHAnsi" w:hAnsiTheme="minorHAnsi" w:cstheme="minorHAnsi"/>
          <w:noProof/>
        </w:rPr>
        <w:fldChar w:fldCharType="end"/>
      </w:r>
    </w:p>
    <w:p w14:paraId="45864E37" w14:textId="0F70658A" w:rsidR="00D70102" w:rsidRPr="00131F7A" w:rsidRDefault="00D70102" w:rsidP="003F3E12">
      <w:pPr>
        <w:tabs>
          <w:tab w:val="left" w:pos="1418"/>
        </w:tabs>
        <w:jc w:val="both"/>
        <w:rPr>
          <w:rFonts w:asciiTheme="minorHAnsi" w:hAnsiTheme="minorHAnsi" w:cstheme="minorHAnsi"/>
        </w:rPr>
      </w:pPr>
      <w:r w:rsidRPr="00131F7A">
        <w:rPr>
          <w:rFonts w:asciiTheme="minorHAnsi" w:hAnsiTheme="minorHAnsi" w:cstheme="minorHAnsi"/>
        </w:rPr>
        <w:t xml:space="preserve">Nos termos do art. 13, da Resolução CAU/BR nº 022/2012, </w:t>
      </w:r>
      <w:r w:rsidR="006F3827" w:rsidRPr="00131F7A">
        <w:rPr>
          <w:rFonts w:asciiTheme="minorHAnsi" w:hAnsiTheme="minorHAnsi" w:cstheme="minorHAnsi"/>
        </w:rPr>
        <w:t xml:space="preserve">o </w:t>
      </w:r>
      <w:r w:rsidRPr="00131F7A">
        <w:rPr>
          <w:rFonts w:asciiTheme="minorHAnsi" w:hAnsiTheme="minorHAnsi" w:cstheme="minorHAnsi"/>
        </w:rPr>
        <w:t xml:space="preserve">Agente de Fiscalização do CAU/RS efetuou, em </w:t>
      </w:r>
      <w:r w:rsidR="00352A68" w:rsidRPr="00131F7A">
        <w:rPr>
          <w:rFonts w:asciiTheme="minorHAnsi" w:hAnsiTheme="minorHAnsi" w:cstheme="minorHAnsi"/>
        </w:rPr>
        <w:t>12</w:t>
      </w:r>
      <w:r w:rsidR="00E74DCD" w:rsidRPr="00131F7A">
        <w:rPr>
          <w:rFonts w:asciiTheme="minorHAnsi" w:hAnsiTheme="minorHAnsi" w:cstheme="minorHAnsi"/>
        </w:rPr>
        <w:t>/</w:t>
      </w:r>
      <w:r w:rsidR="004A188A" w:rsidRPr="00131F7A">
        <w:rPr>
          <w:rFonts w:asciiTheme="minorHAnsi" w:hAnsiTheme="minorHAnsi" w:cstheme="minorHAnsi"/>
        </w:rPr>
        <w:t>11</w:t>
      </w:r>
      <w:r w:rsidR="00E74DCD" w:rsidRPr="00131F7A">
        <w:rPr>
          <w:rFonts w:asciiTheme="minorHAnsi" w:hAnsiTheme="minorHAnsi" w:cstheme="minorHAnsi"/>
        </w:rPr>
        <w:t>/2021</w:t>
      </w:r>
      <w:r w:rsidRPr="00131F7A">
        <w:rPr>
          <w:rFonts w:asciiTheme="minorHAnsi" w:hAnsiTheme="minorHAnsi" w:cstheme="minorHAnsi"/>
        </w:rPr>
        <w:t>, a Notificação Preventiva (</w:t>
      </w:r>
      <w:r w:rsidR="004F14C2" w:rsidRPr="00131F7A">
        <w:rPr>
          <w:rFonts w:asciiTheme="minorHAnsi" w:hAnsiTheme="minorHAnsi" w:cstheme="minorHAnsi"/>
        </w:rPr>
        <w:t>doc.</w:t>
      </w:r>
      <w:r w:rsidR="00131F7A">
        <w:rPr>
          <w:rFonts w:asciiTheme="minorHAnsi" w:hAnsiTheme="minorHAnsi" w:cstheme="minorHAnsi"/>
        </w:rPr>
        <w:t xml:space="preserve"> </w:t>
      </w:r>
      <w:r w:rsidR="00E74DCD" w:rsidRPr="00131F7A">
        <w:rPr>
          <w:rFonts w:asciiTheme="minorHAnsi" w:hAnsiTheme="minorHAnsi" w:cstheme="minorHAnsi"/>
        </w:rPr>
        <w:t>00</w:t>
      </w:r>
      <w:r w:rsidR="005B060F" w:rsidRPr="00131F7A">
        <w:rPr>
          <w:rFonts w:asciiTheme="minorHAnsi" w:hAnsiTheme="minorHAnsi" w:cstheme="minorHAnsi"/>
        </w:rPr>
        <w:t>5</w:t>
      </w:r>
      <w:r w:rsidR="007B7706" w:rsidRPr="00131F7A">
        <w:rPr>
          <w:rFonts w:asciiTheme="minorHAnsi" w:hAnsiTheme="minorHAnsi" w:cstheme="minorHAnsi"/>
        </w:rPr>
        <w:fldChar w:fldCharType="begin"/>
      </w:r>
      <w:r w:rsidR="007B7706" w:rsidRPr="00131F7A">
        <w:rPr>
          <w:rFonts w:asciiTheme="minorHAnsi" w:hAnsiTheme="minorHAnsi" w:cstheme="minorHAnsi"/>
        </w:rPr>
        <w:instrText xml:space="preserve"> MERGEFIELD "Fl1" </w:instrText>
      </w:r>
      <w:r w:rsidR="007B7706" w:rsidRPr="00131F7A">
        <w:rPr>
          <w:rFonts w:asciiTheme="minorHAnsi" w:hAnsiTheme="minorHAnsi" w:cstheme="minorHAnsi"/>
        </w:rPr>
        <w:fldChar w:fldCharType="end"/>
      </w:r>
      <w:r w:rsidRPr="00131F7A">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131F7A" w:rsidRDefault="00D70102" w:rsidP="003F3E12">
      <w:pPr>
        <w:tabs>
          <w:tab w:val="left" w:pos="1418"/>
        </w:tabs>
        <w:jc w:val="both"/>
        <w:rPr>
          <w:rFonts w:asciiTheme="minorHAnsi" w:hAnsiTheme="minorHAnsi" w:cstheme="minorHAnsi"/>
        </w:rPr>
      </w:pPr>
    </w:p>
    <w:p w14:paraId="049EF393" w14:textId="4508569D" w:rsidR="00D70102" w:rsidRPr="00131F7A" w:rsidRDefault="00D70102" w:rsidP="003F3E12">
      <w:pPr>
        <w:tabs>
          <w:tab w:val="left" w:pos="1418"/>
        </w:tabs>
        <w:jc w:val="both"/>
        <w:rPr>
          <w:rFonts w:asciiTheme="minorHAnsi" w:hAnsiTheme="minorHAnsi" w:cstheme="minorHAnsi"/>
        </w:rPr>
      </w:pPr>
      <w:r w:rsidRPr="00131F7A">
        <w:rPr>
          <w:rFonts w:asciiTheme="minorHAnsi" w:hAnsiTheme="minorHAnsi" w:cstheme="minorHAnsi"/>
        </w:rPr>
        <w:t>Notificada (</w:t>
      </w:r>
      <w:r w:rsidR="004F14C2" w:rsidRPr="00131F7A">
        <w:rPr>
          <w:rFonts w:asciiTheme="minorHAnsi" w:hAnsiTheme="minorHAnsi" w:cstheme="minorHAnsi"/>
        </w:rPr>
        <w:t>doc.</w:t>
      </w:r>
      <w:r w:rsidRPr="00131F7A">
        <w:rPr>
          <w:rFonts w:asciiTheme="minorHAnsi" w:hAnsiTheme="minorHAnsi" w:cstheme="minorHAnsi"/>
        </w:rPr>
        <w:t xml:space="preserve"> </w:t>
      </w:r>
      <w:r w:rsidR="00E74DCD" w:rsidRPr="00131F7A">
        <w:rPr>
          <w:rFonts w:asciiTheme="minorHAnsi" w:hAnsiTheme="minorHAnsi" w:cstheme="minorHAnsi"/>
        </w:rPr>
        <w:t>0</w:t>
      </w:r>
      <w:r w:rsidR="002A6D50" w:rsidRPr="00131F7A">
        <w:rPr>
          <w:rFonts w:asciiTheme="minorHAnsi" w:hAnsiTheme="minorHAnsi" w:cstheme="minorHAnsi"/>
        </w:rPr>
        <w:t>0</w:t>
      </w:r>
      <w:r w:rsidR="00352A68" w:rsidRPr="00131F7A">
        <w:rPr>
          <w:rFonts w:asciiTheme="minorHAnsi" w:hAnsiTheme="minorHAnsi" w:cstheme="minorHAnsi"/>
        </w:rPr>
        <w:t>6</w:t>
      </w:r>
      <w:r w:rsidRPr="00131F7A">
        <w:rPr>
          <w:rFonts w:asciiTheme="minorHAnsi" w:hAnsiTheme="minorHAnsi" w:cstheme="minorHAnsi"/>
        </w:rPr>
        <w:t xml:space="preserve">), </w:t>
      </w:r>
      <w:r w:rsidR="006F74A4" w:rsidRPr="00131F7A">
        <w:rPr>
          <w:rFonts w:asciiTheme="minorHAnsi" w:hAnsiTheme="minorHAnsi" w:cstheme="minorHAnsi"/>
          <w:noProof/>
        </w:rPr>
        <w:t xml:space="preserve">em </w:t>
      </w:r>
      <w:r w:rsidR="004A188A" w:rsidRPr="00131F7A">
        <w:rPr>
          <w:rFonts w:asciiTheme="minorHAnsi" w:hAnsiTheme="minorHAnsi" w:cstheme="minorHAnsi"/>
          <w:noProof/>
        </w:rPr>
        <w:t>2</w:t>
      </w:r>
      <w:r w:rsidR="00352A68" w:rsidRPr="00131F7A">
        <w:rPr>
          <w:rFonts w:asciiTheme="minorHAnsi" w:hAnsiTheme="minorHAnsi" w:cstheme="minorHAnsi"/>
          <w:noProof/>
        </w:rPr>
        <w:t>2/</w:t>
      </w:r>
      <w:r w:rsidR="005B060F" w:rsidRPr="00131F7A">
        <w:rPr>
          <w:rFonts w:asciiTheme="minorHAnsi" w:hAnsiTheme="minorHAnsi" w:cstheme="minorHAnsi"/>
          <w:noProof/>
        </w:rPr>
        <w:t>11/</w:t>
      </w:r>
      <w:r w:rsidR="00E74DCD" w:rsidRPr="00131F7A">
        <w:rPr>
          <w:rFonts w:asciiTheme="minorHAnsi" w:hAnsiTheme="minorHAnsi" w:cstheme="minorHAnsi"/>
          <w:noProof/>
        </w:rPr>
        <w:t>2021</w:t>
      </w:r>
      <w:r w:rsidR="006F74A4" w:rsidRPr="00131F7A">
        <w:rPr>
          <w:rFonts w:asciiTheme="minorHAnsi" w:hAnsiTheme="minorHAnsi" w:cstheme="minorHAnsi"/>
          <w:noProof/>
        </w:rPr>
        <w:t>,</w:t>
      </w:r>
      <w:r w:rsidR="007D310C" w:rsidRPr="00131F7A">
        <w:rPr>
          <w:rFonts w:asciiTheme="minorHAnsi" w:hAnsiTheme="minorHAnsi" w:cstheme="minorHAnsi"/>
          <w:noProof/>
        </w:rPr>
        <w:t xml:space="preserve"> </w:t>
      </w:r>
      <w:r w:rsidR="004A188A" w:rsidRPr="00131F7A">
        <w:rPr>
          <w:rFonts w:asciiTheme="minorHAnsi" w:hAnsiTheme="minorHAnsi" w:cstheme="minorHAnsi"/>
          <w:noProof/>
        </w:rPr>
        <w:t xml:space="preserve">a </w:t>
      </w:r>
      <w:r w:rsidR="006F74A4" w:rsidRPr="00131F7A">
        <w:rPr>
          <w:rFonts w:asciiTheme="minorHAnsi" w:hAnsiTheme="minorHAnsi" w:cstheme="minorHAnsi"/>
          <w:noProof/>
        </w:rPr>
        <w:t xml:space="preserve">parte interessada </w:t>
      </w:r>
      <w:r w:rsidR="004A188A" w:rsidRPr="00131F7A">
        <w:rPr>
          <w:rFonts w:asciiTheme="minorHAnsi" w:hAnsiTheme="minorHAnsi" w:cstheme="minorHAnsi"/>
          <w:noProof/>
        </w:rPr>
        <w:t xml:space="preserve">respondeu por </w:t>
      </w:r>
      <w:r w:rsidR="00352A68" w:rsidRPr="00131F7A">
        <w:rPr>
          <w:rFonts w:asciiTheme="minorHAnsi" w:hAnsiTheme="minorHAnsi" w:cstheme="minorHAnsi"/>
          <w:noProof/>
        </w:rPr>
        <w:t>e-mail</w:t>
      </w:r>
      <w:r w:rsidR="00F35EA8">
        <w:rPr>
          <w:rFonts w:asciiTheme="minorHAnsi" w:hAnsiTheme="minorHAnsi" w:cstheme="minorHAnsi"/>
          <w:noProof/>
        </w:rPr>
        <w:t>,</w:t>
      </w:r>
      <w:r w:rsidR="00352A68" w:rsidRPr="00131F7A">
        <w:rPr>
          <w:rFonts w:asciiTheme="minorHAnsi" w:hAnsiTheme="minorHAnsi" w:cstheme="minorHAnsi"/>
          <w:noProof/>
        </w:rPr>
        <w:t xml:space="preserve"> justificando seu desconhecimento</w:t>
      </w:r>
      <w:r w:rsidR="00F35EA8">
        <w:rPr>
          <w:rFonts w:asciiTheme="minorHAnsi" w:hAnsiTheme="minorHAnsi" w:cstheme="minorHAnsi"/>
          <w:noProof/>
        </w:rPr>
        <w:t>,</w:t>
      </w:r>
      <w:r w:rsidR="00352A68" w:rsidRPr="00131F7A">
        <w:rPr>
          <w:rFonts w:asciiTheme="minorHAnsi" w:hAnsiTheme="minorHAnsi" w:cstheme="minorHAnsi"/>
          <w:noProof/>
        </w:rPr>
        <w:t xml:space="preserve"> mas informando que entraria em contato para proceder </w:t>
      </w:r>
      <w:r w:rsidR="00F35EA8">
        <w:rPr>
          <w:rFonts w:asciiTheme="minorHAnsi" w:hAnsiTheme="minorHAnsi" w:cstheme="minorHAnsi"/>
          <w:noProof/>
        </w:rPr>
        <w:t>à regularização;</w:t>
      </w:r>
      <w:r w:rsidR="00352A68" w:rsidRPr="00131F7A">
        <w:rPr>
          <w:rFonts w:asciiTheme="minorHAnsi" w:hAnsiTheme="minorHAnsi" w:cstheme="minorHAnsi"/>
          <w:noProof/>
        </w:rPr>
        <w:t xml:space="preserve"> </w:t>
      </w:r>
      <w:r w:rsidR="00AC42DD" w:rsidRPr="00131F7A">
        <w:rPr>
          <w:rFonts w:asciiTheme="minorHAnsi" w:hAnsiTheme="minorHAnsi" w:cstheme="minorHAnsi"/>
          <w:noProof/>
        </w:rPr>
        <w:t>porém</w:t>
      </w:r>
      <w:r w:rsidR="00F35EA8">
        <w:rPr>
          <w:rFonts w:asciiTheme="minorHAnsi" w:hAnsiTheme="minorHAnsi" w:cstheme="minorHAnsi"/>
          <w:noProof/>
        </w:rPr>
        <w:t>,</w:t>
      </w:r>
      <w:r w:rsidR="00AC42DD" w:rsidRPr="00131F7A">
        <w:rPr>
          <w:rFonts w:asciiTheme="minorHAnsi" w:hAnsiTheme="minorHAnsi" w:cstheme="minorHAnsi"/>
          <w:noProof/>
        </w:rPr>
        <w:t xml:space="preserve"> a empresa não </w:t>
      </w:r>
      <w:r w:rsidR="002A6D50" w:rsidRPr="00131F7A">
        <w:rPr>
          <w:rFonts w:asciiTheme="minorHAnsi" w:hAnsiTheme="minorHAnsi" w:cstheme="minorHAnsi"/>
          <w:noProof/>
        </w:rPr>
        <w:t xml:space="preserve">finalizou </w:t>
      </w:r>
      <w:r w:rsidR="00AC42DD" w:rsidRPr="00131F7A">
        <w:rPr>
          <w:rFonts w:asciiTheme="minorHAnsi" w:hAnsiTheme="minorHAnsi" w:cstheme="minorHAnsi"/>
          <w:noProof/>
        </w:rPr>
        <w:t>o registro até findad</w:t>
      </w:r>
      <w:r w:rsidR="002A6D50" w:rsidRPr="00131F7A">
        <w:rPr>
          <w:rFonts w:asciiTheme="minorHAnsi" w:hAnsiTheme="minorHAnsi" w:cstheme="minorHAnsi"/>
          <w:noProof/>
        </w:rPr>
        <w:t>o</w:t>
      </w:r>
      <w:r w:rsidR="00AC42DD" w:rsidRPr="00131F7A">
        <w:rPr>
          <w:rFonts w:asciiTheme="minorHAnsi" w:hAnsiTheme="minorHAnsi" w:cstheme="minorHAnsi"/>
          <w:noProof/>
        </w:rPr>
        <w:t xml:space="preserve"> o prazo.</w:t>
      </w:r>
    </w:p>
    <w:p w14:paraId="60F309BE" w14:textId="77777777" w:rsidR="00D70102" w:rsidRPr="00131F7A" w:rsidRDefault="00D70102" w:rsidP="003F3E12">
      <w:pPr>
        <w:tabs>
          <w:tab w:val="left" w:pos="1418"/>
        </w:tabs>
        <w:jc w:val="both"/>
        <w:rPr>
          <w:rFonts w:asciiTheme="minorHAnsi" w:hAnsiTheme="minorHAnsi" w:cstheme="minorHAnsi"/>
        </w:rPr>
      </w:pPr>
    </w:p>
    <w:p w14:paraId="66C9B8D4" w14:textId="58645447" w:rsidR="00292F0D" w:rsidRPr="00131F7A" w:rsidRDefault="00D70102" w:rsidP="00D70102">
      <w:pPr>
        <w:tabs>
          <w:tab w:val="left" w:pos="1418"/>
        </w:tabs>
        <w:jc w:val="both"/>
        <w:rPr>
          <w:rFonts w:asciiTheme="minorHAnsi" w:hAnsiTheme="minorHAnsi" w:cstheme="minorHAnsi"/>
        </w:rPr>
      </w:pPr>
      <w:r w:rsidRPr="00131F7A">
        <w:rPr>
          <w:rFonts w:asciiTheme="minorHAnsi" w:hAnsiTheme="minorHAnsi" w:cstheme="minorHAnsi"/>
        </w:rPr>
        <w:t xml:space="preserve">Em razão da ausência de regularização da situação averiguada, nos termos do art. 15, da Resolução CAU/BR nº 022/2012, </w:t>
      </w:r>
      <w:r w:rsidR="006F3827" w:rsidRPr="00131F7A">
        <w:rPr>
          <w:rFonts w:asciiTheme="minorHAnsi" w:hAnsiTheme="minorHAnsi" w:cstheme="minorHAnsi"/>
        </w:rPr>
        <w:t xml:space="preserve">o </w:t>
      </w:r>
      <w:r w:rsidRPr="00131F7A">
        <w:rPr>
          <w:rFonts w:asciiTheme="minorHAnsi" w:hAnsiTheme="minorHAnsi" w:cstheme="minorHAnsi"/>
        </w:rPr>
        <w:t xml:space="preserve">Agente de Fiscalização do CAU/RS lavrou, em </w:t>
      </w:r>
      <w:r w:rsidR="00513C71" w:rsidRPr="00131F7A">
        <w:rPr>
          <w:rFonts w:asciiTheme="minorHAnsi" w:hAnsiTheme="minorHAnsi" w:cstheme="minorHAnsi"/>
        </w:rPr>
        <w:fldChar w:fldCharType="begin"/>
      </w:r>
      <w:r w:rsidR="00513C71" w:rsidRPr="00131F7A">
        <w:rPr>
          <w:rFonts w:asciiTheme="minorHAnsi" w:hAnsiTheme="minorHAnsi" w:cstheme="minorHAnsi"/>
        </w:rPr>
        <w:instrText xml:space="preserve"> MERGEFIELD "Data2" </w:instrText>
      </w:r>
      <w:r w:rsidR="00513C71" w:rsidRPr="00131F7A">
        <w:rPr>
          <w:rFonts w:asciiTheme="minorHAnsi" w:hAnsiTheme="minorHAnsi" w:cstheme="minorHAnsi"/>
        </w:rPr>
        <w:fldChar w:fldCharType="separate"/>
      </w:r>
      <w:r w:rsidR="002A6D50" w:rsidRPr="00131F7A">
        <w:rPr>
          <w:rFonts w:asciiTheme="minorHAnsi" w:hAnsiTheme="minorHAnsi" w:cstheme="minorHAnsi"/>
        </w:rPr>
        <w:t>09</w:t>
      </w:r>
      <w:r w:rsidR="00E74DCD" w:rsidRPr="00131F7A">
        <w:rPr>
          <w:rFonts w:asciiTheme="minorHAnsi" w:hAnsiTheme="minorHAnsi" w:cstheme="minorHAnsi"/>
          <w:noProof/>
        </w:rPr>
        <w:t>/</w:t>
      </w:r>
      <w:r w:rsidR="002A6D50" w:rsidRPr="00131F7A">
        <w:rPr>
          <w:rFonts w:asciiTheme="minorHAnsi" w:hAnsiTheme="minorHAnsi" w:cstheme="minorHAnsi"/>
          <w:noProof/>
        </w:rPr>
        <w:t>12</w:t>
      </w:r>
      <w:r w:rsidR="00E74DCD" w:rsidRPr="00131F7A">
        <w:rPr>
          <w:rFonts w:asciiTheme="minorHAnsi" w:hAnsiTheme="minorHAnsi" w:cstheme="minorHAnsi"/>
          <w:noProof/>
        </w:rPr>
        <w:t>/2021</w:t>
      </w:r>
      <w:r w:rsidR="00513C71" w:rsidRPr="00131F7A">
        <w:rPr>
          <w:rFonts w:asciiTheme="minorHAnsi" w:hAnsiTheme="minorHAnsi" w:cstheme="minorHAnsi"/>
        </w:rPr>
        <w:fldChar w:fldCharType="end"/>
      </w:r>
      <w:r w:rsidRPr="00131F7A">
        <w:rPr>
          <w:rFonts w:asciiTheme="minorHAnsi" w:hAnsiTheme="minorHAnsi" w:cstheme="minorHAnsi"/>
        </w:rPr>
        <w:t>, o Auto de Infração (</w:t>
      </w:r>
      <w:r w:rsidR="004F14C2" w:rsidRPr="00131F7A">
        <w:rPr>
          <w:rFonts w:asciiTheme="minorHAnsi" w:hAnsiTheme="minorHAnsi" w:cstheme="minorHAnsi"/>
        </w:rPr>
        <w:t>doc.</w:t>
      </w:r>
      <w:r w:rsidRPr="00131F7A">
        <w:rPr>
          <w:rFonts w:asciiTheme="minorHAnsi" w:hAnsiTheme="minorHAnsi" w:cstheme="minorHAnsi"/>
        </w:rPr>
        <w:t xml:space="preserve"> </w:t>
      </w:r>
      <w:r w:rsidR="002A6D50" w:rsidRPr="00131F7A">
        <w:rPr>
          <w:rFonts w:asciiTheme="minorHAnsi" w:hAnsiTheme="minorHAnsi" w:cstheme="minorHAnsi"/>
        </w:rPr>
        <w:t>00</w:t>
      </w:r>
      <w:r w:rsidR="00352A68" w:rsidRPr="00131F7A">
        <w:rPr>
          <w:rFonts w:asciiTheme="minorHAnsi" w:hAnsiTheme="minorHAnsi" w:cstheme="minorHAnsi"/>
        </w:rPr>
        <w:t>7</w:t>
      </w:r>
      <w:r w:rsidRPr="00131F7A">
        <w:rPr>
          <w:rFonts w:asciiTheme="minorHAnsi" w:hAnsiTheme="minorHAnsi" w:cstheme="minorHAnsi"/>
        </w:rPr>
        <w:t>)</w:t>
      </w:r>
      <w:r w:rsidR="004F059C" w:rsidRPr="00131F7A">
        <w:rPr>
          <w:rFonts w:asciiTheme="minorHAnsi" w:hAnsiTheme="minorHAnsi" w:cstheme="minorHAnsi"/>
        </w:rPr>
        <w:t xml:space="preserve">, fixando a multa no valor de R$ </w:t>
      </w:r>
      <w:r w:rsidR="00513C71" w:rsidRPr="00131F7A">
        <w:rPr>
          <w:rFonts w:asciiTheme="minorHAnsi" w:hAnsiTheme="minorHAnsi" w:cstheme="minorHAnsi"/>
        </w:rPr>
        <w:fldChar w:fldCharType="begin"/>
      </w:r>
      <w:r w:rsidR="00513C71" w:rsidRPr="00131F7A">
        <w:rPr>
          <w:rFonts w:asciiTheme="minorHAnsi" w:hAnsiTheme="minorHAnsi" w:cstheme="minorHAnsi"/>
        </w:rPr>
        <w:instrText xml:space="preserve"> MERGEFIELD "Valor_R" </w:instrText>
      </w:r>
      <w:r w:rsidR="00513C71" w:rsidRPr="00131F7A">
        <w:rPr>
          <w:rFonts w:asciiTheme="minorHAnsi" w:hAnsiTheme="minorHAnsi" w:cstheme="minorHAnsi"/>
        </w:rPr>
        <w:fldChar w:fldCharType="separate"/>
      </w:r>
      <w:r w:rsidR="006F74A4" w:rsidRPr="00131F7A">
        <w:rPr>
          <w:rFonts w:asciiTheme="minorHAnsi" w:hAnsiTheme="minorHAnsi" w:cstheme="minorHAnsi"/>
          <w:noProof/>
        </w:rPr>
        <w:t>2</w:t>
      </w:r>
      <w:r w:rsidR="00E74DCD" w:rsidRPr="00131F7A">
        <w:rPr>
          <w:rFonts w:asciiTheme="minorHAnsi" w:hAnsiTheme="minorHAnsi" w:cstheme="minorHAnsi"/>
          <w:noProof/>
        </w:rPr>
        <w:t>.</w:t>
      </w:r>
      <w:r w:rsidR="006F74A4" w:rsidRPr="00131F7A">
        <w:rPr>
          <w:rFonts w:asciiTheme="minorHAnsi" w:hAnsiTheme="minorHAnsi" w:cstheme="minorHAnsi"/>
          <w:noProof/>
        </w:rPr>
        <w:t>857,05</w:t>
      </w:r>
      <w:r w:rsidR="00513C71" w:rsidRPr="00131F7A">
        <w:rPr>
          <w:rFonts w:asciiTheme="minorHAnsi" w:hAnsiTheme="minorHAnsi" w:cstheme="minorHAnsi"/>
        </w:rPr>
        <w:fldChar w:fldCharType="end"/>
      </w:r>
      <w:r w:rsidR="004F059C" w:rsidRPr="00131F7A">
        <w:rPr>
          <w:rFonts w:asciiTheme="minorHAnsi" w:hAnsiTheme="minorHAnsi" w:cstheme="minorHAnsi"/>
        </w:rPr>
        <w:t xml:space="preserve"> (</w:t>
      </w:r>
      <w:r w:rsidR="00513C71" w:rsidRPr="00131F7A">
        <w:rPr>
          <w:rFonts w:asciiTheme="minorHAnsi" w:hAnsiTheme="minorHAnsi" w:cstheme="minorHAnsi"/>
        </w:rPr>
        <w:fldChar w:fldCharType="begin"/>
      </w:r>
      <w:r w:rsidR="00513C71" w:rsidRPr="00131F7A">
        <w:rPr>
          <w:rFonts w:asciiTheme="minorHAnsi" w:hAnsiTheme="minorHAnsi" w:cstheme="minorHAnsi"/>
        </w:rPr>
        <w:instrText xml:space="preserve"> MERGEFIELD "Valor_por_extenso" </w:instrText>
      </w:r>
      <w:r w:rsidR="00513C71" w:rsidRPr="00131F7A">
        <w:rPr>
          <w:rFonts w:asciiTheme="minorHAnsi" w:hAnsiTheme="minorHAnsi" w:cstheme="minorHAnsi"/>
        </w:rPr>
        <w:fldChar w:fldCharType="separate"/>
      </w:r>
      <w:r w:rsidR="006F74A4" w:rsidRPr="00131F7A">
        <w:rPr>
          <w:rFonts w:asciiTheme="minorHAnsi" w:hAnsiTheme="minorHAnsi" w:cstheme="minorHAnsi"/>
          <w:noProof/>
        </w:rPr>
        <w:t>dois mil, oitocentos e cinquenta e sete reais e cinco centavos</w:t>
      </w:r>
      <w:r w:rsidR="00513C71" w:rsidRPr="00131F7A">
        <w:rPr>
          <w:rFonts w:asciiTheme="minorHAnsi" w:hAnsiTheme="minorHAnsi" w:cstheme="minorHAnsi"/>
        </w:rPr>
        <w:fldChar w:fldCharType="end"/>
      </w:r>
      <w:r w:rsidR="004F059C" w:rsidRPr="00131F7A">
        <w:rPr>
          <w:rFonts w:asciiTheme="minorHAnsi" w:hAnsiTheme="minorHAnsi" w:cstheme="minorHAnsi"/>
        </w:rPr>
        <w:t xml:space="preserve">), e </w:t>
      </w:r>
      <w:r w:rsidRPr="00131F7A">
        <w:rPr>
          <w:rFonts w:asciiTheme="minorHAnsi" w:hAnsiTheme="minorHAnsi" w:cstheme="minorHAnsi"/>
        </w:rPr>
        <w:t>intimou a parte interessada a</w:t>
      </w:r>
      <w:r w:rsidR="00292F0D" w:rsidRPr="00131F7A">
        <w:rPr>
          <w:rFonts w:asciiTheme="minorHAnsi" w:hAnsiTheme="minorHAnsi" w:cstheme="minorHAnsi"/>
        </w:rPr>
        <w:t>, no prazo de 10 (dez) dias,</w:t>
      </w:r>
      <w:r w:rsidRPr="00131F7A">
        <w:rPr>
          <w:rFonts w:asciiTheme="minorHAnsi" w:hAnsiTheme="minorHAnsi" w:cstheme="minorHAnsi"/>
        </w:rPr>
        <w:t xml:space="preserve"> </w:t>
      </w:r>
      <w:r w:rsidR="00292F0D" w:rsidRPr="00131F7A">
        <w:rPr>
          <w:rFonts w:asciiTheme="minorHAnsi" w:hAnsiTheme="minorHAnsi" w:cstheme="minorHAnsi"/>
        </w:rPr>
        <w:t>efetuar</w:t>
      </w:r>
      <w:r w:rsidRPr="00131F7A">
        <w:rPr>
          <w:rFonts w:asciiTheme="minorHAnsi" w:hAnsiTheme="minorHAnsi" w:cstheme="minorHAnsi"/>
        </w:rPr>
        <w:t xml:space="preserve"> </w:t>
      </w:r>
      <w:r w:rsidR="00292F0D" w:rsidRPr="00131F7A">
        <w:rPr>
          <w:rFonts w:asciiTheme="minorHAnsi" w:hAnsiTheme="minorHAnsi" w:cstheme="minorHAnsi"/>
        </w:rPr>
        <w:t>o pagamento da multa aplicada e regularizar a situação averiguada ou apresentar defesa à Comi</w:t>
      </w:r>
      <w:r w:rsidR="00A32E75">
        <w:rPr>
          <w:rFonts w:asciiTheme="minorHAnsi" w:hAnsiTheme="minorHAnsi" w:cstheme="minorHAnsi"/>
        </w:rPr>
        <w:t>ssão de Exercício Profissional -</w:t>
      </w:r>
      <w:r w:rsidR="00292F0D" w:rsidRPr="00131F7A">
        <w:rPr>
          <w:rFonts w:asciiTheme="minorHAnsi" w:hAnsiTheme="minorHAnsi" w:cstheme="minorHAnsi"/>
        </w:rPr>
        <w:t xml:space="preserve"> CEP-CAU/RS.</w:t>
      </w:r>
    </w:p>
    <w:p w14:paraId="63C4920D" w14:textId="77777777" w:rsidR="00292F0D" w:rsidRPr="00131F7A" w:rsidRDefault="00292F0D" w:rsidP="00D70102">
      <w:pPr>
        <w:tabs>
          <w:tab w:val="left" w:pos="1418"/>
        </w:tabs>
        <w:jc w:val="both"/>
        <w:rPr>
          <w:rFonts w:asciiTheme="minorHAnsi" w:hAnsiTheme="minorHAnsi" w:cstheme="minorHAnsi"/>
        </w:rPr>
      </w:pPr>
    </w:p>
    <w:p w14:paraId="1B88682F" w14:textId="77777777" w:rsidR="00C11DFD" w:rsidRDefault="008343A1" w:rsidP="006E63BD">
      <w:pPr>
        <w:tabs>
          <w:tab w:val="left" w:pos="1418"/>
        </w:tabs>
        <w:jc w:val="both"/>
        <w:rPr>
          <w:rFonts w:asciiTheme="minorHAnsi" w:hAnsiTheme="minorHAnsi" w:cstheme="minorHAnsi"/>
        </w:rPr>
      </w:pPr>
      <w:r w:rsidRPr="00131F7A">
        <w:rPr>
          <w:rFonts w:asciiTheme="minorHAnsi" w:hAnsiTheme="minorHAnsi" w:cstheme="minorHAnsi"/>
        </w:rPr>
        <w:t xml:space="preserve">Intimada </w:t>
      </w:r>
      <w:r w:rsidR="007D310C" w:rsidRPr="00131F7A">
        <w:rPr>
          <w:rFonts w:asciiTheme="minorHAnsi" w:hAnsiTheme="minorHAnsi" w:cstheme="minorHAnsi"/>
        </w:rPr>
        <w:t xml:space="preserve">(doc. </w:t>
      </w:r>
      <w:r w:rsidR="00A32E75">
        <w:rPr>
          <w:rFonts w:asciiTheme="minorHAnsi" w:hAnsiTheme="minorHAnsi" w:cstheme="minorHAnsi"/>
        </w:rPr>
        <w:t>010</w:t>
      </w:r>
      <w:r w:rsidR="007D310C" w:rsidRPr="00131F7A">
        <w:rPr>
          <w:rFonts w:asciiTheme="minorHAnsi" w:hAnsiTheme="minorHAnsi" w:cstheme="minorHAnsi"/>
        </w:rPr>
        <w:t>)</w:t>
      </w:r>
      <w:r w:rsidR="00A32E75">
        <w:rPr>
          <w:rFonts w:asciiTheme="minorHAnsi" w:hAnsiTheme="minorHAnsi" w:cstheme="minorHAnsi"/>
        </w:rPr>
        <w:t>,</w:t>
      </w:r>
      <w:r w:rsidR="007D310C" w:rsidRPr="00131F7A">
        <w:rPr>
          <w:rFonts w:asciiTheme="minorHAnsi" w:hAnsiTheme="minorHAnsi" w:cstheme="minorHAnsi"/>
        </w:rPr>
        <w:t xml:space="preserve"> em </w:t>
      </w:r>
      <w:r w:rsidR="002A6D50" w:rsidRPr="00131F7A">
        <w:rPr>
          <w:rFonts w:asciiTheme="minorHAnsi" w:hAnsiTheme="minorHAnsi" w:cstheme="minorHAnsi"/>
        </w:rPr>
        <w:t>09</w:t>
      </w:r>
      <w:r w:rsidR="007D310C" w:rsidRPr="00131F7A">
        <w:rPr>
          <w:rFonts w:asciiTheme="minorHAnsi" w:hAnsiTheme="minorHAnsi" w:cstheme="minorHAnsi"/>
        </w:rPr>
        <w:t>/1</w:t>
      </w:r>
      <w:r w:rsidR="002A6D50" w:rsidRPr="00131F7A">
        <w:rPr>
          <w:rFonts w:asciiTheme="minorHAnsi" w:hAnsiTheme="minorHAnsi" w:cstheme="minorHAnsi"/>
        </w:rPr>
        <w:t>2</w:t>
      </w:r>
      <w:r w:rsidR="007D310C" w:rsidRPr="00131F7A">
        <w:rPr>
          <w:rFonts w:asciiTheme="minorHAnsi" w:hAnsiTheme="minorHAnsi" w:cstheme="minorHAnsi"/>
        </w:rPr>
        <w:t>/2021</w:t>
      </w:r>
      <w:r w:rsidR="00A32E75">
        <w:rPr>
          <w:rFonts w:asciiTheme="minorHAnsi" w:hAnsiTheme="minorHAnsi" w:cstheme="minorHAnsi"/>
        </w:rPr>
        <w:t>,</w:t>
      </w:r>
      <w:r w:rsidR="007D310C" w:rsidRPr="00131F7A">
        <w:rPr>
          <w:rFonts w:asciiTheme="minorHAnsi" w:hAnsiTheme="minorHAnsi" w:cstheme="minorHAnsi"/>
        </w:rPr>
        <w:t xml:space="preserve"> a parte interessada </w:t>
      </w:r>
      <w:r w:rsidR="00352A68" w:rsidRPr="00131F7A">
        <w:rPr>
          <w:rFonts w:asciiTheme="minorHAnsi" w:hAnsiTheme="minorHAnsi" w:cstheme="minorHAnsi"/>
        </w:rPr>
        <w:t>retornou com a defesa (doc. 010)</w:t>
      </w:r>
      <w:r w:rsidR="00A32E75">
        <w:rPr>
          <w:rFonts w:asciiTheme="minorHAnsi" w:hAnsiTheme="minorHAnsi" w:cstheme="minorHAnsi"/>
        </w:rPr>
        <w:t>,</w:t>
      </w:r>
      <w:r w:rsidR="00352A68" w:rsidRPr="00131F7A">
        <w:rPr>
          <w:rFonts w:asciiTheme="minorHAnsi" w:hAnsiTheme="minorHAnsi" w:cstheme="minorHAnsi"/>
        </w:rPr>
        <w:t xml:space="preserve"> nesta mesma data</w:t>
      </w:r>
      <w:r w:rsidR="00A32E75">
        <w:rPr>
          <w:rFonts w:asciiTheme="minorHAnsi" w:hAnsiTheme="minorHAnsi" w:cstheme="minorHAnsi"/>
        </w:rPr>
        <w:t>,</w:t>
      </w:r>
      <w:r w:rsidR="00352A68" w:rsidRPr="00131F7A">
        <w:rPr>
          <w:rFonts w:asciiTheme="minorHAnsi" w:hAnsiTheme="minorHAnsi" w:cstheme="minorHAnsi"/>
        </w:rPr>
        <w:t xml:space="preserve"> através de e-mail</w:t>
      </w:r>
      <w:r w:rsidR="0087347C" w:rsidRPr="00131F7A">
        <w:rPr>
          <w:rFonts w:asciiTheme="minorHAnsi" w:hAnsiTheme="minorHAnsi" w:cstheme="minorHAnsi"/>
        </w:rPr>
        <w:t xml:space="preserve"> informando que já havia iniciado o processo e juntada de documentação para regularização da empresa junto ao CAU, e apenas estava faltando o pagamento do boleto referente a RRT de Cargo e função, o qual ela fez na mesma data 09/12/2021, enviando o comprovante em anexo. </w:t>
      </w:r>
    </w:p>
    <w:p w14:paraId="4A919ED3" w14:textId="77777777" w:rsidR="00C11DFD" w:rsidRDefault="00C11DFD" w:rsidP="006E63BD">
      <w:pPr>
        <w:tabs>
          <w:tab w:val="left" w:pos="1418"/>
        </w:tabs>
        <w:jc w:val="both"/>
        <w:rPr>
          <w:rFonts w:asciiTheme="minorHAnsi" w:hAnsiTheme="minorHAnsi" w:cstheme="minorHAnsi"/>
        </w:rPr>
      </w:pPr>
    </w:p>
    <w:p w14:paraId="1985AD7A" w14:textId="5B1187BF" w:rsidR="007D310C" w:rsidRPr="00131F7A" w:rsidRDefault="0087347C" w:rsidP="006E63BD">
      <w:pPr>
        <w:tabs>
          <w:tab w:val="left" w:pos="1418"/>
        </w:tabs>
        <w:jc w:val="both"/>
        <w:rPr>
          <w:rFonts w:asciiTheme="minorHAnsi" w:hAnsiTheme="minorHAnsi" w:cstheme="minorHAnsi"/>
        </w:rPr>
      </w:pPr>
      <w:r w:rsidRPr="00131F7A">
        <w:rPr>
          <w:rFonts w:asciiTheme="minorHAnsi" w:hAnsiTheme="minorHAnsi" w:cstheme="minorHAnsi"/>
        </w:rPr>
        <w:t>O processo</w:t>
      </w:r>
      <w:r w:rsidR="00676F35" w:rsidRPr="00131F7A">
        <w:rPr>
          <w:rFonts w:asciiTheme="minorHAnsi" w:hAnsiTheme="minorHAnsi" w:cstheme="minorHAnsi"/>
        </w:rPr>
        <w:t xml:space="preserve"> de regularização </w:t>
      </w:r>
      <w:r w:rsidRPr="00131F7A">
        <w:rPr>
          <w:rFonts w:asciiTheme="minorHAnsi" w:hAnsiTheme="minorHAnsi" w:cstheme="minorHAnsi"/>
        </w:rPr>
        <w:t xml:space="preserve">no sistema </w:t>
      </w:r>
      <w:r w:rsidR="00676F35" w:rsidRPr="00131F7A">
        <w:rPr>
          <w:rFonts w:asciiTheme="minorHAnsi" w:hAnsiTheme="minorHAnsi" w:cstheme="minorHAnsi"/>
        </w:rPr>
        <w:t xml:space="preserve">se </w:t>
      </w:r>
      <w:r w:rsidR="006E63BD" w:rsidRPr="00131F7A">
        <w:rPr>
          <w:rFonts w:asciiTheme="minorHAnsi" w:hAnsiTheme="minorHAnsi" w:cstheme="minorHAnsi"/>
        </w:rPr>
        <w:t xml:space="preserve">concretizou na data de </w:t>
      </w:r>
      <w:r w:rsidRPr="00131F7A">
        <w:rPr>
          <w:rFonts w:asciiTheme="minorHAnsi" w:hAnsiTheme="minorHAnsi" w:cstheme="minorHAnsi"/>
        </w:rPr>
        <w:t>11</w:t>
      </w:r>
      <w:r w:rsidR="006E63BD" w:rsidRPr="00131F7A">
        <w:rPr>
          <w:rFonts w:asciiTheme="minorHAnsi" w:hAnsiTheme="minorHAnsi" w:cstheme="minorHAnsi"/>
        </w:rPr>
        <w:t>/0</w:t>
      </w:r>
      <w:r w:rsidRPr="00131F7A">
        <w:rPr>
          <w:rFonts w:asciiTheme="minorHAnsi" w:hAnsiTheme="minorHAnsi" w:cstheme="minorHAnsi"/>
        </w:rPr>
        <w:t>2</w:t>
      </w:r>
      <w:r w:rsidR="006E63BD" w:rsidRPr="00131F7A">
        <w:rPr>
          <w:rFonts w:asciiTheme="minorHAnsi" w:hAnsiTheme="minorHAnsi" w:cstheme="minorHAnsi"/>
        </w:rPr>
        <w:t xml:space="preserve">/2022. </w:t>
      </w:r>
    </w:p>
    <w:p w14:paraId="0912B423" w14:textId="77777777" w:rsidR="008343A1" w:rsidRPr="00131F7A" w:rsidRDefault="008343A1" w:rsidP="00D70102">
      <w:pPr>
        <w:tabs>
          <w:tab w:val="left" w:pos="1418"/>
        </w:tabs>
        <w:jc w:val="both"/>
        <w:rPr>
          <w:rFonts w:asciiTheme="minorHAnsi" w:hAnsiTheme="minorHAnsi" w:cstheme="minorHAnsi"/>
        </w:rPr>
      </w:pPr>
    </w:p>
    <w:p w14:paraId="2D955F7C" w14:textId="7AC9D0DB" w:rsidR="0080395B" w:rsidRPr="00131F7A" w:rsidRDefault="0080395B" w:rsidP="0080395B">
      <w:pPr>
        <w:tabs>
          <w:tab w:val="left" w:pos="1418"/>
        </w:tabs>
        <w:jc w:val="both"/>
        <w:rPr>
          <w:rFonts w:asciiTheme="minorHAnsi" w:hAnsiTheme="minorHAnsi" w:cstheme="minorHAnsi"/>
        </w:rPr>
      </w:pPr>
      <w:r w:rsidRPr="00131F7A">
        <w:rPr>
          <w:rFonts w:asciiTheme="minorHAnsi" w:hAnsiTheme="minorHAnsi" w:cstheme="minorHAnsi"/>
        </w:rPr>
        <w:lastRenderedPageBreak/>
        <w:t>O processo, então, foi submetido à CEP-CAU/RS para julgamento</w:t>
      </w:r>
      <w:r w:rsidR="00565509">
        <w:rPr>
          <w:rFonts w:asciiTheme="minorHAnsi" w:hAnsiTheme="minorHAnsi" w:cstheme="minorHAnsi"/>
        </w:rPr>
        <w:t>,</w:t>
      </w:r>
      <w:r w:rsidRPr="00131F7A">
        <w:rPr>
          <w:rFonts w:asciiTheme="minorHAnsi" w:hAnsiTheme="minorHAnsi" w:cstheme="minorHAnsi"/>
        </w:rPr>
        <w:t xml:space="preserve"> </w:t>
      </w:r>
      <w:r w:rsidR="00560B47">
        <w:rPr>
          <w:rFonts w:asciiTheme="minorHAnsi" w:hAnsiTheme="minorHAnsi" w:cstheme="minorHAnsi"/>
        </w:rPr>
        <w:t>com base no art. 19</w:t>
      </w:r>
      <w:r w:rsidR="006F74A4" w:rsidRPr="00131F7A">
        <w:rPr>
          <w:rFonts w:asciiTheme="minorHAnsi" w:hAnsiTheme="minorHAnsi" w:cstheme="minorHAnsi"/>
        </w:rPr>
        <w:t>, da Resolução CAU/BR nº 022/2012, que diz que compete a essa Comissão</w:t>
      </w:r>
      <w:r w:rsidR="00560B47">
        <w:rPr>
          <w:rFonts w:asciiTheme="minorHAnsi" w:hAnsiTheme="minorHAnsi" w:cstheme="minorHAnsi"/>
        </w:rPr>
        <w:t xml:space="preserve"> </w:t>
      </w:r>
      <w:r w:rsidR="00560B47" w:rsidRPr="00560B47">
        <w:rPr>
          <w:rFonts w:asciiTheme="minorHAnsi" w:hAnsiTheme="minorHAnsi" w:cstheme="minorHAnsi"/>
        </w:rPr>
        <w:t>decidir pela manutenção ou arquivamento do processo</w:t>
      </w:r>
      <w:r w:rsidR="00714563" w:rsidRPr="00131F7A">
        <w:rPr>
          <w:rFonts w:asciiTheme="minorHAnsi" w:hAnsiTheme="minorHAnsi" w:cstheme="minorHAnsi"/>
        </w:rPr>
        <w:t>.</w:t>
      </w:r>
    </w:p>
    <w:p w14:paraId="097F9F38" w14:textId="77777777" w:rsidR="00560B47" w:rsidRDefault="00560B47" w:rsidP="003F3E12">
      <w:pPr>
        <w:tabs>
          <w:tab w:val="left" w:pos="1418"/>
        </w:tabs>
        <w:jc w:val="both"/>
        <w:rPr>
          <w:rFonts w:asciiTheme="minorHAnsi" w:hAnsiTheme="minorHAnsi" w:cstheme="minorHAnsi"/>
        </w:rPr>
      </w:pPr>
    </w:p>
    <w:p w14:paraId="0E61B0CB" w14:textId="77777777" w:rsidR="00292F0D" w:rsidRPr="00131F7A" w:rsidRDefault="00292F0D" w:rsidP="003F3E12">
      <w:pPr>
        <w:tabs>
          <w:tab w:val="left" w:pos="1418"/>
        </w:tabs>
        <w:jc w:val="both"/>
        <w:rPr>
          <w:rFonts w:asciiTheme="minorHAnsi" w:hAnsiTheme="minorHAnsi" w:cstheme="minorHAnsi"/>
        </w:rPr>
      </w:pPr>
      <w:r w:rsidRPr="00131F7A">
        <w:rPr>
          <w:rFonts w:asciiTheme="minorHAnsi" w:hAnsiTheme="minorHAnsi" w:cstheme="minorHAnsi"/>
        </w:rPr>
        <w:t>É o relatório.</w:t>
      </w:r>
    </w:p>
    <w:p w14:paraId="54C80BB3" w14:textId="77777777" w:rsidR="00292F0D" w:rsidRPr="00131F7A"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131F7A" w14:paraId="53BF24C4" w14:textId="77777777" w:rsidTr="00560B47">
        <w:trPr>
          <w:trHeight w:hRule="exact" w:val="312"/>
        </w:trPr>
        <w:tc>
          <w:tcPr>
            <w:tcW w:w="9348" w:type="dxa"/>
            <w:shd w:val="pct5" w:color="auto" w:fill="auto"/>
            <w:vAlign w:val="center"/>
          </w:tcPr>
          <w:p w14:paraId="1975B576" w14:textId="77777777" w:rsidR="00292F0D" w:rsidRPr="00131F7A" w:rsidRDefault="00292F0D" w:rsidP="007B7706">
            <w:pPr>
              <w:tabs>
                <w:tab w:val="left" w:pos="0"/>
              </w:tabs>
              <w:jc w:val="center"/>
              <w:rPr>
                <w:rFonts w:asciiTheme="minorHAnsi" w:hAnsiTheme="minorHAnsi" w:cstheme="minorHAnsi"/>
              </w:rPr>
            </w:pPr>
            <w:r w:rsidRPr="00131F7A">
              <w:rPr>
                <w:rFonts w:asciiTheme="minorHAnsi" w:hAnsiTheme="minorHAnsi" w:cstheme="minorHAnsi"/>
                <w:b/>
              </w:rPr>
              <w:t>VOTO FUNDAMENTADO</w:t>
            </w:r>
          </w:p>
        </w:tc>
      </w:tr>
    </w:tbl>
    <w:p w14:paraId="66F2562E" w14:textId="77777777" w:rsidR="00292F0D" w:rsidRPr="00131F7A" w:rsidRDefault="00292F0D" w:rsidP="00292F0D">
      <w:pPr>
        <w:rPr>
          <w:rFonts w:asciiTheme="minorHAnsi" w:hAnsiTheme="minorHAnsi" w:cstheme="minorHAnsi"/>
        </w:rPr>
      </w:pPr>
    </w:p>
    <w:p w14:paraId="646D604A" w14:textId="184AD2A4" w:rsidR="006E63BD" w:rsidRPr="00131F7A" w:rsidRDefault="006D1794" w:rsidP="006E63BD">
      <w:pPr>
        <w:tabs>
          <w:tab w:val="left" w:pos="1418"/>
        </w:tabs>
        <w:jc w:val="both"/>
        <w:rPr>
          <w:rFonts w:asciiTheme="minorHAnsi" w:hAnsiTheme="minorHAnsi" w:cstheme="minorHAnsi"/>
        </w:rPr>
      </w:pPr>
      <w:r w:rsidRPr="00131F7A">
        <w:rPr>
          <w:rFonts w:asciiTheme="minorHAnsi" w:hAnsiTheme="minorHAnsi" w:cstheme="minorHAnsi"/>
          <w:noProof/>
        </w:rPr>
        <w:t>Da análise do conjunto probatório existente nos autos, depreende-se que a p</w:t>
      </w:r>
      <w:r w:rsidR="00560B47">
        <w:rPr>
          <w:rFonts w:asciiTheme="minorHAnsi" w:hAnsiTheme="minorHAnsi" w:cstheme="minorHAnsi"/>
          <w:noProof/>
        </w:rPr>
        <w:t xml:space="preserve">essoa jurídica foi constituída </w:t>
      </w:r>
      <w:r w:rsidRPr="00131F7A">
        <w:rPr>
          <w:rFonts w:asciiTheme="minorHAnsi" w:hAnsiTheme="minorHAnsi" w:cstheme="minorHAnsi"/>
          <w:noProof/>
        </w:rPr>
        <w:t xml:space="preserve">tendo como atividade </w:t>
      </w:r>
      <w:r w:rsidR="00FD1D94" w:rsidRPr="00131F7A">
        <w:rPr>
          <w:rFonts w:asciiTheme="minorHAnsi" w:hAnsiTheme="minorHAnsi" w:cstheme="minorHAnsi"/>
          <w:noProof/>
        </w:rPr>
        <w:t>principal</w:t>
      </w:r>
      <w:r w:rsidR="00676F35" w:rsidRPr="00131F7A">
        <w:rPr>
          <w:rFonts w:asciiTheme="minorHAnsi" w:hAnsiTheme="minorHAnsi" w:cstheme="minorHAnsi"/>
          <w:noProof/>
        </w:rPr>
        <w:t xml:space="preserve"> </w:t>
      </w:r>
      <w:r w:rsidRPr="00131F7A">
        <w:rPr>
          <w:rFonts w:asciiTheme="minorHAnsi" w:hAnsiTheme="minorHAnsi" w:cstheme="minorHAnsi"/>
          <w:noProof/>
        </w:rPr>
        <w:t>“</w:t>
      </w:r>
      <w:r w:rsidR="006E63BD" w:rsidRPr="00560B47">
        <w:rPr>
          <w:rFonts w:asciiTheme="minorHAnsi" w:hAnsiTheme="minorHAnsi" w:cstheme="minorHAnsi"/>
          <w:i/>
          <w:noProof/>
        </w:rPr>
        <w:t>Serviços de Arquitetura</w:t>
      </w:r>
      <w:r w:rsidRPr="00131F7A">
        <w:rPr>
          <w:rFonts w:asciiTheme="minorHAnsi" w:hAnsiTheme="minorHAnsi" w:cstheme="minorHAnsi"/>
          <w:noProof/>
        </w:rPr>
        <w:t>”, conforme CNPJ (</w:t>
      </w:r>
      <w:r w:rsidR="004F14C2" w:rsidRPr="00131F7A">
        <w:rPr>
          <w:rFonts w:asciiTheme="minorHAnsi" w:hAnsiTheme="minorHAnsi" w:cstheme="minorHAnsi"/>
          <w:noProof/>
        </w:rPr>
        <w:t>doc.</w:t>
      </w:r>
      <w:r w:rsidRPr="00131F7A">
        <w:rPr>
          <w:rFonts w:asciiTheme="minorHAnsi" w:hAnsiTheme="minorHAnsi" w:cstheme="minorHAnsi"/>
          <w:noProof/>
        </w:rPr>
        <w:t xml:space="preserve"> </w:t>
      </w:r>
      <w:r w:rsidR="00E74DCD" w:rsidRPr="00131F7A">
        <w:rPr>
          <w:rFonts w:asciiTheme="minorHAnsi" w:hAnsiTheme="minorHAnsi" w:cstheme="minorHAnsi"/>
          <w:noProof/>
        </w:rPr>
        <w:t>00</w:t>
      </w:r>
      <w:r w:rsidR="00676F35" w:rsidRPr="00131F7A">
        <w:rPr>
          <w:rFonts w:asciiTheme="minorHAnsi" w:hAnsiTheme="minorHAnsi" w:cstheme="minorHAnsi"/>
          <w:noProof/>
        </w:rPr>
        <w:t>1</w:t>
      </w:r>
      <w:r w:rsidRPr="00131F7A">
        <w:rPr>
          <w:rFonts w:asciiTheme="minorHAnsi" w:hAnsiTheme="minorHAnsi" w:cstheme="minorHAnsi"/>
          <w:noProof/>
        </w:rPr>
        <w:t xml:space="preserve">), e, em seu objeto social, consta que a empresa foi constituída para o fim de </w:t>
      </w:r>
      <w:r w:rsidRPr="00560B47">
        <w:rPr>
          <w:rFonts w:asciiTheme="minorHAnsi" w:hAnsiTheme="minorHAnsi" w:cstheme="minorHAnsi"/>
          <w:i/>
          <w:noProof/>
        </w:rPr>
        <w:t>“</w:t>
      </w:r>
      <w:r w:rsidR="00560B47" w:rsidRPr="00560B47">
        <w:rPr>
          <w:rFonts w:asciiTheme="minorHAnsi" w:hAnsiTheme="minorHAnsi" w:cstheme="minorHAnsi"/>
          <w:i/>
          <w:noProof/>
        </w:rPr>
        <w:t>EMPRESA DE ARQUI</w:t>
      </w:r>
      <w:r w:rsidR="00560B47">
        <w:rPr>
          <w:rFonts w:asciiTheme="minorHAnsi" w:hAnsiTheme="minorHAnsi" w:cstheme="minorHAnsi"/>
          <w:i/>
          <w:noProof/>
        </w:rPr>
        <w:t>TETURA E SERVIÇOS DE DESENHO TE</w:t>
      </w:r>
      <w:r w:rsidR="00560B47" w:rsidRPr="00560B47">
        <w:rPr>
          <w:rFonts w:asciiTheme="minorHAnsi" w:hAnsiTheme="minorHAnsi" w:cstheme="minorHAnsi"/>
          <w:i/>
          <w:noProof/>
        </w:rPr>
        <w:t>C</w:t>
      </w:r>
      <w:r w:rsidR="00560B47">
        <w:rPr>
          <w:rFonts w:asciiTheme="minorHAnsi" w:hAnsiTheme="minorHAnsi" w:cstheme="minorHAnsi"/>
          <w:i/>
          <w:noProof/>
        </w:rPr>
        <w:t>N</w:t>
      </w:r>
      <w:r w:rsidR="00560B47" w:rsidRPr="00560B47">
        <w:rPr>
          <w:rFonts w:asciiTheme="minorHAnsi" w:hAnsiTheme="minorHAnsi" w:cstheme="minorHAnsi"/>
          <w:i/>
          <w:noProof/>
        </w:rPr>
        <w:t>ICO RELACIONADOS A ARQUITETURA</w:t>
      </w:r>
      <w:r w:rsidR="0087347C" w:rsidRPr="00131F7A">
        <w:rPr>
          <w:rFonts w:asciiTheme="minorHAnsi" w:hAnsiTheme="minorHAnsi" w:cstheme="minorHAnsi"/>
          <w:noProof/>
        </w:rPr>
        <w:t>”</w:t>
      </w:r>
      <w:r w:rsidRPr="00131F7A">
        <w:rPr>
          <w:rFonts w:asciiTheme="minorHAnsi" w:hAnsiTheme="minorHAnsi" w:cstheme="minorHAnsi"/>
          <w:noProof/>
        </w:rPr>
        <w:t>,</w:t>
      </w:r>
      <w:r w:rsidRPr="00131F7A">
        <w:rPr>
          <w:rFonts w:asciiTheme="minorHAnsi" w:hAnsiTheme="minorHAnsi" w:cstheme="minorHAnsi"/>
        </w:rPr>
        <w:t xml:space="preserve"> conforme JUCISRS (</w:t>
      </w:r>
      <w:r w:rsidR="004F14C2" w:rsidRPr="00131F7A">
        <w:rPr>
          <w:rFonts w:asciiTheme="minorHAnsi" w:hAnsiTheme="minorHAnsi" w:cstheme="minorHAnsi"/>
        </w:rPr>
        <w:t>doc.</w:t>
      </w:r>
      <w:r w:rsidRPr="00131F7A">
        <w:rPr>
          <w:rFonts w:asciiTheme="minorHAnsi" w:hAnsiTheme="minorHAnsi" w:cstheme="minorHAnsi"/>
        </w:rPr>
        <w:t xml:space="preserve"> </w:t>
      </w:r>
      <w:r w:rsidR="00E74DCD" w:rsidRPr="00131F7A">
        <w:rPr>
          <w:rFonts w:asciiTheme="minorHAnsi" w:hAnsiTheme="minorHAnsi" w:cstheme="minorHAnsi"/>
        </w:rPr>
        <w:t>00</w:t>
      </w:r>
      <w:r w:rsidR="0087347C" w:rsidRPr="00131F7A">
        <w:rPr>
          <w:rFonts w:asciiTheme="minorHAnsi" w:hAnsiTheme="minorHAnsi" w:cstheme="minorHAnsi"/>
        </w:rPr>
        <w:t>2</w:t>
      </w:r>
      <w:r w:rsidRPr="00131F7A">
        <w:rPr>
          <w:rFonts w:asciiTheme="minorHAnsi" w:hAnsiTheme="minorHAnsi" w:cstheme="minorHAnsi"/>
        </w:rPr>
        <w:t>), as quais se constituem como atividades</w:t>
      </w:r>
      <w:r w:rsidR="003A1EEF" w:rsidRPr="00131F7A">
        <w:rPr>
          <w:rFonts w:asciiTheme="minorHAnsi" w:hAnsiTheme="minorHAnsi" w:cstheme="minorHAnsi"/>
        </w:rPr>
        <w:t xml:space="preserve"> </w:t>
      </w:r>
      <w:r w:rsidR="006E63BD" w:rsidRPr="00131F7A">
        <w:rPr>
          <w:rFonts w:asciiTheme="minorHAnsi" w:hAnsiTheme="minorHAnsi" w:cstheme="minorHAnsi"/>
        </w:rPr>
        <w:t>privativas</w:t>
      </w:r>
      <w:r w:rsidR="003A1EEF" w:rsidRPr="00131F7A">
        <w:rPr>
          <w:rFonts w:asciiTheme="minorHAnsi" w:hAnsiTheme="minorHAnsi" w:cstheme="minorHAnsi"/>
        </w:rPr>
        <w:t xml:space="preserve"> </w:t>
      </w:r>
      <w:r w:rsidR="006E63BD" w:rsidRPr="00131F7A">
        <w:rPr>
          <w:rFonts w:asciiTheme="minorHAnsi" w:hAnsiTheme="minorHAnsi" w:cstheme="minorHAnsi"/>
        </w:rPr>
        <w:t>da profissão de arquitetura e urbanismo e estão sujeitas à fiscalização do CAU/RS.</w:t>
      </w:r>
    </w:p>
    <w:p w14:paraId="489E509A" w14:textId="5313D118" w:rsidR="006D1794" w:rsidRPr="00131F7A" w:rsidRDefault="006D1794" w:rsidP="006E63BD">
      <w:pPr>
        <w:autoSpaceDE w:val="0"/>
        <w:autoSpaceDN w:val="0"/>
        <w:adjustRightInd w:val="0"/>
        <w:rPr>
          <w:rFonts w:asciiTheme="minorHAnsi" w:hAnsiTheme="minorHAnsi" w:cstheme="minorHAnsi"/>
        </w:rPr>
      </w:pPr>
    </w:p>
    <w:p w14:paraId="13C9901A" w14:textId="11BC0795" w:rsidR="00D065FB" w:rsidRPr="00131F7A" w:rsidRDefault="00560B47" w:rsidP="00D065FB">
      <w:pPr>
        <w:tabs>
          <w:tab w:val="left" w:pos="1418"/>
        </w:tabs>
        <w:jc w:val="both"/>
        <w:rPr>
          <w:rFonts w:asciiTheme="minorHAnsi" w:hAnsiTheme="minorHAnsi" w:cstheme="minorHAnsi"/>
        </w:rPr>
      </w:pPr>
      <w:r>
        <w:rPr>
          <w:rFonts w:asciiTheme="minorHAnsi" w:hAnsiTheme="minorHAnsi" w:cstheme="minorHAnsi"/>
        </w:rPr>
        <w:t>Ressalta-se que</w:t>
      </w:r>
      <w:r w:rsidR="00D065FB" w:rsidRPr="00131F7A">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065FB" w:rsidRPr="00131F7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131F7A" w:rsidRDefault="00D065FB" w:rsidP="00D065FB">
      <w:pPr>
        <w:tabs>
          <w:tab w:val="left" w:pos="1418"/>
        </w:tabs>
        <w:jc w:val="both"/>
        <w:rPr>
          <w:rFonts w:asciiTheme="minorHAnsi" w:hAnsiTheme="minorHAnsi" w:cstheme="minorHAnsi"/>
        </w:rPr>
      </w:pPr>
    </w:p>
    <w:p w14:paraId="1F321D41" w14:textId="77777777" w:rsidR="00D065FB" w:rsidRPr="00131F7A" w:rsidRDefault="00D065FB" w:rsidP="00D065FB">
      <w:pPr>
        <w:tabs>
          <w:tab w:val="left" w:pos="1418"/>
        </w:tabs>
        <w:jc w:val="both"/>
        <w:rPr>
          <w:rFonts w:asciiTheme="minorHAnsi" w:hAnsiTheme="minorHAnsi" w:cstheme="minorHAnsi"/>
        </w:rPr>
      </w:pPr>
      <w:r w:rsidRPr="00131F7A">
        <w:rPr>
          <w:rFonts w:asciiTheme="minorHAnsi" w:hAnsiTheme="minorHAnsi" w:cstheme="minorHAnsi"/>
        </w:rPr>
        <w:t>Salienta-se que o art. 7º, da Lei nº 12.378/2010, estipula:</w:t>
      </w:r>
    </w:p>
    <w:p w14:paraId="60990B79"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131F7A" w:rsidRDefault="00D065FB" w:rsidP="00D065FB">
      <w:pPr>
        <w:tabs>
          <w:tab w:val="left" w:pos="1418"/>
        </w:tabs>
        <w:jc w:val="both"/>
        <w:rPr>
          <w:rFonts w:asciiTheme="minorHAnsi" w:hAnsiTheme="minorHAnsi" w:cstheme="minorHAnsi"/>
        </w:rPr>
      </w:pPr>
    </w:p>
    <w:p w14:paraId="188CDA92" w14:textId="77777777" w:rsidR="00D065FB" w:rsidRPr="00131F7A" w:rsidRDefault="00D065FB" w:rsidP="00D065FB">
      <w:pPr>
        <w:tabs>
          <w:tab w:val="left" w:pos="1418"/>
        </w:tabs>
        <w:jc w:val="both"/>
        <w:rPr>
          <w:rFonts w:asciiTheme="minorHAnsi" w:hAnsiTheme="minorHAnsi" w:cstheme="minorHAnsi"/>
        </w:rPr>
      </w:pPr>
      <w:r w:rsidRPr="00131F7A">
        <w:rPr>
          <w:rFonts w:asciiTheme="minorHAnsi" w:hAnsiTheme="minorHAnsi" w:cstheme="minorHAnsi"/>
        </w:rPr>
        <w:t>Além disso, a Resolução do CAU/BR nº 028/2012, que trata do registro de pessoa jurídica no CAU, assim estabelece:</w:t>
      </w:r>
    </w:p>
    <w:p w14:paraId="6EA9C517"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 xml:space="preserve">Art. 1° Em cumprimento ao disposto na Lei n° 12.378, de 31 de dezembro de 2010, </w:t>
      </w:r>
      <w:r w:rsidRPr="00560B47">
        <w:rPr>
          <w:rFonts w:asciiTheme="minorHAnsi" w:hAnsiTheme="minorHAnsi" w:cstheme="minorHAnsi"/>
          <w:b/>
          <w:i/>
          <w:sz w:val="22"/>
        </w:rPr>
        <w:t>ficam obrigadas ao registro nos Conselhos de Arquitetura e Urbanismo dos Estados e do Distrito Federal (CAU/UF)</w:t>
      </w:r>
      <w:r w:rsidRPr="00560B47">
        <w:rPr>
          <w:rFonts w:asciiTheme="minorHAnsi" w:hAnsiTheme="minorHAnsi" w:cstheme="minorHAnsi"/>
          <w:i/>
          <w:sz w:val="22"/>
        </w:rPr>
        <w:t>:</w:t>
      </w:r>
    </w:p>
    <w:p w14:paraId="01FAEA16" w14:textId="6282F433" w:rsidR="00D065FB" w:rsidRPr="00560B47" w:rsidRDefault="00560B47"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560B47">
        <w:rPr>
          <w:rFonts w:asciiTheme="minorHAnsi" w:hAnsiTheme="minorHAnsi" w:cstheme="minorHAnsi"/>
          <w:b/>
          <w:i/>
          <w:sz w:val="22"/>
        </w:rPr>
        <w:t xml:space="preserve"> </w:t>
      </w:r>
      <w:proofErr w:type="gramStart"/>
      <w:r w:rsidR="00D065FB" w:rsidRPr="00560B47">
        <w:rPr>
          <w:rFonts w:asciiTheme="minorHAnsi" w:hAnsiTheme="minorHAnsi" w:cstheme="minorHAnsi"/>
          <w:b/>
          <w:i/>
          <w:sz w:val="22"/>
        </w:rPr>
        <w:t>as</w:t>
      </w:r>
      <w:proofErr w:type="gramEnd"/>
      <w:r w:rsidR="00D065FB" w:rsidRPr="00560B47">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12556B82" w:rsidR="00D065FB" w:rsidRPr="00560B47" w:rsidRDefault="00D065FB" w:rsidP="00D065FB">
      <w:pPr>
        <w:tabs>
          <w:tab w:val="left" w:pos="851"/>
        </w:tabs>
        <w:ind w:left="1134"/>
        <w:jc w:val="both"/>
        <w:rPr>
          <w:rFonts w:asciiTheme="minorHAnsi" w:hAnsiTheme="minorHAnsi" w:cstheme="minorHAnsi"/>
          <w:b/>
          <w:i/>
          <w:sz w:val="22"/>
        </w:rPr>
      </w:pPr>
      <w:r w:rsidRPr="00560B47">
        <w:rPr>
          <w:rFonts w:asciiTheme="minorHAnsi" w:hAnsiTheme="minorHAnsi" w:cstheme="minorHAnsi"/>
          <w:b/>
          <w:i/>
          <w:sz w:val="22"/>
        </w:rPr>
        <w:t xml:space="preserve">II </w:t>
      </w:r>
      <w:r w:rsidR="00560B47">
        <w:rPr>
          <w:rFonts w:asciiTheme="minorHAnsi" w:hAnsiTheme="minorHAnsi" w:cstheme="minorHAnsi"/>
          <w:b/>
          <w:i/>
          <w:sz w:val="22"/>
        </w:rPr>
        <w:t>-</w:t>
      </w:r>
      <w:r w:rsidRPr="00560B47">
        <w:rPr>
          <w:rFonts w:asciiTheme="minorHAnsi" w:hAnsiTheme="minorHAnsi" w:cstheme="minorHAnsi"/>
          <w:b/>
          <w:i/>
          <w:sz w:val="22"/>
        </w:rPr>
        <w:t xml:space="preserve"> </w:t>
      </w:r>
      <w:proofErr w:type="gramStart"/>
      <w:r w:rsidRPr="00560B47">
        <w:rPr>
          <w:rFonts w:asciiTheme="minorHAnsi" w:hAnsiTheme="minorHAnsi" w:cstheme="minorHAnsi"/>
          <w:b/>
          <w:i/>
          <w:sz w:val="22"/>
        </w:rPr>
        <w:t>as</w:t>
      </w:r>
      <w:proofErr w:type="gramEnd"/>
      <w:r w:rsidRPr="00560B4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560B47" w:rsidRDefault="00D065FB" w:rsidP="00D065FB">
      <w:pPr>
        <w:tabs>
          <w:tab w:val="left" w:pos="851"/>
        </w:tabs>
        <w:ind w:left="1134"/>
        <w:jc w:val="both"/>
        <w:rPr>
          <w:rFonts w:asciiTheme="minorHAnsi" w:hAnsiTheme="minorHAnsi" w:cstheme="minorHAnsi"/>
          <w:b/>
          <w:i/>
          <w:sz w:val="22"/>
        </w:rPr>
      </w:pPr>
      <w:r w:rsidRPr="00560B4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131F7A" w:rsidRDefault="00D065FB" w:rsidP="00D065FB">
      <w:pPr>
        <w:tabs>
          <w:tab w:val="left" w:pos="1418"/>
        </w:tabs>
        <w:jc w:val="both"/>
        <w:rPr>
          <w:rFonts w:asciiTheme="minorHAnsi" w:hAnsiTheme="minorHAnsi" w:cstheme="minorHAnsi"/>
        </w:rPr>
      </w:pPr>
    </w:p>
    <w:p w14:paraId="71CBA366" w14:textId="7EF21CFD" w:rsidR="00D065FB" w:rsidRPr="00131F7A" w:rsidRDefault="00D065FB" w:rsidP="00D065FB">
      <w:pPr>
        <w:tabs>
          <w:tab w:val="left" w:pos="1418"/>
        </w:tabs>
        <w:jc w:val="both"/>
        <w:rPr>
          <w:rFonts w:asciiTheme="minorHAnsi" w:hAnsiTheme="minorHAnsi" w:cstheme="minorHAnsi"/>
        </w:rPr>
      </w:pPr>
      <w:r w:rsidRPr="00131F7A">
        <w:rPr>
          <w:rFonts w:asciiTheme="minorHAnsi" w:hAnsiTheme="minorHAnsi" w:cstheme="minorHAnsi"/>
        </w:rPr>
        <w:t xml:space="preserve">Desta forma, em razão </w:t>
      </w:r>
      <w:r w:rsidR="003A1EEF" w:rsidRPr="00131F7A">
        <w:rPr>
          <w:rFonts w:asciiTheme="minorHAnsi" w:hAnsiTheme="minorHAnsi" w:cstheme="minorHAnsi"/>
        </w:rPr>
        <w:t>de</w:t>
      </w:r>
      <w:r w:rsidRPr="00131F7A">
        <w:rPr>
          <w:rFonts w:asciiTheme="minorHAnsi" w:hAnsiTheme="minorHAnsi" w:cstheme="minorHAnsi"/>
        </w:rPr>
        <w:t xml:space="preserve"> sua atividade </w:t>
      </w:r>
      <w:r w:rsidR="00FD1D94" w:rsidRPr="00131F7A">
        <w:rPr>
          <w:rFonts w:asciiTheme="minorHAnsi" w:hAnsiTheme="minorHAnsi" w:cstheme="minorHAnsi"/>
        </w:rPr>
        <w:t xml:space="preserve">principal </w:t>
      </w:r>
      <w:r w:rsidRPr="00131F7A">
        <w:rPr>
          <w:rFonts w:asciiTheme="minorHAnsi" w:hAnsiTheme="minorHAnsi" w:cstheme="minorHAnsi"/>
        </w:rPr>
        <w:t xml:space="preserve">envolver </w:t>
      </w:r>
      <w:r w:rsidR="00C11DFD">
        <w:rPr>
          <w:rFonts w:asciiTheme="minorHAnsi" w:hAnsiTheme="minorHAnsi" w:cstheme="minorHAnsi"/>
          <w:noProof/>
        </w:rPr>
        <w:t>“</w:t>
      </w:r>
      <w:r w:rsidR="00DD3CC7" w:rsidRPr="00131F7A">
        <w:rPr>
          <w:rFonts w:asciiTheme="minorHAnsi" w:hAnsiTheme="minorHAnsi" w:cstheme="minorHAnsi"/>
          <w:noProof/>
        </w:rPr>
        <w:t>Serviços de Arquitetura</w:t>
      </w:r>
      <w:r w:rsidR="003A1EEF" w:rsidRPr="00131F7A">
        <w:rPr>
          <w:rFonts w:asciiTheme="minorHAnsi" w:hAnsiTheme="minorHAnsi" w:cstheme="minorHAnsi"/>
          <w:noProof/>
        </w:rPr>
        <w:t>”</w:t>
      </w:r>
      <w:r w:rsidRPr="00131F7A">
        <w:rPr>
          <w:rFonts w:asciiTheme="minorHAnsi" w:hAnsiTheme="minorHAnsi" w:cstheme="minorHAnsi"/>
          <w:noProof/>
        </w:rPr>
        <w:t>,</w:t>
      </w:r>
      <w:r w:rsidRPr="00131F7A">
        <w:rPr>
          <w:rFonts w:asciiTheme="minorHAnsi" w:hAnsiTheme="minorHAnsi" w:cstheme="minorHAnsi"/>
        </w:rPr>
        <w:t xml:space="preserve"> </w:t>
      </w:r>
      <w:r w:rsidR="00560B47">
        <w:rPr>
          <w:rFonts w:asciiTheme="minorHAnsi" w:hAnsiTheme="minorHAnsi" w:cstheme="minorHAnsi"/>
        </w:rPr>
        <w:t>conforme o descrito no CNPJ e na</w:t>
      </w:r>
      <w:r w:rsidRPr="00131F7A">
        <w:rPr>
          <w:rFonts w:asciiTheme="minorHAnsi" w:hAnsiTheme="minorHAnsi" w:cstheme="minorHAnsi"/>
        </w:rPr>
        <w:t xml:space="preserve"> </w:t>
      </w:r>
      <w:r w:rsidR="00560B47">
        <w:rPr>
          <w:rFonts w:asciiTheme="minorHAnsi" w:hAnsiTheme="minorHAnsi" w:cstheme="minorHAnsi"/>
        </w:rPr>
        <w:t>JUCISRS</w:t>
      </w:r>
      <w:r w:rsidRPr="00131F7A">
        <w:rPr>
          <w:rFonts w:asciiTheme="minorHAnsi" w:hAnsiTheme="minorHAnsi" w:cstheme="minorHAnsi"/>
        </w:rPr>
        <w:t>, que se constituem como atividade</w:t>
      </w:r>
      <w:r w:rsidR="00305933" w:rsidRPr="00131F7A">
        <w:rPr>
          <w:rFonts w:asciiTheme="minorHAnsi" w:hAnsiTheme="minorHAnsi" w:cstheme="minorHAnsi"/>
        </w:rPr>
        <w:t>s</w:t>
      </w:r>
      <w:r w:rsidR="003A1EEF" w:rsidRPr="00131F7A">
        <w:rPr>
          <w:rFonts w:asciiTheme="minorHAnsi" w:hAnsiTheme="minorHAnsi" w:cstheme="minorHAnsi"/>
        </w:rPr>
        <w:t xml:space="preserve"> </w:t>
      </w:r>
      <w:r w:rsidRPr="00131F7A">
        <w:rPr>
          <w:rFonts w:asciiTheme="minorHAnsi" w:hAnsiTheme="minorHAnsi" w:cstheme="minorHAnsi"/>
        </w:rPr>
        <w:fldChar w:fldCharType="begin"/>
      </w:r>
      <w:r w:rsidRPr="00131F7A">
        <w:rPr>
          <w:rFonts w:asciiTheme="minorHAnsi" w:hAnsiTheme="minorHAnsi" w:cstheme="minorHAnsi"/>
        </w:rPr>
        <w:instrText xml:space="preserve"> MERGEFIELD Habilitação_e_competência </w:instrText>
      </w:r>
      <w:r w:rsidRPr="00131F7A">
        <w:rPr>
          <w:rFonts w:asciiTheme="minorHAnsi" w:hAnsiTheme="minorHAnsi" w:cstheme="minorHAnsi"/>
        </w:rPr>
        <w:fldChar w:fldCharType="separate"/>
      </w:r>
      <w:r w:rsidR="006F74A4" w:rsidRPr="00131F7A">
        <w:rPr>
          <w:rFonts w:asciiTheme="minorHAnsi" w:hAnsiTheme="minorHAnsi" w:cstheme="minorHAnsi"/>
          <w:noProof/>
        </w:rPr>
        <w:t>privativas</w:t>
      </w:r>
      <w:r w:rsidRPr="00131F7A">
        <w:rPr>
          <w:rFonts w:asciiTheme="minorHAnsi" w:hAnsiTheme="minorHAnsi" w:cstheme="minorHAnsi"/>
        </w:rPr>
        <w:fldChar w:fldCharType="end"/>
      </w:r>
      <w:r w:rsidRPr="00131F7A">
        <w:rPr>
          <w:rFonts w:asciiTheme="minorHAnsi" w:hAnsiTheme="minorHAnsi" w:cstheme="minorHAnsi"/>
        </w:rPr>
        <w:t xml:space="preserve"> da profissão de arquitetura e urbanismo, nos termos </w:t>
      </w:r>
      <w:r w:rsidR="006F74A4" w:rsidRPr="00131F7A">
        <w:rPr>
          <w:rFonts w:asciiTheme="minorHAnsi" w:hAnsiTheme="minorHAnsi" w:cstheme="minorHAnsi"/>
          <w:noProof/>
        </w:rPr>
        <w:t xml:space="preserve">da </w:t>
      </w:r>
      <w:r w:rsidR="00560B47" w:rsidRPr="00131F7A">
        <w:rPr>
          <w:rFonts w:asciiTheme="minorHAnsi" w:hAnsiTheme="minorHAnsi" w:cstheme="minorHAnsi"/>
          <w:noProof/>
        </w:rPr>
        <w:t>Re</w:t>
      </w:r>
      <w:r w:rsidR="00560B47">
        <w:rPr>
          <w:rFonts w:asciiTheme="minorHAnsi" w:hAnsiTheme="minorHAnsi" w:cstheme="minorHAnsi"/>
          <w:noProof/>
        </w:rPr>
        <w:t xml:space="preserve">solução CAU/BR nº 021/2012 e da </w:t>
      </w:r>
      <w:r w:rsidR="006F74A4" w:rsidRPr="00131F7A">
        <w:rPr>
          <w:rFonts w:asciiTheme="minorHAnsi" w:hAnsiTheme="minorHAnsi" w:cstheme="minorHAnsi"/>
          <w:noProof/>
        </w:rPr>
        <w:t>Resolução CAU/BR nº 051/2013</w:t>
      </w:r>
      <w:r w:rsidRPr="00131F7A">
        <w:rPr>
          <w:rFonts w:asciiTheme="minorHAnsi" w:hAnsiTheme="minorHAnsi" w:cstheme="minorHAnsi"/>
        </w:rPr>
        <w:t>, torna-se obrigatório o registro da pessoa jurídica neste Conselho Profissional.</w:t>
      </w:r>
    </w:p>
    <w:p w14:paraId="5FA4C275" w14:textId="77777777" w:rsidR="00704BD8" w:rsidRPr="00131F7A" w:rsidRDefault="00704BD8" w:rsidP="00704BD8">
      <w:pPr>
        <w:jc w:val="both"/>
        <w:rPr>
          <w:rFonts w:asciiTheme="minorHAnsi" w:hAnsiTheme="minorHAnsi" w:cstheme="minorHAnsi"/>
          <w:noProof/>
        </w:rPr>
      </w:pPr>
    </w:p>
    <w:p w14:paraId="613FAB5C" w14:textId="79CA1C03" w:rsidR="00AA059A" w:rsidRPr="00131F7A" w:rsidRDefault="006F74A4" w:rsidP="00704BD8">
      <w:pPr>
        <w:jc w:val="both"/>
        <w:rPr>
          <w:rFonts w:asciiTheme="minorHAnsi" w:hAnsiTheme="minorHAnsi" w:cstheme="minorHAnsi"/>
          <w:noProof/>
        </w:rPr>
      </w:pPr>
      <w:r w:rsidRPr="00131F7A">
        <w:rPr>
          <w:rFonts w:asciiTheme="minorHAnsi" w:hAnsiTheme="minorHAnsi" w:cstheme="minorHAnsi"/>
          <w:noProof/>
        </w:rPr>
        <w:t xml:space="preserve">Outrossim, uma vez que a pessoa jurídica possui </w:t>
      </w:r>
      <w:r w:rsidR="00C11DFD">
        <w:rPr>
          <w:rFonts w:asciiTheme="minorHAnsi" w:hAnsiTheme="minorHAnsi" w:cstheme="minorHAnsi"/>
          <w:noProof/>
        </w:rPr>
        <w:t>o termo “ARQUITETURA”</w:t>
      </w:r>
      <w:r w:rsidR="00FA1F27" w:rsidRPr="00131F7A">
        <w:rPr>
          <w:rFonts w:asciiTheme="minorHAnsi" w:hAnsiTheme="minorHAnsi" w:cstheme="minorHAnsi"/>
          <w:noProof/>
        </w:rPr>
        <w:t xml:space="preserve"> </w:t>
      </w:r>
      <w:r w:rsidRPr="00131F7A">
        <w:rPr>
          <w:rFonts w:asciiTheme="minorHAnsi" w:hAnsiTheme="minorHAnsi" w:cstheme="minorHAnsi"/>
          <w:noProof/>
        </w:rPr>
        <w:t>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131F7A" w:rsidRDefault="00572300" w:rsidP="00572300">
      <w:pPr>
        <w:tabs>
          <w:tab w:val="left" w:pos="1418"/>
        </w:tabs>
        <w:jc w:val="both"/>
        <w:rPr>
          <w:rFonts w:asciiTheme="minorHAnsi" w:hAnsiTheme="minorHAnsi" w:cstheme="minorHAnsi"/>
        </w:rPr>
      </w:pPr>
    </w:p>
    <w:p w14:paraId="01B55675" w14:textId="0673D3D5" w:rsidR="003C1C5F" w:rsidRPr="00EE6121" w:rsidRDefault="00E94791" w:rsidP="00E94791">
      <w:pPr>
        <w:tabs>
          <w:tab w:val="left" w:pos="1418"/>
        </w:tabs>
        <w:jc w:val="both"/>
        <w:rPr>
          <w:rFonts w:asciiTheme="minorHAnsi" w:hAnsiTheme="minorHAnsi" w:cstheme="minorHAnsi"/>
          <w:strike/>
        </w:rPr>
      </w:pPr>
      <w:commentRangeStart w:id="0"/>
      <w:r w:rsidRPr="00EE6121">
        <w:rPr>
          <w:rFonts w:asciiTheme="minorHAnsi" w:hAnsiTheme="minorHAnsi" w:cstheme="minorHAnsi"/>
          <w:strike/>
          <w:color w:val="FF0000"/>
        </w:rPr>
        <w:t>A regularidade do Auto de Infração depende do preenchimento dos requisitos previstos nos artigos 15</w:t>
      </w:r>
      <w:r w:rsidRPr="00EE6121">
        <w:rPr>
          <w:rStyle w:val="Refdenotaderodap"/>
          <w:rFonts w:asciiTheme="minorHAnsi" w:hAnsiTheme="minorHAnsi" w:cstheme="minorHAnsi"/>
          <w:strike/>
          <w:color w:val="FF0000"/>
        </w:rPr>
        <w:footnoteReference w:id="1"/>
      </w:r>
      <w:r w:rsidRPr="00EE6121">
        <w:rPr>
          <w:rFonts w:asciiTheme="minorHAnsi" w:hAnsiTheme="minorHAnsi" w:cstheme="minorHAnsi"/>
          <w:strike/>
          <w:color w:val="FF0000"/>
        </w:rPr>
        <w:t xml:space="preserve"> e 16</w:t>
      </w:r>
      <w:r w:rsidRPr="00EE6121">
        <w:rPr>
          <w:rStyle w:val="Refdenotaderodap"/>
          <w:rFonts w:asciiTheme="minorHAnsi" w:hAnsiTheme="minorHAnsi" w:cstheme="minorHAnsi"/>
          <w:strike/>
          <w:color w:val="FF0000"/>
        </w:rPr>
        <w:footnoteReference w:id="2"/>
      </w:r>
      <w:r w:rsidRPr="00EE6121">
        <w:rPr>
          <w:rFonts w:asciiTheme="minorHAnsi" w:hAnsiTheme="minorHAnsi" w:cstheme="minorHAnsi"/>
          <w:strike/>
          <w:color w:val="FF0000"/>
        </w:rPr>
        <w:t>, da Resolução CAU/BR nº 022/2012. Verifica-se,</w:t>
      </w:r>
      <w:r w:rsidR="003C1C5F" w:rsidRPr="00EE6121">
        <w:rPr>
          <w:rFonts w:asciiTheme="minorHAnsi" w:hAnsiTheme="minorHAnsi" w:cstheme="minorHAnsi"/>
          <w:strike/>
          <w:color w:val="FF0000"/>
        </w:rPr>
        <w:t xml:space="preserve"> </w:t>
      </w:r>
      <w:r w:rsidR="006F74A4" w:rsidRPr="00EE6121">
        <w:rPr>
          <w:rFonts w:asciiTheme="minorHAnsi" w:hAnsiTheme="minorHAnsi" w:cstheme="minorHAnsi"/>
          <w:strike/>
          <w:noProof/>
          <w:color w:val="FF0000"/>
        </w:rPr>
        <w:t>portanto, que o Auto de Infração foi constituído de forma regular e foi lavrado após o transcurso do prazo da notificação preventiva, sem que a parte interessada tenha efetivado a regularização da situação averiguada</w:t>
      </w:r>
      <w:r w:rsidR="003C1C5F" w:rsidRPr="00EE6121">
        <w:rPr>
          <w:rFonts w:asciiTheme="minorHAnsi" w:hAnsiTheme="minorHAnsi" w:cstheme="minorHAnsi"/>
          <w:strike/>
        </w:rPr>
        <w:t>.</w:t>
      </w:r>
      <w:commentRangeEnd w:id="0"/>
      <w:r w:rsidR="00667203">
        <w:rPr>
          <w:rStyle w:val="Refdecomentrio"/>
        </w:rPr>
        <w:commentReference w:id="0"/>
      </w:r>
    </w:p>
    <w:p w14:paraId="4A43B69D" w14:textId="55D93CC6" w:rsidR="00E94791" w:rsidRPr="00EE6121" w:rsidRDefault="00E94791" w:rsidP="00E94791">
      <w:pPr>
        <w:tabs>
          <w:tab w:val="left" w:pos="1418"/>
        </w:tabs>
        <w:jc w:val="both"/>
        <w:rPr>
          <w:rFonts w:asciiTheme="minorHAnsi" w:hAnsiTheme="minorHAnsi" w:cstheme="minorHAnsi"/>
          <w:color w:val="7030A0"/>
        </w:rPr>
      </w:pPr>
    </w:p>
    <w:p w14:paraId="49BF4074" w14:textId="77777777" w:rsidR="00D30689" w:rsidRDefault="00D30689" w:rsidP="00E94791">
      <w:pPr>
        <w:tabs>
          <w:tab w:val="left" w:pos="1418"/>
        </w:tabs>
        <w:jc w:val="both"/>
        <w:rPr>
          <w:rFonts w:asciiTheme="minorHAnsi" w:hAnsiTheme="minorHAnsi" w:cstheme="minorHAnsi"/>
        </w:rPr>
      </w:pPr>
    </w:p>
    <w:p w14:paraId="50CAD94F" w14:textId="77777777" w:rsidR="002A6D2B" w:rsidRDefault="002A6D2B" w:rsidP="00E94791">
      <w:pPr>
        <w:tabs>
          <w:tab w:val="left" w:pos="1418"/>
        </w:tabs>
        <w:jc w:val="both"/>
        <w:rPr>
          <w:rFonts w:asciiTheme="minorHAnsi" w:hAnsiTheme="minorHAnsi" w:cstheme="minorHAnsi"/>
        </w:rPr>
      </w:pPr>
    </w:p>
    <w:p w14:paraId="10FF8FE2" w14:textId="77777777" w:rsidR="002A6D2B" w:rsidRDefault="002A6D2B" w:rsidP="00E94791">
      <w:pPr>
        <w:tabs>
          <w:tab w:val="left" w:pos="1418"/>
        </w:tabs>
        <w:jc w:val="both"/>
        <w:rPr>
          <w:rFonts w:asciiTheme="minorHAnsi" w:hAnsiTheme="minorHAnsi" w:cstheme="minorHAnsi"/>
        </w:rPr>
      </w:pPr>
    </w:p>
    <w:p w14:paraId="373F7EF5" w14:textId="77777777" w:rsidR="002A6D2B" w:rsidRDefault="002A6D2B" w:rsidP="00E94791">
      <w:pPr>
        <w:tabs>
          <w:tab w:val="left" w:pos="1418"/>
        </w:tabs>
        <w:jc w:val="both"/>
        <w:rPr>
          <w:rFonts w:asciiTheme="minorHAnsi" w:hAnsiTheme="minorHAnsi" w:cstheme="minorHAnsi"/>
        </w:rPr>
      </w:pPr>
    </w:p>
    <w:p w14:paraId="5012BFDB" w14:textId="77777777" w:rsidR="00667203" w:rsidRDefault="00667203" w:rsidP="00E94791">
      <w:pPr>
        <w:tabs>
          <w:tab w:val="left" w:pos="1418"/>
        </w:tabs>
        <w:jc w:val="both"/>
        <w:rPr>
          <w:rFonts w:asciiTheme="minorHAnsi" w:hAnsiTheme="minorHAnsi" w:cstheme="minorHAnsi"/>
        </w:rPr>
      </w:pPr>
    </w:p>
    <w:p w14:paraId="7A571AE8" w14:textId="77777777" w:rsidR="00667203" w:rsidRDefault="00667203" w:rsidP="00E94791">
      <w:pPr>
        <w:tabs>
          <w:tab w:val="left" w:pos="1418"/>
        </w:tabs>
        <w:jc w:val="both"/>
        <w:rPr>
          <w:rFonts w:asciiTheme="minorHAnsi" w:hAnsiTheme="minorHAnsi" w:cstheme="minorHAnsi"/>
        </w:rPr>
      </w:pPr>
    </w:p>
    <w:p w14:paraId="22C17A62" w14:textId="648642DF" w:rsidR="00E94791" w:rsidRPr="000217FB" w:rsidRDefault="00E94791" w:rsidP="00E94791">
      <w:pPr>
        <w:tabs>
          <w:tab w:val="left" w:pos="1418"/>
        </w:tabs>
        <w:jc w:val="both"/>
        <w:rPr>
          <w:rFonts w:asciiTheme="minorHAnsi" w:hAnsiTheme="minorHAnsi" w:cstheme="minorHAnsi"/>
          <w:strike/>
          <w:color w:val="FF0000"/>
        </w:rPr>
      </w:pPr>
      <w:commentRangeStart w:id="1"/>
      <w:r w:rsidRPr="000217FB">
        <w:rPr>
          <w:rFonts w:asciiTheme="minorHAnsi" w:hAnsiTheme="minorHAnsi" w:cstheme="minorHAnsi"/>
          <w:strike/>
          <w:color w:val="FF0000"/>
        </w:rPr>
        <w:lastRenderedPageBreak/>
        <w:t xml:space="preserve">Por sua vez, observa-se que a multa, imposta por meio do Auto de Infração no valor de R$ </w:t>
      </w:r>
      <w:r w:rsidRPr="000217FB">
        <w:rPr>
          <w:rFonts w:asciiTheme="minorHAnsi" w:hAnsiTheme="minorHAnsi" w:cstheme="minorHAnsi"/>
          <w:strike/>
          <w:color w:val="FF0000"/>
        </w:rPr>
        <w:fldChar w:fldCharType="begin"/>
      </w:r>
      <w:r w:rsidRPr="000217FB">
        <w:rPr>
          <w:rFonts w:asciiTheme="minorHAnsi" w:hAnsiTheme="minorHAnsi" w:cstheme="minorHAnsi"/>
          <w:strike/>
          <w:color w:val="FF0000"/>
        </w:rPr>
        <w:instrText xml:space="preserve"> MERGEFIELD "Valor_R" </w:instrText>
      </w:r>
      <w:r w:rsidRPr="000217FB">
        <w:rPr>
          <w:rFonts w:asciiTheme="minorHAnsi" w:hAnsiTheme="minorHAnsi" w:cstheme="minorHAnsi"/>
          <w:strike/>
          <w:color w:val="FF0000"/>
        </w:rPr>
        <w:fldChar w:fldCharType="separate"/>
      </w:r>
      <w:r w:rsidR="006F74A4" w:rsidRPr="000217FB">
        <w:rPr>
          <w:rFonts w:asciiTheme="minorHAnsi" w:hAnsiTheme="minorHAnsi" w:cstheme="minorHAnsi"/>
          <w:strike/>
          <w:noProof/>
          <w:color w:val="FF0000"/>
        </w:rPr>
        <w:t>2857,05</w:t>
      </w:r>
      <w:r w:rsidRPr="000217FB">
        <w:rPr>
          <w:rFonts w:asciiTheme="minorHAnsi" w:hAnsiTheme="minorHAnsi" w:cstheme="minorHAnsi"/>
          <w:strike/>
          <w:color w:val="FF0000"/>
        </w:rPr>
        <w:fldChar w:fldCharType="end"/>
      </w:r>
      <w:r w:rsidRPr="000217FB">
        <w:rPr>
          <w:rFonts w:asciiTheme="minorHAnsi" w:hAnsiTheme="minorHAnsi" w:cstheme="minorHAnsi"/>
          <w:strike/>
          <w:color w:val="FF0000"/>
        </w:rPr>
        <w:t xml:space="preserve"> (</w:t>
      </w:r>
      <w:r w:rsidRPr="000217FB">
        <w:rPr>
          <w:rFonts w:asciiTheme="minorHAnsi" w:hAnsiTheme="minorHAnsi" w:cstheme="minorHAnsi"/>
          <w:strike/>
          <w:color w:val="FF0000"/>
        </w:rPr>
        <w:fldChar w:fldCharType="begin"/>
      </w:r>
      <w:r w:rsidRPr="000217FB">
        <w:rPr>
          <w:rFonts w:asciiTheme="minorHAnsi" w:hAnsiTheme="minorHAnsi" w:cstheme="minorHAnsi"/>
          <w:strike/>
          <w:color w:val="FF0000"/>
        </w:rPr>
        <w:instrText xml:space="preserve"> MERGEFIELD "Valor_por_extenso" </w:instrText>
      </w:r>
      <w:r w:rsidRPr="000217FB">
        <w:rPr>
          <w:rFonts w:asciiTheme="minorHAnsi" w:hAnsiTheme="minorHAnsi" w:cstheme="minorHAnsi"/>
          <w:strike/>
          <w:color w:val="FF0000"/>
        </w:rPr>
        <w:fldChar w:fldCharType="separate"/>
      </w:r>
      <w:r w:rsidR="006F74A4" w:rsidRPr="000217FB">
        <w:rPr>
          <w:rFonts w:asciiTheme="minorHAnsi" w:hAnsiTheme="minorHAnsi" w:cstheme="minorHAnsi"/>
          <w:strike/>
          <w:noProof/>
          <w:color w:val="FF0000"/>
        </w:rPr>
        <w:t>dois mil, oitocentos e cinquenta e sete reais e cinco centavos</w:t>
      </w:r>
      <w:r w:rsidRPr="000217FB">
        <w:rPr>
          <w:rFonts w:asciiTheme="minorHAnsi" w:hAnsiTheme="minorHAnsi" w:cstheme="minorHAnsi"/>
          <w:strike/>
          <w:color w:val="FF0000"/>
        </w:rPr>
        <w:fldChar w:fldCharType="end"/>
      </w:r>
      <w:r w:rsidRPr="000217FB">
        <w:rPr>
          <w:rFonts w:asciiTheme="minorHAnsi" w:hAnsiTheme="minorHAnsi" w:cstheme="minorHAnsi"/>
          <w:strike/>
          <w:color w:val="FF0000"/>
        </w:rPr>
        <w:t xml:space="preserve">), foi aplicada de forma </w:t>
      </w:r>
      <w:r w:rsidRPr="000217FB">
        <w:rPr>
          <w:rFonts w:asciiTheme="minorHAnsi" w:hAnsiTheme="minorHAnsi" w:cstheme="minorHAnsi"/>
          <w:strike/>
          <w:color w:val="FF0000"/>
        </w:rPr>
        <w:fldChar w:fldCharType="begin"/>
      </w:r>
      <w:r w:rsidRPr="000217FB">
        <w:rPr>
          <w:rFonts w:asciiTheme="minorHAnsi" w:hAnsiTheme="minorHAnsi" w:cstheme="minorHAnsi"/>
          <w:strike/>
          <w:color w:val="FF0000"/>
        </w:rPr>
        <w:instrText xml:space="preserve"> MERGEFIELD Multa_do_AI__imposta_de_forma </w:instrText>
      </w:r>
      <w:r w:rsidRPr="000217FB">
        <w:rPr>
          <w:rFonts w:asciiTheme="minorHAnsi" w:hAnsiTheme="minorHAnsi" w:cstheme="minorHAnsi"/>
          <w:strike/>
          <w:color w:val="FF0000"/>
        </w:rPr>
        <w:fldChar w:fldCharType="separate"/>
      </w:r>
      <w:r w:rsidR="006F74A4" w:rsidRPr="000217FB">
        <w:rPr>
          <w:rFonts w:asciiTheme="minorHAnsi" w:hAnsiTheme="minorHAnsi" w:cstheme="minorHAnsi"/>
          <w:strike/>
          <w:noProof/>
          <w:color w:val="FF0000"/>
        </w:rPr>
        <w:t>correta, tendo em vista que, verificada a situação de irregularidade, foram respeitados os limites fixados no art. 35</w:t>
      </w:r>
      <w:r w:rsidRPr="000217FB">
        <w:rPr>
          <w:rFonts w:asciiTheme="minorHAnsi" w:hAnsiTheme="minorHAnsi" w:cstheme="minorHAnsi"/>
          <w:strike/>
          <w:color w:val="FF0000"/>
        </w:rPr>
        <w:fldChar w:fldCharType="end"/>
      </w:r>
      <w:r w:rsidRPr="000217FB">
        <w:rPr>
          <w:rFonts w:asciiTheme="minorHAnsi" w:hAnsiTheme="minorHAnsi" w:cstheme="minorHAnsi"/>
          <w:strike/>
          <w:color w:val="FF0000"/>
        </w:rPr>
        <w:t>, da Resolução CAU/BR nº 022/2012, conforme segue:</w:t>
      </w:r>
    </w:p>
    <w:p w14:paraId="7380C7CE"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Art. 35. As infrações ao exercício da profissão de Arquitetura e Urbanismo nos termos definidos nesta Resolução serão punidas com multas, respeitados os seguintes limites:</w:t>
      </w:r>
    </w:p>
    <w:p w14:paraId="2E7E319B"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w:t>
      </w:r>
    </w:p>
    <w:p w14:paraId="7BBCA1AA"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X – Pessoa jurídica sem registro no CAU exercendo atividade privativa de arquitetos e urbanistas;</w:t>
      </w:r>
    </w:p>
    <w:p w14:paraId="0E92FF81"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Infrator: pessoa jurídica;</w:t>
      </w:r>
    </w:p>
    <w:p w14:paraId="3860BE5F"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Valor da Multa: mínimo de 5 (cinco) vezes e máximo de 10 (dez) vezes o valor vigente da anuidade;</w:t>
      </w:r>
    </w:p>
    <w:p w14:paraId="7274196D"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XI – Pessoa jurídica sem registro no CAU e no CREA exercendo atividade compartilhada entre a Arquitetura e Urbanismo e profissão fiscalizada por este último conselho;</w:t>
      </w:r>
    </w:p>
    <w:p w14:paraId="6B005F69"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Infrator: pessoa jurídica;</w:t>
      </w:r>
    </w:p>
    <w:p w14:paraId="08591FE1" w14:textId="77777777"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Valor da Multa: mínimo de 5 (cinco) vezes e máximo de 10 (dez) vezes o valor vigente da anuidade;</w:t>
      </w:r>
    </w:p>
    <w:p w14:paraId="2BF39F22" w14:textId="5C90248B" w:rsidR="00E94791" w:rsidRPr="000217FB" w:rsidRDefault="00E94791" w:rsidP="00E94791">
      <w:pPr>
        <w:tabs>
          <w:tab w:val="left" w:pos="851"/>
        </w:tabs>
        <w:ind w:left="1134"/>
        <w:jc w:val="both"/>
        <w:rPr>
          <w:rFonts w:asciiTheme="minorHAnsi" w:hAnsiTheme="minorHAnsi" w:cstheme="minorHAnsi"/>
          <w:i/>
          <w:strike/>
          <w:color w:val="FF0000"/>
        </w:rPr>
      </w:pPr>
      <w:r w:rsidRPr="000217FB">
        <w:rPr>
          <w:rFonts w:asciiTheme="minorHAnsi" w:hAnsiTheme="minorHAnsi" w:cstheme="minorHAnsi"/>
          <w:i/>
          <w:strike/>
          <w:color w:val="FF0000"/>
        </w:rPr>
        <w:t>(...)”</w:t>
      </w:r>
      <w:commentRangeEnd w:id="1"/>
      <w:r w:rsidR="002A6D2B">
        <w:rPr>
          <w:rStyle w:val="Refdecomentrio"/>
        </w:rPr>
        <w:commentReference w:id="1"/>
      </w:r>
    </w:p>
    <w:p w14:paraId="16AF12D3" w14:textId="2277AF3A" w:rsidR="00E94791" w:rsidRPr="00131F7A" w:rsidRDefault="00E94791" w:rsidP="00E94791">
      <w:pPr>
        <w:tabs>
          <w:tab w:val="left" w:pos="1418"/>
        </w:tabs>
        <w:jc w:val="both"/>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"SE_6" </w:instrText>
      </w:r>
      <w:r w:rsidRPr="00131F7A">
        <w:rPr>
          <w:rFonts w:asciiTheme="minorHAnsi" w:hAnsiTheme="minorHAnsi" w:cstheme="minorHAnsi"/>
          <w:noProof/>
        </w:rPr>
        <w:fldChar w:fldCharType="end"/>
      </w:r>
    </w:p>
    <w:p w14:paraId="0EFC4E4C" w14:textId="1CDBFCAC" w:rsidR="00E94791" w:rsidRPr="00131F7A" w:rsidRDefault="00E94791" w:rsidP="00E94791">
      <w:pPr>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"SE_7" </w:instrText>
      </w:r>
      <w:r w:rsidRPr="00131F7A">
        <w:rPr>
          <w:rFonts w:asciiTheme="minorHAnsi" w:hAnsiTheme="minorHAnsi" w:cstheme="minorHAnsi"/>
          <w:noProof/>
        </w:rPr>
        <w:fldChar w:fldCharType="end"/>
      </w:r>
    </w:p>
    <w:p w14:paraId="00547794" w14:textId="77777777" w:rsidR="00E94791" w:rsidRDefault="00E94791" w:rsidP="00E94791">
      <w:pPr>
        <w:tabs>
          <w:tab w:val="left" w:pos="1418"/>
        </w:tabs>
        <w:jc w:val="both"/>
        <w:rPr>
          <w:rFonts w:asciiTheme="minorHAnsi" w:hAnsiTheme="minorHAnsi" w:cstheme="minorHAnsi"/>
        </w:rPr>
      </w:pPr>
    </w:p>
    <w:p w14:paraId="3A399C13" w14:textId="77777777" w:rsidR="00804ED1" w:rsidRDefault="00804ED1" w:rsidP="00E94791">
      <w:pPr>
        <w:tabs>
          <w:tab w:val="left" w:pos="1418"/>
        </w:tabs>
        <w:jc w:val="both"/>
        <w:rPr>
          <w:rFonts w:asciiTheme="minorHAnsi" w:hAnsiTheme="minorHAnsi" w:cstheme="minorHAnsi"/>
          <w:color w:val="1F497D" w:themeColor="text2"/>
        </w:rPr>
      </w:pPr>
    </w:p>
    <w:p w14:paraId="76865C49" w14:textId="3C4A109D" w:rsidR="003C420F" w:rsidRPr="00804ED1" w:rsidRDefault="00C11DFD" w:rsidP="00E94791">
      <w:pPr>
        <w:tabs>
          <w:tab w:val="left" w:pos="1418"/>
        </w:tabs>
        <w:jc w:val="both"/>
        <w:rPr>
          <w:rFonts w:asciiTheme="minorHAnsi" w:hAnsiTheme="minorHAnsi" w:cstheme="minorHAnsi"/>
          <w:color w:val="1F497D" w:themeColor="text2"/>
        </w:rPr>
      </w:pPr>
      <w:commentRangeStart w:id="2"/>
      <w:r w:rsidRPr="00804ED1">
        <w:rPr>
          <w:rFonts w:asciiTheme="minorHAnsi" w:hAnsiTheme="minorHAnsi" w:cstheme="minorHAnsi"/>
          <w:color w:val="1F497D" w:themeColor="text2"/>
        </w:rPr>
        <w:t>Entretanto, da análise da defesa tempestiva da autuada ao auto de infração, bem como dos demais elementos probatórios constantes dos autos, cabe salientar que:</w:t>
      </w:r>
    </w:p>
    <w:p w14:paraId="006C32E7" w14:textId="77777777" w:rsidR="00C11DFD" w:rsidRPr="00804ED1" w:rsidRDefault="00C11DFD" w:rsidP="00E94791">
      <w:pPr>
        <w:tabs>
          <w:tab w:val="left" w:pos="1418"/>
        </w:tabs>
        <w:jc w:val="both"/>
        <w:rPr>
          <w:color w:val="1F497D" w:themeColor="text2"/>
          <w:sz w:val="23"/>
          <w:szCs w:val="23"/>
        </w:rPr>
      </w:pPr>
    </w:p>
    <w:p w14:paraId="51E96F8E" w14:textId="66C802BF" w:rsidR="00C11DFD" w:rsidRPr="00804ED1" w:rsidRDefault="00C11DFD" w:rsidP="00E94791">
      <w:pPr>
        <w:tabs>
          <w:tab w:val="left" w:pos="1418"/>
        </w:tabs>
        <w:jc w:val="both"/>
        <w:rPr>
          <w:rFonts w:asciiTheme="minorHAnsi" w:hAnsiTheme="minorHAnsi" w:cstheme="minorHAnsi"/>
          <w:color w:val="1F497D" w:themeColor="text2"/>
        </w:rPr>
      </w:pPr>
      <w:r w:rsidRPr="00804ED1">
        <w:rPr>
          <w:rFonts w:asciiTheme="minorHAnsi" w:hAnsiTheme="minorHAnsi" w:cstheme="minorHAnsi"/>
          <w:color w:val="1F497D" w:themeColor="text2"/>
        </w:rPr>
        <w:t xml:space="preserve">- O processo de regularização </w:t>
      </w:r>
      <w:r w:rsidR="00804ED1">
        <w:rPr>
          <w:rFonts w:asciiTheme="minorHAnsi" w:hAnsiTheme="minorHAnsi" w:cstheme="minorHAnsi"/>
          <w:color w:val="1F497D" w:themeColor="text2"/>
        </w:rPr>
        <w:t xml:space="preserve">da autuada </w:t>
      </w:r>
      <w:r w:rsidRPr="00804ED1">
        <w:rPr>
          <w:rFonts w:asciiTheme="minorHAnsi" w:hAnsiTheme="minorHAnsi" w:cstheme="minorHAnsi"/>
          <w:color w:val="1F497D" w:themeColor="text2"/>
        </w:rPr>
        <w:t xml:space="preserve">junto ao CAU foi iniciado imediatamente após o recebimento da notificação preventiva, apenas não </w:t>
      </w:r>
      <w:r w:rsidR="00804ED1">
        <w:rPr>
          <w:rFonts w:asciiTheme="minorHAnsi" w:hAnsiTheme="minorHAnsi" w:cstheme="minorHAnsi"/>
          <w:color w:val="1F497D" w:themeColor="text2"/>
        </w:rPr>
        <w:t xml:space="preserve">sendo </w:t>
      </w:r>
      <w:r w:rsidRPr="00804ED1">
        <w:rPr>
          <w:rFonts w:asciiTheme="minorHAnsi" w:hAnsiTheme="minorHAnsi" w:cstheme="minorHAnsi"/>
          <w:color w:val="1F497D" w:themeColor="text2"/>
        </w:rPr>
        <w:t>finalizado até o</w:t>
      </w:r>
      <w:r w:rsidR="00804ED1" w:rsidRPr="00804ED1">
        <w:rPr>
          <w:rFonts w:asciiTheme="minorHAnsi" w:hAnsiTheme="minorHAnsi" w:cstheme="minorHAnsi"/>
          <w:color w:val="1F497D" w:themeColor="text2"/>
        </w:rPr>
        <w:t xml:space="preserve"> limite do</w:t>
      </w:r>
      <w:r w:rsidRPr="00804ED1">
        <w:rPr>
          <w:rFonts w:asciiTheme="minorHAnsi" w:hAnsiTheme="minorHAnsi" w:cstheme="minorHAnsi"/>
          <w:color w:val="1F497D" w:themeColor="text2"/>
        </w:rPr>
        <w:t xml:space="preserve"> prazo.</w:t>
      </w:r>
      <w:commentRangeEnd w:id="2"/>
      <w:r w:rsidR="002F3F5D">
        <w:rPr>
          <w:rStyle w:val="Refdecomentrio"/>
        </w:rPr>
        <w:commentReference w:id="2"/>
      </w:r>
    </w:p>
    <w:p w14:paraId="1CFFA062" w14:textId="77777777" w:rsidR="002F3F5D" w:rsidRDefault="002F3F5D" w:rsidP="00E94791">
      <w:pPr>
        <w:tabs>
          <w:tab w:val="left" w:pos="1418"/>
        </w:tabs>
        <w:jc w:val="both"/>
        <w:rPr>
          <w:rFonts w:asciiTheme="minorHAnsi" w:hAnsiTheme="minorHAnsi" w:cstheme="minorHAnsi"/>
        </w:rPr>
      </w:pPr>
    </w:p>
    <w:p w14:paraId="0A8F7DB1" w14:textId="77777777" w:rsidR="002F3F5D" w:rsidRDefault="002F3F5D" w:rsidP="00E94791">
      <w:pPr>
        <w:tabs>
          <w:tab w:val="left" w:pos="1418"/>
        </w:tabs>
        <w:jc w:val="both"/>
        <w:rPr>
          <w:rFonts w:asciiTheme="minorHAnsi" w:hAnsiTheme="minorHAnsi" w:cstheme="minorHAnsi"/>
        </w:rPr>
      </w:pPr>
    </w:p>
    <w:p w14:paraId="15B88AB9" w14:textId="77777777" w:rsidR="002F3F5D" w:rsidRDefault="002F3F5D"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131F7A" w14:paraId="49846028" w14:textId="77777777" w:rsidTr="00EE6121">
        <w:trPr>
          <w:trHeight w:hRule="exact" w:val="312"/>
        </w:trPr>
        <w:tc>
          <w:tcPr>
            <w:tcW w:w="9348" w:type="dxa"/>
            <w:shd w:val="pct5" w:color="auto" w:fill="auto"/>
            <w:vAlign w:val="center"/>
          </w:tcPr>
          <w:p w14:paraId="1BC757EA" w14:textId="77777777" w:rsidR="00323427" w:rsidRPr="00131F7A" w:rsidRDefault="00323427" w:rsidP="007B7706">
            <w:pPr>
              <w:tabs>
                <w:tab w:val="left" w:pos="0"/>
              </w:tabs>
              <w:jc w:val="center"/>
              <w:rPr>
                <w:rFonts w:asciiTheme="minorHAnsi" w:hAnsiTheme="minorHAnsi" w:cstheme="minorHAnsi"/>
              </w:rPr>
            </w:pPr>
            <w:r w:rsidRPr="00131F7A">
              <w:rPr>
                <w:rFonts w:asciiTheme="minorHAnsi" w:hAnsiTheme="minorHAnsi" w:cstheme="minorHAnsi"/>
                <w:b/>
              </w:rPr>
              <w:t>CONCLUSÃO</w:t>
            </w:r>
          </w:p>
        </w:tc>
      </w:tr>
    </w:tbl>
    <w:p w14:paraId="73F54956" w14:textId="77777777" w:rsidR="00572300" w:rsidRPr="00131F7A" w:rsidRDefault="00572300" w:rsidP="00323427">
      <w:pPr>
        <w:rPr>
          <w:rFonts w:asciiTheme="minorHAnsi" w:hAnsiTheme="minorHAnsi" w:cstheme="minorHAnsi"/>
        </w:rPr>
      </w:pPr>
    </w:p>
    <w:p w14:paraId="000FD158" w14:textId="06C4BECD" w:rsidR="00B43DD7" w:rsidRPr="00B1030A" w:rsidRDefault="006F74A4" w:rsidP="00EE6121">
      <w:pPr>
        <w:autoSpaceDE w:val="0"/>
        <w:autoSpaceDN w:val="0"/>
        <w:adjustRightInd w:val="0"/>
        <w:jc w:val="both"/>
        <w:rPr>
          <w:rFonts w:asciiTheme="minorHAnsi" w:hAnsiTheme="minorHAnsi" w:cstheme="minorHAnsi"/>
          <w:strike/>
          <w:noProof/>
          <w:color w:val="FF0000"/>
        </w:rPr>
      </w:pPr>
      <w:commentRangeStart w:id="3"/>
      <w:r w:rsidRPr="00B1030A">
        <w:rPr>
          <w:rFonts w:asciiTheme="minorHAnsi" w:hAnsiTheme="minorHAnsi" w:cstheme="minorHAnsi"/>
          <w:strike/>
          <w:noProof/>
          <w:color w:val="FF0000"/>
        </w:rPr>
        <w:t xml:space="preserve">Deste modo, </w:t>
      </w:r>
      <w:r w:rsidR="00B43DD7" w:rsidRPr="00B1030A">
        <w:rPr>
          <w:rFonts w:asciiTheme="minorHAnsi" w:hAnsiTheme="minorHAnsi" w:cstheme="minorHAnsi"/>
          <w:strike/>
          <w:noProof/>
          <w:color w:val="FF0000"/>
        </w:rPr>
        <w:t xml:space="preserve">embora </w:t>
      </w:r>
      <w:r w:rsidR="009B360B" w:rsidRPr="00B1030A">
        <w:rPr>
          <w:rFonts w:asciiTheme="minorHAnsi" w:hAnsiTheme="minorHAnsi" w:cstheme="minorHAnsi"/>
          <w:strike/>
          <w:color w:val="FF0000"/>
        </w:rPr>
        <w:t xml:space="preserve">a multa imposta por meio do Auto de Infração no valor de R$ </w:t>
      </w:r>
      <w:r w:rsidR="009B360B" w:rsidRPr="00B1030A">
        <w:rPr>
          <w:rFonts w:asciiTheme="minorHAnsi" w:hAnsiTheme="minorHAnsi" w:cstheme="minorHAnsi"/>
          <w:strike/>
          <w:noProof/>
          <w:color w:val="FF0000"/>
        </w:rPr>
        <w:t>2857,05</w:t>
      </w:r>
      <w:r w:rsidR="009B360B" w:rsidRPr="00B1030A">
        <w:rPr>
          <w:rFonts w:asciiTheme="minorHAnsi" w:hAnsiTheme="minorHAnsi" w:cstheme="minorHAnsi"/>
          <w:strike/>
          <w:color w:val="FF0000"/>
        </w:rPr>
        <w:t xml:space="preserve"> (</w:t>
      </w:r>
      <w:r w:rsidR="009B360B" w:rsidRPr="00B1030A">
        <w:rPr>
          <w:rFonts w:asciiTheme="minorHAnsi" w:hAnsiTheme="minorHAnsi" w:cstheme="minorHAnsi"/>
          <w:strike/>
          <w:noProof/>
          <w:color w:val="FF0000"/>
        </w:rPr>
        <w:t>dois mil, oitocentos e cinquenta e sete reais e cinco centavos</w:t>
      </w:r>
      <w:r w:rsidR="009B360B" w:rsidRPr="00B1030A">
        <w:rPr>
          <w:rFonts w:asciiTheme="minorHAnsi" w:hAnsiTheme="minorHAnsi" w:cstheme="minorHAnsi"/>
          <w:strike/>
          <w:color w:val="FF0000"/>
        </w:rPr>
        <w:t xml:space="preserve">), </w:t>
      </w:r>
      <w:r w:rsidR="00B43DD7" w:rsidRPr="00B1030A">
        <w:rPr>
          <w:rFonts w:asciiTheme="minorHAnsi" w:hAnsiTheme="minorHAnsi" w:cstheme="minorHAnsi"/>
          <w:strike/>
          <w:noProof/>
          <w:color w:val="FF0000"/>
        </w:rPr>
        <w:t xml:space="preserve">tenha sido aplicado de forma correta e dentro dos prazos estipulados, acato a defesa realizada pela pessoa jurídica autuada, </w:t>
      </w:r>
      <w:r w:rsidR="0087347C" w:rsidRPr="00B1030A">
        <w:rPr>
          <w:rFonts w:asciiTheme="minorHAnsi" w:hAnsiTheme="minorHAnsi" w:cstheme="minorHAnsi"/>
          <w:strike/>
          <w:color w:val="FF0000"/>
        </w:rPr>
        <w:t>BARBARA FIGUEROA ARQUITETURA E URBANISMO</w:t>
      </w:r>
      <w:r w:rsidR="00B43DD7" w:rsidRPr="00B1030A">
        <w:rPr>
          <w:rFonts w:asciiTheme="minorHAnsi" w:hAnsiTheme="minorHAnsi" w:cstheme="minorHAnsi"/>
          <w:strike/>
          <w:noProof/>
          <w:color w:val="FF0000"/>
        </w:rPr>
        <w:t xml:space="preserve">, inscrita no CNPJ sob o </w:t>
      </w:r>
      <w:r w:rsidR="00B43DD7" w:rsidRPr="00B1030A">
        <w:rPr>
          <w:rFonts w:asciiTheme="minorHAnsi" w:hAnsiTheme="minorHAnsi" w:cstheme="minorHAnsi"/>
          <w:strike/>
          <w:color w:val="FF0000"/>
        </w:rPr>
        <w:t xml:space="preserve">nº </w:t>
      </w:r>
      <w:r w:rsidR="0087347C" w:rsidRPr="00B1030A">
        <w:rPr>
          <w:rFonts w:asciiTheme="minorHAnsi" w:hAnsiTheme="minorHAnsi" w:cstheme="minorHAnsi"/>
          <w:strike/>
          <w:color w:val="FF0000"/>
        </w:rPr>
        <w:t>34.150.456/0001-50</w:t>
      </w:r>
      <w:r w:rsidR="00B43DD7" w:rsidRPr="00B1030A">
        <w:rPr>
          <w:rFonts w:asciiTheme="minorHAnsi" w:hAnsiTheme="minorHAnsi" w:cstheme="minorHAnsi"/>
          <w:strike/>
          <w:color w:val="FF0000"/>
        </w:rPr>
        <w:t xml:space="preserve">, </w:t>
      </w:r>
      <w:r w:rsidRPr="00B1030A">
        <w:rPr>
          <w:rFonts w:asciiTheme="minorHAnsi" w:hAnsiTheme="minorHAnsi" w:cstheme="minorHAnsi"/>
          <w:strike/>
          <w:noProof/>
          <w:color w:val="FF0000"/>
        </w:rPr>
        <w:t xml:space="preserve">considerando que </w:t>
      </w:r>
      <w:r w:rsidR="00B43DD7" w:rsidRPr="00B1030A">
        <w:rPr>
          <w:rFonts w:asciiTheme="minorHAnsi" w:hAnsiTheme="minorHAnsi" w:cstheme="minorHAnsi"/>
          <w:strike/>
          <w:noProof/>
          <w:color w:val="FF0000"/>
        </w:rPr>
        <w:t xml:space="preserve">o processo de </w:t>
      </w:r>
      <w:r w:rsidR="00DD3CC7" w:rsidRPr="00B1030A">
        <w:rPr>
          <w:rFonts w:asciiTheme="minorHAnsi" w:hAnsiTheme="minorHAnsi" w:cstheme="minorHAnsi"/>
          <w:strike/>
          <w:noProof/>
          <w:color w:val="FF0000"/>
        </w:rPr>
        <w:t xml:space="preserve">regularização junto ao CAU foi </w:t>
      </w:r>
      <w:r w:rsidR="00B43DD7" w:rsidRPr="00B1030A">
        <w:rPr>
          <w:rFonts w:asciiTheme="minorHAnsi" w:hAnsiTheme="minorHAnsi" w:cstheme="minorHAnsi"/>
          <w:strike/>
          <w:noProof/>
          <w:color w:val="FF0000"/>
        </w:rPr>
        <w:t xml:space="preserve">iniciado imediantamente após o </w:t>
      </w:r>
      <w:r w:rsidR="0087347C" w:rsidRPr="00B1030A">
        <w:rPr>
          <w:rFonts w:asciiTheme="minorHAnsi" w:hAnsiTheme="minorHAnsi" w:cstheme="minorHAnsi"/>
          <w:strike/>
          <w:noProof/>
          <w:color w:val="FF0000"/>
        </w:rPr>
        <w:t>recebimento da Notificação preventiva, apenas não sendo finalziado até a limite do prazo</w:t>
      </w:r>
      <w:r w:rsidR="00B43DD7" w:rsidRPr="00B1030A">
        <w:rPr>
          <w:rFonts w:asciiTheme="minorHAnsi" w:hAnsiTheme="minorHAnsi" w:cstheme="minorHAnsi"/>
          <w:strike/>
          <w:noProof/>
          <w:color w:val="FF0000"/>
        </w:rPr>
        <w:t xml:space="preserve"> e opino pelo arquivamento do Auto de Infração 1000</w:t>
      </w:r>
      <w:r w:rsidR="0087347C" w:rsidRPr="00B1030A">
        <w:rPr>
          <w:rFonts w:asciiTheme="minorHAnsi" w:hAnsiTheme="minorHAnsi" w:cstheme="minorHAnsi"/>
          <w:strike/>
          <w:noProof/>
          <w:color w:val="FF0000"/>
        </w:rPr>
        <w:t>139883</w:t>
      </w:r>
      <w:r w:rsidR="00B43DD7" w:rsidRPr="00B1030A">
        <w:rPr>
          <w:rFonts w:asciiTheme="minorHAnsi" w:hAnsiTheme="minorHAnsi" w:cstheme="minorHAnsi"/>
          <w:strike/>
          <w:noProof/>
          <w:color w:val="FF0000"/>
        </w:rPr>
        <w:t xml:space="preserve"> e cancelamento da multa imposta. </w:t>
      </w:r>
      <w:commentRangeEnd w:id="3"/>
      <w:r w:rsidR="002A6D2B">
        <w:rPr>
          <w:rStyle w:val="Refdecomentrio"/>
        </w:rPr>
        <w:commentReference w:id="3"/>
      </w:r>
    </w:p>
    <w:p w14:paraId="7AF94C6D" w14:textId="750CCA95" w:rsidR="007C5809" w:rsidRPr="00131F7A" w:rsidRDefault="00A2362A" w:rsidP="008E042E">
      <w:pPr>
        <w:autoSpaceDE w:val="0"/>
        <w:autoSpaceDN w:val="0"/>
        <w:adjustRightInd w:val="0"/>
        <w:rPr>
          <w:rFonts w:asciiTheme="minorHAnsi" w:hAnsiTheme="minorHAnsi" w:cstheme="minorHAnsi"/>
          <w:noProof/>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SE_8b </w:instrText>
      </w:r>
      <w:r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SE_8b1 </w:instrText>
      </w:r>
      <w:r w:rsidRPr="00131F7A">
        <w:rPr>
          <w:rFonts w:asciiTheme="minorHAnsi" w:hAnsiTheme="minorHAnsi" w:cstheme="minorHAnsi"/>
          <w:noProof/>
        </w:rPr>
        <w:fldChar w:fldCharType="end"/>
      </w:r>
      <w:r w:rsidR="00D25284" w:rsidRPr="00131F7A">
        <w:rPr>
          <w:rFonts w:asciiTheme="minorHAnsi" w:hAnsiTheme="minorHAnsi" w:cstheme="minorHAnsi"/>
          <w:noProof/>
        </w:rPr>
        <w:fldChar w:fldCharType="begin"/>
      </w:r>
      <w:r w:rsidR="00D25284" w:rsidRPr="00131F7A">
        <w:rPr>
          <w:rFonts w:asciiTheme="minorHAnsi" w:hAnsiTheme="minorHAnsi" w:cstheme="minorHAnsi"/>
          <w:noProof/>
        </w:rPr>
        <w:instrText xml:space="preserve"> MERGEFIELD SE_8c </w:instrText>
      </w:r>
      <w:r w:rsidR="00D25284" w:rsidRPr="00131F7A">
        <w:rPr>
          <w:rFonts w:asciiTheme="minorHAnsi" w:hAnsiTheme="minorHAnsi" w:cstheme="minorHAnsi"/>
          <w:noProof/>
        </w:rPr>
        <w:fldChar w:fldCharType="end"/>
      </w:r>
      <w:r w:rsidR="00D25284" w:rsidRPr="00131F7A">
        <w:rPr>
          <w:rFonts w:asciiTheme="minorHAnsi" w:hAnsiTheme="minorHAnsi" w:cstheme="minorHAnsi"/>
          <w:noProof/>
        </w:rPr>
        <w:fldChar w:fldCharType="begin"/>
      </w:r>
      <w:r w:rsidR="00D25284" w:rsidRPr="00131F7A">
        <w:rPr>
          <w:rFonts w:asciiTheme="minorHAnsi" w:hAnsiTheme="minorHAnsi" w:cstheme="minorHAnsi"/>
          <w:noProof/>
        </w:rPr>
        <w:instrText xml:space="preserve"> MERGEFIELD SE_8c1 </w:instrText>
      </w:r>
      <w:r w:rsidR="00D25284" w:rsidRPr="00131F7A">
        <w:rPr>
          <w:rFonts w:asciiTheme="minorHAnsi" w:hAnsiTheme="minorHAnsi" w:cstheme="minorHAnsi"/>
          <w:noProof/>
        </w:rPr>
        <w:fldChar w:fldCharType="end"/>
      </w:r>
      <w:r w:rsidR="00D25284" w:rsidRPr="00131F7A">
        <w:rPr>
          <w:rFonts w:asciiTheme="minorHAnsi" w:hAnsiTheme="minorHAnsi" w:cstheme="minorHAnsi"/>
          <w:noProof/>
        </w:rPr>
        <w:fldChar w:fldCharType="begin"/>
      </w:r>
      <w:r w:rsidR="00D25284" w:rsidRPr="00131F7A">
        <w:rPr>
          <w:rFonts w:asciiTheme="minorHAnsi" w:hAnsiTheme="minorHAnsi" w:cstheme="minorHAnsi"/>
          <w:noProof/>
        </w:rPr>
        <w:instrText xml:space="preserve"> MERGEFIELD SE_8d </w:instrText>
      </w:r>
      <w:r w:rsidR="00D25284" w:rsidRPr="00131F7A">
        <w:rPr>
          <w:rFonts w:asciiTheme="minorHAnsi" w:hAnsiTheme="minorHAnsi" w:cstheme="minorHAnsi"/>
          <w:noProof/>
        </w:rPr>
        <w:fldChar w:fldCharType="end"/>
      </w:r>
      <w:r w:rsidR="00002F3D" w:rsidRPr="00131F7A">
        <w:rPr>
          <w:rFonts w:asciiTheme="minorHAnsi" w:hAnsiTheme="minorHAnsi" w:cstheme="minorHAnsi"/>
          <w:noProof/>
        </w:rPr>
        <w:fldChar w:fldCharType="begin"/>
      </w:r>
      <w:r w:rsidR="00002F3D" w:rsidRPr="00131F7A">
        <w:rPr>
          <w:rFonts w:asciiTheme="minorHAnsi" w:hAnsiTheme="minorHAnsi" w:cstheme="minorHAnsi"/>
          <w:noProof/>
        </w:rPr>
        <w:instrText xml:space="preserve"> MERGEFIELD SE_8d0 </w:instrText>
      </w:r>
      <w:r w:rsidR="00002F3D"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SE_8d1 </w:instrText>
      </w:r>
      <w:r w:rsidRPr="00131F7A">
        <w:rPr>
          <w:rFonts w:asciiTheme="minorHAnsi" w:hAnsiTheme="minorHAnsi" w:cstheme="minorHAnsi"/>
          <w:noProof/>
        </w:rPr>
        <w:fldChar w:fldCharType="end"/>
      </w:r>
    </w:p>
    <w:p w14:paraId="5835F05A" w14:textId="77777777" w:rsidR="0080395B" w:rsidRDefault="0080395B" w:rsidP="00DD6BFA">
      <w:pPr>
        <w:tabs>
          <w:tab w:val="left" w:pos="1418"/>
        </w:tabs>
        <w:jc w:val="both"/>
        <w:rPr>
          <w:rFonts w:asciiTheme="minorHAnsi" w:hAnsiTheme="minorHAnsi" w:cstheme="minorHAnsi"/>
        </w:rPr>
      </w:pPr>
    </w:p>
    <w:p w14:paraId="7B3F900E" w14:textId="77777777" w:rsidR="002F3F5D" w:rsidRDefault="002F3F5D" w:rsidP="00DD6BFA">
      <w:pPr>
        <w:tabs>
          <w:tab w:val="left" w:pos="1418"/>
        </w:tabs>
        <w:jc w:val="both"/>
        <w:rPr>
          <w:rFonts w:asciiTheme="minorHAnsi" w:hAnsiTheme="minorHAnsi" w:cstheme="minorHAnsi"/>
        </w:rPr>
      </w:pPr>
    </w:p>
    <w:p w14:paraId="50866039" w14:textId="77777777" w:rsidR="002F3F5D" w:rsidRDefault="002F3F5D" w:rsidP="00DD6BFA">
      <w:pPr>
        <w:tabs>
          <w:tab w:val="left" w:pos="1418"/>
        </w:tabs>
        <w:jc w:val="both"/>
        <w:rPr>
          <w:rFonts w:asciiTheme="minorHAnsi" w:hAnsiTheme="minorHAnsi" w:cstheme="minorHAnsi"/>
        </w:rPr>
      </w:pPr>
    </w:p>
    <w:p w14:paraId="4E2648BE" w14:textId="77777777" w:rsidR="002F3F5D" w:rsidRDefault="002F3F5D" w:rsidP="00DD6BFA">
      <w:pPr>
        <w:tabs>
          <w:tab w:val="left" w:pos="1418"/>
        </w:tabs>
        <w:jc w:val="both"/>
        <w:rPr>
          <w:rFonts w:asciiTheme="minorHAnsi" w:hAnsiTheme="minorHAnsi" w:cstheme="minorHAnsi"/>
        </w:rPr>
      </w:pPr>
    </w:p>
    <w:p w14:paraId="0F3BF3FA" w14:textId="7BC847EE" w:rsidR="000A2A63" w:rsidRDefault="00804ED1" w:rsidP="00DD6BFA">
      <w:pPr>
        <w:tabs>
          <w:tab w:val="left" w:pos="1418"/>
        </w:tabs>
        <w:jc w:val="both"/>
        <w:rPr>
          <w:rFonts w:asciiTheme="minorHAnsi" w:hAnsiTheme="minorHAnsi" w:cstheme="minorHAnsi"/>
          <w:color w:val="1F497D" w:themeColor="text2"/>
        </w:rPr>
      </w:pPr>
      <w:r w:rsidRPr="00804ED1">
        <w:rPr>
          <w:rFonts w:asciiTheme="minorHAnsi" w:hAnsiTheme="minorHAnsi" w:cstheme="minorHAnsi"/>
          <w:color w:val="1F497D" w:themeColor="text2"/>
        </w:rPr>
        <w:lastRenderedPageBreak/>
        <w:t xml:space="preserve">Desse modo, opino por deferir a defesa apresentada pela autuada, com o consequente arquivamento fundamentado do processo, com fulcro no art. 19, </w:t>
      </w:r>
      <w:r w:rsidRPr="00804ED1">
        <w:rPr>
          <w:rFonts w:asciiTheme="minorHAnsi" w:hAnsiTheme="minorHAnsi" w:cstheme="minorHAnsi"/>
          <w:i/>
          <w:color w:val="1F497D" w:themeColor="text2"/>
        </w:rPr>
        <w:t>caput</w:t>
      </w:r>
      <w:r w:rsidRPr="00804ED1">
        <w:rPr>
          <w:rFonts w:asciiTheme="minorHAnsi" w:hAnsiTheme="minorHAnsi" w:cstheme="minorHAnsi"/>
          <w:color w:val="1F497D" w:themeColor="text2"/>
        </w:rPr>
        <w:t xml:space="preserve"> e § 2º, da Resolução CAU/BR nº 22/2012, uma vez que </w:t>
      </w:r>
      <w:r>
        <w:rPr>
          <w:rFonts w:asciiTheme="minorHAnsi" w:hAnsiTheme="minorHAnsi" w:cstheme="minorHAnsi"/>
          <w:color w:val="1F497D" w:themeColor="text2"/>
        </w:rPr>
        <w:t>o</w:t>
      </w:r>
      <w:r w:rsidRPr="00804ED1">
        <w:rPr>
          <w:rFonts w:asciiTheme="minorHAnsi" w:hAnsiTheme="minorHAnsi" w:cstheme="minorHAnsi"/>
          <w:color w:val="1F497D" w:themeColor="text2"/>
        </w:rPr>
        <w:t xml:space="preserve"> processo de regularização </w:t>
      </w:r>
      <w:r>
        <w:rPr>
          <w:rFonts w:asciiTheme="minorHAnsi" w:hAnsiTheme="minorHAnsi" w:cstheme="minorHAnsi"/>
          <w:color w:val="1F497D" w:themeColor="text2"/>
        </w:rPr>
        <w:t xml:space="preserve">da autuada </w:t>
      </w:r>
      <w:r w:rsidRPr="00804ED1">
        <w:rPr>
          <w:rFonts w:asciiTheme="minorHAnsi" w:hAnsiTheme="minorHAnsi" w:cstheme="minorHAnsi"/>
          <w:color w:val="1F497D" w:themeColor="text2"/>
        </w:rPr>
        <w:t xml:space="preserve">junto ao CAU foi iniciado imediatamente após o recebimento da notificação preventiva, apenas não </w:t>
      </w:r>
      <w:r>
        <w:rPr>
          <w:rFonts w:asciiTheme="minorHAnsi" w:hAnsiTheme="minorHAnsi" w:cstheme="minorHAnsi"/>
          <w:color w:val="1F497D" w:themeColor="text2"/>
        </w:rPr>
        <w:t xml:space="preserve">sendo </w:t>
      </w:r>
      <w:r w:rsidRPr="00804ED1">
        <w:rPr>
          <w:rFonts w:asciiTheme="minorHAnsi" w:hAnsiTheme="minorHAnsi" w:cstheme="minorHAnsi"/>
          <w:color w:val="1F497D" w:themeColor="text2"/>
        </w:rPr>
        <w:t>finalizado até o limite do praz</w:t>
      </w:r>
      <w:r>
        <w:rPr>
          <w:rFonts w:asciiTheme="minorHAnsi" w:hAnsiTheme="minorHAnsi" w:cstheme="minorHAnsi"/>
          <w:color w:val="1F497D" w:themeColor="text2"/>
        </w:rPr>
        <w:t>o.</w:t>
      </w:r>
    </w:p>
    <w:p w14:paraId="221E3447" w14:textId="77777777" w:rsidR="00804ED1" w:rsidRPr="00131F7A" w:rsidRDefault="00804ED1" w:rsidP="00DD6BFA">
      <w:pPr>
        <w:tabs>
          <w:tab w:val="left" w:pos="1418"/>
        </w:tabs>
        <w:jc w:val="both"/>
        <w:rPr>
          <w:rFonts w:asciiTheme="minorHAnsi" w:hAnsiTheme="minorHAnsi" w:cstheme="minorHAnsi"/>
        </w:rPr>
      </w:pPr>
    </w:p>
    <w:p w14:paraId="3F9BE9F0" w14:textId="37C3EEA6" w:rsidR="005D2B35" w:rsidRPr="00131F7A" w:rsidRDefault="00804ED1"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131F7A">
        <w:rPr>
          <w:rFonts w:asciiTheme="minorHAnsi" w:hAnsiTheme="minorHAnsi" w:cstheme="minorHAnsi"/>
        </w:rPr>
        <w:t xml:space="preserve"> RS, </w:t>
      </w:r>
      <w:r w:rsidR="009B360B" w:rsidRPr="00131F7A">
        <w:rPr>
          <w:rFonts w:asciiTheme="minorHAnsi" w:hAnsiTheme="minorHAnsi" w:cstheme="minorHAnsi"/>
        </w:rPr>
        <w:t>26</w:t>
      </w:r>
      <w:r w:rsidR="005D2B35" w:rsidRPr="00131F7A">
        <w:rPr>
          <w:rFonts w:asciiTheme="minorHAnsi" w:hAnsiTheme="minorHAnsi" w:cstheme="minorHAnsi"/>
        </w:rPr>
        <w:t xml:space="preserve"> de </w:t>
      </w:r>
      <w:r w:rsidR="009B360B" w:rsidRPr="00131F7A">
        <w:rPr>
          <w:rFonts w:asciiTheme="minorHAnsi" w:hAnsiTheme="minorHAnsi" w:cstheme="minorHAnsi"/>
        </w:rPr>
        <w:t>setembro</w:t>
      </w:r>
      <w:r w:rsidR="005D2B35" w:rsidRPr="00131F7A">
        <w:rPr>
          <w:rFonts w:asciiTheme="minorHAnsi" w:hAnsiTheme="minorHAnsi" w:cstheme="minorHAnsi"/>
        </w:rPr>
        <w:t xml:space="preserve"> de 20</w:t>
      </w:r>
      <w:r w:rsidR="004F14C2" w:rsidRPr="00131F7A">
        <w:rPr>
          <w:rFonts w:asciiTheme="minorHAnsi" w:hAnsiTheme="minorHAnsi" w:cstheme="minorHAnsi"/>
        </w:rPr>
        <w:t>2</w:t>
      </w:r>
      <w:r w:rsidR="00A13181" w:rsidRPr="00131F7A">
        <w:rPr>
          <w:rFonts w:asciiTheme="minorHAnsi" w:hAnsiTheme="minorHAnsi" w:cstheme="minorHAnsi"/>
        </w:rPr>
        <w:t>2</w:t>
      </w:r>
      <w:r w:rsidR="005D2B35" w:rsidRPr="00131F7A">
        <w:rPr>
          <w:rFonts w:asciiTheme="minorHAnsi" w:hAnsiTheme="minorHAnsi" w:cstheme="minorHAnsi"/>
        </w:rPr>
        <w:t>.</w:t>
      </w:r>
    </w:p>
    <w:p w14:paraId="5B6A6739" w14:textId="77777777" w:rsidR="005D2B35" w:rsidRPr="00131F7A" w:rsidRDefault="005D2B35" w:rsidP="005D2B35">
      <w:pPr>
        <w:tabs>
          <w:tab w:val="left" w:pos="1418"/>
        </w:tabs>
        <w:jc w:val="center"/>
        <w:rPr>
          <w:rFonts w:asciiTheme="minorHAnsi" w:hAnsiTheme="minorHAnsi" w:cstheme="minorHAnsi"/>
        </w:rPr>
      </w:pPr>
    </w:p>
    <w:p w14:paraId="1C06EECB" w14:textId="77777777" w:rsidR="005D2B35" w:rsidRPr="00131F7A" w:rsidRDefault="005D2B35" w:rsidP="005D2B35">
      <w:pPr>
        <w:tabs>
          <w:tab w:val="left" w:pos="1418"/>
        </w:tabs>
        <w:jc w:val="center"/>
        <w:rPr>
          <w:rFonts w:asciiTheme="minorHAnsi" w:hAnsiTheme="minorHAnsi" w:cstheme="minorHAnsi"/>
        </w:rPr>
      </w:pPr>
    </w:p>
    <w:p w14:paraId="5103A99A" w14:textId="77777777" w:rsidR="005D2B35" w:rsidRPr="00131F7A" w:rsidRDefault="005D2B35" w:rsidP="005D2B35">
      <w:pPr>
        <w:tabs>
          <w:tab w:val="left" w:pos="1418"/>
        </w:tabs>
        <w:jc w:val="center"/>
        <w:rPr>
          <w:rFonts w:asciiTheme="minorHAnsi" w:hAnsiTheme="minorHAnsi" w:cstheme="minorHAnsi"/>
        </w:rPr>
      </w:pPr>
    </w:p>
    <w:bookmarkStart w:id="4" w:name="_Hlk74637470"/>
    <w:p w14:paraId="148E5A35" w14:textId="63CF2C6D" w:rsidR="005D2B35" w:rsidRPr="00131F7A" w:rsidRDefault="000A2A63" w:rsidP="005D2B35">
      <w:pPr>
        <w:tabs>
          <w:tab w:val="left" w:pos="1418"/>
        </w:tabs>
        <w:jc w:val="center"/>
        <w:rPr>
          <w:rFonts w:asciiTheme="minorHAnsi" w:hAnsiTheme="minorHAnsi" w:cstheme="minorHAnsi"/>
        </w:rPr>
      </w:pPr>
      <w:r w:rsidRPr="00131F7A">
        <w:rPr>
          <w:rFonts w:asciiTheme="minorHAnsi" w:hAnsiTheme="minorHAnsi" w:cstheme="minorHAnsi"/>
        </w:rPr>
        <w:fldChar w:fldCharType="begin"/>
      </w:r>
      <w:r w:rsidRPr="00131F7A">
        <w:rPr>
          <w:rFonts w:asciiTheme="minorHAnsi" w:hAnsiTheme="minorHAnsi" w:cstheme="minorHAnsi"/>
        </w:rPr>
        <w:instrText xml:space="preserve"> MERGEFIELD Relator </w:instrText>
      </w:r>
      <w:r w:rsidRPr="00131F7A">
        <w:rPr>
          <w:rFonts w:asciiTheme="minorHAnsi" w:hAnsiTheme="minorHAnsi" w:cstheme="minorHAnsi"/>
        </w:rPr>
        <w:fldChar w:fldCharType="separate"/>
      </w:r>
      <w:r w:rsidR="006F74A4" w:rsidRPr="00131F7A">
        <w:rPr>
          <w:rFonts w:asciiTheme="minorHAnsi" w:hAnsiTheme="minorHAnsi" w:cstheme="minorHAnsi"/>
          <w:noProof/>
        </w:rPr>
        <w:t>Patrícia Lopes Silva</w:t>
      </w:r>
      <w:r w:rsidRPr="00131F7A">
        <w:rPr>
          <w:rFonts w:asciiTheme="minorHAnsi" w:hAnsiTheme="minorHAnsi" w:cstheme="minorHAnsi"/>
        </w:rPr>
        <w:fldChar w:fldCharType="end"/>
      </w:r>
    </w:p>
    <w:p w14:paraId="34274DE4" w14:textId="3B101BE5" w:rsidR="005D2B35" w:rsidRPr="00131F7A" w:rsidRDefault="005D2B35" w:rsidP="005D2B35">
      <w:pPr>
        <w:tabs>
          <w:tab w:val="left" w:pos="1418"/>
        </w:tabs>
        <w:jc w:val="center"/>
        <w:rPr>
          <w:rFonts w:asciiTheme="minorHAnsi" w:hAnsiTheme="minorHAnsi" w:cstheme="minorHAnsi"/>
        </w:rPr>
      </w:pPr>
      <w:r w:rsidRPr="00131F7A">
        <w:rPr>
          <w:rFonts w:asciiTheme="minorHAnsi" w:hAnsiTheme="minorHAnsi" w:cstheme="minorHAnsi"/>
        </w:rPr>
        <w:t>Conselheira Relatora</w:t>
      </w:r>
    </w:p>
    <w:bookmarkEnd w:id="4"/>
    <w:p w14:paraId="62E3E4DD" w14:textId="77777777" w:rsidR="005D2B35" w:rsidRPr="00131F7A" w:rsidRDefault="005D2B35" w:rsidP="005D2B35">
      <w:pPr>
        <w:rPr>
          <w:rFonts w:asciiTheme="minorHAnsi" w:hAnsiTheme="minorHAnsi" w:cstheme="minorHAnsi"/>
        </w:rPr>
        <w:sectPr w:rsidR="005D2B35" w:rsidRPr="00131F7A" w:rsidSect="007B7706">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5BCFE599" w14:textId="77777777" w:rsidR="00851F01" w:rsidRPr="00131F7A" w:rsidRDefault="00851F01" w:rsidP="005D2B35">
      <w:pPr>
        <w:tabs>
          <w:tab w:val="left" w:pos="1418"/>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13181" w:rsidRPr="00131F7A" w14:paraId="019F5724" w14:textId="77777777" w:rsidTr="00804ED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0C72" w14:textId="5A6DEC1D" w:rsidR="00A13181" w:rsidRPr="00131F7A" w:rsidRDefault="0095795D" w:rsidP="00A13181">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DD58AA" w14:textId="6C4A59B7" w:rsidR="00A13181" w:rsidRPr="00131F7A" w:rsidRDefault="00FD1D94" w:rsidP="00A13181">
            <w:pPr>
              <w:tabs>
                <w:tab w:val="left" w:pos="1418"/>
              </w:tabs>
              <w:rPr>
                <w:rFonts w:asciiTheme="minorHAnsi" w:hAnsiTheme="minorHAnsi" w:cstheme="minorHAnsi"/>
              </w:rPr>
            </w:pPr>
            <w:r w:rsidRPr="00131F7A">
              <w:rPr>
                <w:rFonts w:asciiTheme="minorHAnsi" w:hAnsiTheme="minorHAnsi" w:cstheme="minorHAnsi"/>
                <w:noProof/>
              </w:rPr>
              <w:t>1000139883</w:t>
            </w:r>
            <w:r w:rsidR="009B360B" w:rsidRPr="00131F7A">
              <w:rPr>
                <w:rFonts w:asciiTheme="minorHAnsi" w:hAnsiTheme="minorHAnsi" w:cstheme="minorHAnsi"/>
              </w:rPr>
              <w:t>/2021</w:t>
            </w:r>
          </w:p>
        </w:tc>
      </w:tr>
      <w:tr w:rsidR="00A13181" w:rsidRPr="00131F7A" w14:paraId="36A2F22C" w14:textId="77777777" w:rsidTr="00804ED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8DEAA69" w14:textId="3B533366" w:rsidR="00A13181" w:rsidRPr="00131F7A" w:rsidRDefault="0095795D" w:rsidP="00A13181">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13C7009" w14:textId="5502C267" w:rsidR="00A13181" w:rsidRPr="00131F7A" w:rsidRDefault="009B360B" w:rsidP="00A13181">
            <w:pPr>
              <w:tabs>
                <w:tab w:val="left" w:pos="1418"/>
              </w:tabs>
              <w:rPr>
                <w:rFonts w:asciiTheme="minorHAnsi" w:hAnsiTheme="minorHAnsi" w:cstheme="minorHAnsi"/>
              </w:rPr>
            </w:pPr>
            <w:r w:rsidRPr="00131F7A">
              <w:rPr>
                <w:rFonts w:asciiTheme="minorHAnsi" w:hAnsiTheme="minorHAnsi" w:cstheme="minorHAnsi"/>
              </w:rPr>
              <w:t>143</w:t>
            </w:r>
            <w:r w:rsidR="00FD1D94" w:rsidRPr="00131F7A">
              <w:rPr>
                <w:rFonts w:asciiTheme="minorHAnsi" w:hAnsiTheme="minorHAnsi" w:cstheme="minorHAnsi"/>
              </w:rPr>
              <w:t>3910</w:t>
            </w:r>
            <w:r w:rsidRPr="00131F7A">
              <w:rPr>
                <w:rFonts w:asciiTheme="minorHAnsi" w:hAnsiTheme="minorHAnsi" w:cstheme="minorHAnsi"/>
              </w:rPr>
              <w:t>/2021</w:t>
            </w:r>
          </w:p>
        </w:tc>
      </w:tr>
      <w:tr w:rsidR="00A13181" w:rsidRPr="00131F7A" w14:paraId="3FC883E7" w14:textId="77777777" w:rsidTr="00804ED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3140DA" w14:textId="77777777" w:rsidR="00A13181" w:rsidRPr="00131F7A" w:rsidRDefault="00A13181" w:rsidP="00A13181">
            <w:pPr>
              <w:tabs>
                <w:tab w:val="left" w:pos="1418"/>
              </w:tabs>
              <w:rPr>
                <w:rFonts w:asciiTheme="minorHAnsi" w:hAnsiTheme="minorHAnsi" w:cstheme="minorHAnsi"/>
              </w:rPr>
            </w:pPr>
            <w:r w:rsidRPr="00131F7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091ADE2" w14:textId="0A830324" w:rsidR="00A13181" w:rsidRPr="00131F7A" w:rsidRDefault="0095795D" w:rsidP="00A13181">
            <w:pPr>
              <w:tabs>
                <w:tab w:val="left" w:pos="1418"/>
              </w:tabs>
              <w:rPr>
                <w:rFonts w:asciiTheme="minorHAnsi" w:hAnsiTheme="minorHAnsi" w:cstheme="minorHAnsi"/>
              </w:rPr>
            </w:pPr>
            <w:r>
              <w:rPr>
                <w:rFonts w:asciiTheme="minorHAnsi" w:hAnsiTheme="minorHAnsi" w:cstheme="minorHAnsi"/>
              </w:rPr>
              <w:t>F. E B. S. D. A. LTDA (</w:t>
            </w:r>
            <w:r w:rsidRPr="00131F7A">
              <w:rPr>
                <w:rFonts w:asciiTheme="minorHAnsi" w:hAnsiTheme="minorHAnsi" w:cstheme="minorHAnsi"/>
              </w:rPr>
              <w:t>B</w:t>
            </w:r>
            <w:r>
              <w:rPr>
                <w:rFonts w:asciiTheme="minorHAnsi" w:hAnsiTheme="minorHAnsi" w:cstheme="minorHAnsi"/>
              </w:rPr>
              <w:t>.</w:t>
            </w:r>
            <w:r w:rsidRPr="00131F7A">
              <w:rPr>
                <w:rFonts w:asciiTheme="minorHAnsi" w:hAnsiTheme="minorHAnsi" w:cstheme="minorHAnsi"/>
              </w:rPr>
              <w:t xml:space="preserve"> F</w:t>
            </w:r>
            <w:r>
              <w:rPr>
                <w:rFonts w:asciiTheme="minorHAnsi" w:hAnsiTheme="minorHAnsi" w:cstheme="minorHAnsi"/>
              </w:rPr>
              <w:t>.</w:t>
            </w:r>
            <w:r w:rsidRPr="00131F7A">
              <w:rPr>
                <w:rFonts w:asciiTheme="minorHAnsi" w:hAnsiTheme="minorHAnsi" w:cstheme="minorHAnsi"/>
              </w:rPr>
              <w:t xml:space="preserve"> A</w:t>
            </w:r>
            <w:r>
              <w:rPr>
                <w:rFonts w:asciiTheme="minorHAnsi" w:hAnsiTheme="minorHAnsi" w:cstheme="minorHAnsi"/>
              </w:rPr>
              <w:t>.</w:t>
            </w:r>
            <w:r w:rsidRPr="00131F7A">
              <w:rPr>
                <w:rFonts w:asciiTheme="minorHAnsi" w:hAnsiTheme="minorHAnsi" w:cstheme="minorHAnsi"/>
              </w:rPr>
              <w:t xml:space="preserve"> E U</w:t>
            </w:r>
            <w:r>
              <w:rPr>
                <w:rFonts w:asciiTheme="minorHAnsi" w:hAnsiTheme="minorHAnsi" w:cstheme="minorHAnsi"/>
              </w:rPr>
              <w:t>.)</w:t>
            </w:r>
          </w:p>
        </w:tc>
      </w:tr>
      <w:tr w:rsidR="00A13181" w:rsidRPr="00131F7A" w14:paraId="6F5CDBB3" w14:textId="77777777" w:rsidTr="00804ED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CB75F6" w14:textId="77777777" w:rsidR="00A13181" w:rsidRPr="00131F7A" w:rsidRDefault="00A13181" w:rsidP="00A13181">
            <w:pPr>
              <w:tabs>
                <w:tab w:val="left" w:pos="1418"/>
              </w:tabs>
              <w:rPr>
                <w:rFonts w:asciiTheme="minorHAnsi" w:hAnsiTheme="minorHAnsi" w:cstheme="minorHAnsi"/>
              </w:rPr>
            </w:pPr>
            <w:r w:rsidRPr="00131F7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27937C2" w14:textId="0138F8EF" w:rsidR="00A13181" w:rsidRPr="00131F7A" w:rsidRDefault="00A13181" w:rsidP="0095795D">
            <w:pPr>
              <w:jc w:val="both"/>
              <w:rPr>
                <w:rFonts w:asciiTheme="minorHAnsi" w:hAnsiTheme="minorHAnsi" w:cstheme="minorHAnsi"/>
              </w:rPr>
            </w:pPr>
            <w:r w:rsidRPr="00131F7A">
              <w:rPr>
                <w:rFonts w:asciiTheme="minorHAnsi" w:hAnsiTheme="minorHAnsi" w:cstheme="minorHAnsi"/>
                <w:noProof/>
              </w:rPr>
              <w:t xml:space="preserve">AUSÊNCIA DE REGISTRO DE PESSOA JURÍDICA </w:t>
            </w:r>
          </w:p>
        </w:tc>
      </w:tr>
      <w:tr w:rsidR="00A13181" w:rsidRPr="00131F7A" w14:paraId="4259DB7E" w14:textId="77777777" w:rsidTr="00804ED1">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58655424" w14:textId="17101C53" w:rsidR="00A13181" w:rsidRPr="00131F7A" w:rsidRDefault="00A13181" w:rsidP="0095795D">
            <w:pPr>
              <w:tabs>
                <w:tab w:val="left" w:pos="1418"/>
              </w:tabs>
              <w:jc w:val="center"/>
              <w:rPr>
                <w:rFonts w:asciiTheme="minorHAnsi" w:hAnsiTheme="minorHAnsi" w:cstheme="minorHAnsi"/>
              </w:rPr>
            </w:pPr>
            <w:r w:rsidRPr="00131F7A">
              <w:rPr>
                <w:rFonts w:asciiTheme="minorHAnsi" w:hAnsiTheme="minorHAnsi" w:cstheme="minorHAnsi"/>
                <w:b/>
              </w:rPr>
              <w:t xml:space="preserve">DELIBERAÇÃO Nº </w:t>
            </w:r>
            <w:r w:rsidR="0095795D">
              <w:rPr>
                <w:rFonts w:asciiTheme="minorHAnsi" w:hAnsiTheme="minorHAnsi" w:cstheme="minorHAnsi"/>
                <w:b/>
              </w:rPr>
              <w:t>083/2022 -</w:t>
            </w:r>
            <w:r w:rsidRPr="00131F7A">
              <w:rPr>
                <w:rFonts w:asciiTheme="minorHAnsi" w:hAnsiTheme="minorHAnsi" w:cstheme="minorHAnsi"/>
                <w:b/>
              </w:rPr>
              <w:t xml:space="preserve"> CEP-CAU/RS</w:t>
            </w:r>
          </w:p>
        </w:tc>
      </w:tr>
    </w:tbl>
    <w:p w14:paraId="0C4658A1" w14:textId="77777777" w:rsidR="005D2B35" w:rsidRPr="00131F7A" w:rsidRDefault="005D2B35" w:rsidP="005D2B35">
      <w:pPr>
        <w:rPr>
          <w:rFonts w:asciiTheme="minorHAnsi" w:hAnsiTheme="minorHAnsi" w:cstheme="minorHAnsi"/>
        </w:rPr>
      </w:pPr>
    </w:p>
    <w:p w14:paraId="01C2C287" w14:textId="36FCCB0B" w:rsidR="005D2B35" w:rsidRPr="00131F7A" w:rsidRDefault="005D2B35" w:rsidP="005D2B35">
      <w:pPr>
        <w:tabs>
          <w:tab w:val="left" w:pos="1418"/>
        </w:tabs>
        <w:jc w:val="both"/>
        <w:rPr>
          <w:rFonts w:asciiTheme="minorHAnsi" w:hAnsiTheme="minorHAnsi" w:cstheme="minorHAnsi"/>
        </w:rPr>
      </w:pPr>
      <w:r w:rsidRPr="00131F7A">
        <w:rPr>
          <w:rFonts w:asciiTheme="minorHAnsi" w:hAnsiTheme="minorHAnsi" w:cstheme="minorHAnsi"/>
        </w:rPr>
        <w:t>A COMI</w:t>
      </w:r>
      <w:r w:rsidR="0095795D">
        <w:rPr>
          <w:rFonts w:asciiTheme="minorHAnsi" w:hAnsiTheme="minorHAnsi" w:cstheme="minorHAnsi"/>
        </w:rPr>
        <w:t>SSÃO DE EXERCÍCIO PROFISSIONAL -</w:t>
      </w:r>
      <w:r w:rsidRPr="00131F7A">
        <w:rPr>
          <w:rFonts w:asciiTheme="minorHAnsi" w:hAnsiTheme="minorHAnsi" w:cstheme="minorHAnsi"/>
        </w:rPr>
        <w:t xml:space="preserve"> CEP-CAU/RS, reunida ordinariamente em Porto Alegre - RS, na sede do CAU/RS, no dia </w:t>
      </w:r>
      <w:r w:rsidR="0095795D">
        <w:rPr>
          <w:rFonts w:asciiTheme="minorHAnsi" w:hAnsiTheme="minorHAnsi" w:cstheme="minorHAnsi"/>
        </w:rPr>
        <w:t xml:space="preserve">26 </w:t>
      </w:r>
      <w:r w:rsidRPr="00131F7A">
        <w:rPr>
          <w:rFonts w:asciiTheme="minorHAnsi" w:hAnsiTheme="minorHAnsi" w:cstheme="minorHAnsi"/>
        </w:rPr>
        <w:t xml:space="preserve">de </w:t>
      </w:r>
      <w:r w:rsidR="0095795D">
        <w:rPr>
          <w:rFonts w:asciiTheme="minorHAnsi" w:hAnsiTheme="minorHAnsi" w:cstheme="minorHAnsi"/>
        </w:rPr>
        <w:t xml:space="preserve">setembro </w:t>
      </w:r>
      <w:r w:rsidRPr="00131F7A">
        <w:rPr>
          <w:rFonts w:asciiTheme="minorHAnsi" w:hAnsiTheme="minorHAnsi" w:cstheme="minorHAnsi"/>
        </w:rPr>
        <w:t>de 20</w:t>
      </w:r>
      <w:r w:rsidR="004F14C2" w:rsidRPr="00131F7A">
        <w:rPr>
          <w:rFonts w:asciiTheme="minorHAnsi" w:hAnsiTheme="minorHAnsi" w:cstheme="minorHAnsi"/>
        </w:rPr>
        <w:t>2</w:t>
      </w:r>
      <w:r w:rsidR="00A13181" w:rsidRPr="00131F7A">
        <w:rPr>
          <w:rFonts w:asciiTheme="minorHAnsi" w:hAnsiTheme="minorHAnsi" w:cstheme="minorHAnsi"/>
        </w:rPr>
        <w:t>2</w:t>
      </w:r>
      <w:r w:rsidRPr="00131F7A">
        <w:rPr>
          <w:rFonts w:asciiTheme="minorHAnsi" w:hAnsiTheme="minorHAnsi" w:cstheme="minorHAnsi"/>
        </w:rPr>
        <w:t>, no uso d</w:t>
      </w:r>
      <w:r w:rsidR="0095795D">
        <w:rPr>
          <w:rFonts w:asciiTheme="minorHAnsi" w:hAnsiTheme="minorHAnsi" w:cstheme="minorHAnsi"/>
        </w:rPr>
        <w:t>as competências que lhe confere o</w:t>
      </w:r>
      <w:r w:rsidRPr="00131F7A">
        <w:rPr>
          <w:rFonts w:asciiTheme="minorHAnsi" w:hAnsiTheme="minorHAnsi" w:cstheme="minorHAnsi"/>
        </w:rPr>
        <w:t xml:space="preserve"> inciso VI do art. 95 do Regimento Interno do CAU/RS, após a</w:t>
      </w:r>
      <w:r w:rsidR="0095795D">
        <w:rPr>
          <w:rFonts w:asciiTheme="minorHAnsi" w:hAnsiTheme="minorHAnsi" w:cstheme="minorHAnsi"/>
        </w:rPr>
        <w:t>nálise do assunto em epígrafe;</w:t>
      </w:r>
    </w:p>
    <w:p w14:paraId="27AD64B3" w14:textId="77777777" w:rsidR="005D2B35" w:rsidRPr="00131F7A" w:rsidRDefault="005D2B35" w:rsidP="005D2B35">
      <w:pPr>
        <w:tabs>
          <w:tab w:val="left" w:pos="1418"/>
        </w:tabs>
        <w:jc w:val="both"/>
        <w:rPr>
          <w:rFonts w:asciiTheme="minorHAnsi" w:hAnsiTheme="minorHAnsi" w:cstheme="minorHAnsi"/>
        </w:rPr>
      </w:pPr>
    </w:p>
    <w:p w14:paraId="6C844A70" w14:textId="1F7CBE0F" w:rsidR="00FB12CC" w:rsidRPr="00131F7A" w:rsidRDefault="003F3E12" w:rsidP="003F3E12">
      <w:pPr>
        <w:tabs>
          <w:tab w:val="left" w:pos="1418"/>
        </w:tabs>
        <w:jc w:val="both"/>
        <w:rPr>
          <w:rFonts w:asciiTheme="minorHAnsi" w:hAnsiTheme="minorHAnsi" w:cstheme="minorHAnsi"/>
        </w:rPr>
      </w:pPr>
      <w:r w:rsidRPr="00131F7A">
        <w:rPr>
          <w:rFonts w:asciiTheme="minorHAnsi" w:hAnsiTheme="minorHAnsi" w:cstheme="minorHAnsi"/>
        </w:rPr>
        <w:t xml:space="preserve">Considerando que </w:t>
      </w:r>
      <w:r w:rsidR="00567C8C" w:rsidRPr="00131F7A">
        <w:rPr>
          <w:rFonts w:asciiTheme="minorHAnsi" w:hAnsiTheme="minorHAnsi" w:cstheme="minorHAnsi"/>
        </w:rPr>
        <w:t xml:space="preserve">a </w:t>
      </w:r>
      <w:r w:rsidR="00FB12CC" w:rsidRPr="00131F7A">
        <w:rPr>
          <w:rFonts w:asciiTheme="minorHAnsi" w:hAnsiTheme="minorHAnsi" w:cstheme="minorHAnsi"/>
        </w:rPr>
        <w:t>pessoa jurídica</w:t>
      </w:r>
      <w:r w:rsidR="000A2A63" w:rsidRPr="00131F7A">
        <w:rPr>
          <w:rFonts w:asciiTheme="minorHAnsi" w:hAnsiTheme="minorHAnsi" w:cstheme="minorHAnsi"/>
        </w:rPr>
        <w:t xml:space="preserve"> </w:t>
      </w:r>
      <w:r w:rsidR="000659F5">
        <w:rPr>
          <w:rFonts w:asciiTheme="minorHAnsi" w:hAnsiTheme="minorHAnsi" w:cstheme="minorHAnsi"/>
        </w:rPr>
        <w:t>F. E B. S. D. A. LTDA (</w:t>
      </w:r>
      <w:r w:rsidR="000659F5" w:rsidRPr="00131F7A">
        <w:rPr>
          <w:rFonts w:asciiTheme="minorHAnsi" w:hAnsiTheme="minorHAnsi" w:cstheme="minorHAnsi"/>
        </w:rPr>
        <w:t>B</w:t>
      </w:r>
      <w:r w:rsidR="000659F5">
        <w:rPr>
          <w:rFonts w:asciiTheme="minorHAnsi" w:hAnsiTheme="minorHAnsi" w:cstheme="minorHAnsi"/>
        </w:rPr>
        <w:t>.</w:t>
      </w:r>
      <w:r w:rsidR="000659F5" w:rsidRPr="00131F7A">
        <w:rPr>
          <w:rFonts w:asciiTheme="minorHAnsi" w:hAnsiTheme="minorHAnsi" w:cstheme="minorHAnsi"/>
        </w:rPr>
        <w:t xml:space="preserve"> F</w:t>
      </w:r>
      <w:r w:rsidR="000659F5">
        <w:rPr>
          <w:rFonts w:asciiTheme="minorHAnsi" w:hAnsiTheme="minorHAnsi" w:cstheme="minorHAnsi"/>
        </w:rPr>
        <w:t>.</w:t>
      </w:r>
      <w:r w:rsidR="000659F5" w:rsidRPr="00131F7A">
        <w:rPr>
          <w:rFonts w:asciiTheme="minorHAnsi" w:hAnsiTheme="minorHAnsi" w:cstheme="minorHAnsi"/>
        </w:rPr>
        <w:t xml:space="preserve"> A</w:t>
      </w:r>
      <w:r w:rsidR="000659F5">
        <w:rPr>
          <w:rFonts w:asciiTheme="minorHAnsi" w:hAnsiTheme="minorHAnsi" w:cstheme="minorHAnsi"/>
        </w:rPr>
        <w:t>.</w:t>
      </w:r>
      <w:r w:rsidR="000659F5" w:rsidRPr="00131F7A">
        <w:rPr>
          <w:rFonts w:asciiTheme="minorHAnsi" w:hAnsiTheme="minorHAnsi" w:cstheme="minorHAnsi"/>
        </w:rPr>
        <w:t xml:space="preserve"> E U</w:t>
      </w:r>
      <w:r w:rsidR="000659F5">
        <w:rPr>
          <w:rFonts w:asciiTheme="minorHAnsi" w:hAnsiTheme="minorHAnsi" w:cstheme="minorHAnsi"/>
        </w:rPr>
        <w:t>.)</w:t>
      </w:r>
      <w:r w:rsidR="00567C8C" w:rsidRPr="00131F7A">
        <w:rPr>
          <w:rFonts w:asciiTheme="minorHAnsi" w:hAnsiTheme="minorHAnsi" w:cstheme="minorHAnsi"/>
        </w:rPr>
        <w:t>, inscrita</w:t>
      </w:r>
      <w:r w:rsidR="000A2A63" w:rsidRPr="00131F7A">
        <w:rPr>
          <w:rFonts w:asciiTheme="minorHAnsi" w:hAnsiTheme="minorHAnsi" w:cstheme="minorHAnsi"/>
        </w:rPr>
        <w:t xml:space="preserve"> no </w:t>
      </w:r>
      <w:r w:rsidR="00FB12CC" w:rsidRPr="00131F7A">
        <w:rPr>
          <w:rFonts w:asciiTheme="minorHAnsi" w:hAnsiTheme="minorHAnsi" w:cstheme="minorHAnsi"/>
        </w:rPr>
        <w:t xml:space="preserve">CNPJ </w:t>
      </w:r>
      <w:r w:rsidR="000A2A63" w:rsidRPr="00131F7A">
        <w:rPr>
          <w:rFonts w:asciiTheme="minorHAnsi" w:hAnsiTheme="minorHAnsi" w:cstheme="minorHAnsi"/>
        </w:rPr>
        <w:t xml:space="preserve">sob o </w:t>
      </w:r>
      <w:r w:rsidR="009B360B" w:rsidRPr="00131F7A">
        <w:rPr>
          <w:rFonts w:asciiTheme="minorHAnsi" w:hAnsiTheme="minorHAnsi" w:cstheme="minorHAnsi"/>
        </w:rPr>
        <w:t xml:space="preserve">nº </w:t>
      </w:r>
      <w:r w:rsidR="0087347C" w:rsidRPr="00131F7A">
        <w:rPr>
          <w:rFonts w:asciiTheme="minorHAnsi" w:hAnsiTheme="minorHAnsi" w:cstheme="minorHAnsi"/>
        </w:rPr>
        <w:t>34.150.456/0001-50</w:t>
      </w:r>
      <w:r w:rsidR="000A2A63" w:rsidRPr="00131F7A">
        <w:rPr>
          <w:rFonts w:asciiTheme="minorHAnsi" w:hAnsiTheme="minorHAnsi" w:cstheme="minorHAnsi"/>
        </w:rPr>
        <w:t xml:space="preserve">, </w:t>
      </w:r>
      <w:r w:rsidR="000659F5">
        <w:rPr>
          <w:rFonts w:asciiTheme="minorHAnsi" w:hAnsiTheme="minorHAnsi" w:cstheme="minorHAnsi"/>
        </w:rPr>
        <w:t>foi constituída</w:t>
      </w:r>
      <w:r w:rsidR="00FB12CC" w:rsidRPr="00131F7A">
        <w:rPr>
          <w:rFonts w:asciiTheme="minorHAnsi" w:hAnsiTheme="minorHAnsi" w:cstheme="minorHAnsi"/>
        </w:rPr>
        <w:t xml:space="preserve"> tendo como atividade </w:t>
      </w:r>
      <w:r w:rsidR="00FD1D94" w:rsidRPr="00131F7A">
        <w:rPr>
          <w:rFonts w:asciiTheme="minorHAnsi" w:hAnsiTheme="minorHAnsi" w:cstheme="minorHAnsi"/>
        </w:rPr>
        <w:t>principal</w:t>
      </w:r>
      <w:r w:rsidR="00FB12CC" w:rsidRPr="00131F7A">
        <w:rPr>
          <w:rFonts w:asciiTheme="minorHAnsi" w:hAnsiTheme="minorHAnsi" w:cstheme="minorHAnsi"/>
        </w:rPr>
        <w:t xml:space="preserve"> “</w:t>
      </w:r>
      <w:r w:rsidR="00A13181" w:rsidRPr="000659F5">
        <w:rPr>
          <w:rFonts w:asciiTheme="minorHAnsi" w:hAnsiTheme="minorHAnsi" w:cstheme="minorHAnsi"/>
          <w:i/>
          <w:noProof/>
        </w:rPr>
        <w:t>Serviços de Arquitetura</w:t>
      </w:r>
      <w:r w:rsidR="00FB12CC" w:rsidRPr="00131F7A">
        <w:rPr>
          <w:rFonts w:asciiTheme="minorHAnsi" w:hAnsiTheme="minorHAnsi" w:cstheme="minorHAnsi"/>
        </w:rPr>
        <w:t>”, conforme CNPJ (</w:t>
      </w:r>
      <w:r w:rsidR="004F14C2" w:rsidRPr="00131F7A">
        <w:rPr>
          <w:rFonts w:asciiTheme="minorHAnsi" w:hAnsiTheme="minorHAnsi" w:cstheme="minorHAnsi"/>
        </w:rPr>
        <w:t>doc.</w:t>
      </w:r>
      <w:r w:rsidR="00FB12CC" w:rsidRPr="00131F7A">
        <w:rPr>
          <w:rFonts w:asciiTheme="minorHAnsi" w:hAnsiTheme="minorHAnsi" w:cstheme="minorHAnsi"/>
        </w:rPr>
        <w:t xml:space="preserve"> </w:t>
      </w:r>
      <w:r w:rsidR="009B360B" w:rsidRPr="00131F7A">
        <w:rPr>
          <w:rFonts w:asciiTheme="minorHAnsi" w:hAnsiTheme="minorHAnsi" w:cstheme="minorHAnsi"/>
        </w:rPr>
        <w:t>001</w:t>
      </w:r>
      <w:r w:rsidR="00FB12CC" w:rsidRPr="00131F7A">
        <w:rPr>
          <w:rFonts w:asciiTheme="minorHAnsi" w:hAnsiTheme="minorHAnsi" w:cstheme="minorHAnsi"/>
        </w:rPr>
        <w:t>), e, em seu objeto social, consta que a empresa foi constituída para o fim de “</w:t>
      </w:r>
      <w:r w:rsidR="000659F5" w:rsidRPr="000659F5">
        <w:rPr>
          <w:rFonts w:asciiTheme="minorHAnsi" w:hAnsiTheme="minorHAnsi" w:cstheme="minorHAnsi"/>
          <w:i/>
          <w:noProof/>
        </w:rPr>
        <w:t>EMPRESA DE ARQUITETURA E SERVIÇOS DE DESENHO TÉNCICO RELACIONADOS A ARQUITETURA</w:t>
      </w:r>
      <w:r w:rsidR="00FB12CC" w:rsidRPr="00131F7A">
        <w:rPr>
          <w:rFonts w:asciiTheme="minorHAnsi" w:hAnsiTheme="minorHAnsi" w:cstheme="minorHAnsi"/>
        </w:rPr>
        <w:t>”, conforme JUCISRS (</w:t>
      </w:r>
      <w:r w:rsidR="004F14C2" w:rsidRPr="00131F7A">
        <w:rPr>
          <w:rFonts w:asciiTheme="minorHAnsi" w:hAnsiTheme="minorHAnsi" w:cstheme="minorHAnsi"/>
        </w:rPr>
        <w:t>doc.</w:t>
      </w:r>
      <w:r w:rsidR="00FB12CC" w:rsidRPr="00131F7A">
        <w:rPr>
          <w:rFonts w:asciiTheme="minorHAnsi" w:hAnsiTheme="minorHAnsi" w:cstheme="minorHAnsi"/>
        </w:rPr>
        <w:t xml:space="preserve"> </w:t>
      </w:r>
      <w:r w:rsidR="009B360B" w:rsidRPr="00131F7A">
        <w:rPr>
          <w:rFonts w:asciiTheme="minorHAnsi" w:hAnsiTheme="minorHAnsi" w:cstheme="minorHAnsi"/>
        </w:rPr>
        <w:t>00</w:t>
      </w:r>
      <w:r w:rsidR="002F10AB" w:rsidRPr="00131F7A">
        <w:rPr>
          <w:rFonts w:asciiTheme="minorHAnsi" w:hAnsiTheme="minorHAnsi" w:cstheme="minorHAnsi"/>
        </w:rPr>
        <w:t>2</w:t>
      </w:r>
      <w:r w:rsidR="00FB12CC" w:rsidRPr="00131F7A">
        <w:rPr>
          <w:rFonts w:asciiTheme="minorHAnsi" w:hAnsiTheme="minorHAnsi" w:cstheme="minorHAnsi"/>
        </w:rPr>
        <w:t>), as quais se constituem como atividades</w:t>
      </w:r>
      <w:r w:rsidR="002F10AB" w:rsidRPr="00131F7A">
        <w:rPr>
          <w:rFonts w:asciiTheme="minorHAnsi" w:hAnsiTheme="minorHAnsi" w:cstheme="minorHAnsi"/>
        </w:rPr>
        <w:t xml:space="preserve"> </w:t>
      </w:r>
      <w:r w:rsidR="00FB12CC" w:rsidRPr="00131F7A">
        <w:rPr>
          <w:rFonts w:asciiTheme="minorHAnsi" w:hAnsiTheme="minorHAnsi" w:cstheme="minorHAnsi"/>
        </w:rPr>
        <w:fldChar w:fldCharType="begin"/>
      </w:r>
      <w:r w:rsidR="00FB12CC" w:rsidRPr="00131F7A">
        <w:rPr>
          <w:rFonts w:asciiTheme="minorHAnsi" w:hAnsiTheme="minorHAnsi" w:cstheme="minorHAnsi"/>
        </w:rPr>
        <w:instrText xml:space="preserve"> MERGEFIELD Habilitação_e_competência </w:instrText>
      </w:r>
      <w:r w:rsidR="00FB12CC" w:rsidRPr="00131F7A">
        <w:rPr>
          <w:rFonts w:asciiTheme="minorHAnsi" w:hAnsiTheme="minorHAnsi" w:cstheme="minorHAnsi"/>
        </w:rPr>
        <w:fldChar w:fldCharType="separate"/>
      </w:r>
      <w:r w:rsidR="006F74A4" w:rsidRPr="00131F7A">
        <w:rPr>
          <w:rFonts w:asciiTheme="minorHAnsi" w:hAnsiTheme="minorHAnsi" w:cstheme="minorHAnsi"/>
          <w:noProof/>
        </w:rPr>
        <w:t>privativas</w:t>
      </w:r>
      <w:r w:rsidR="00FB12CC" w:rsidRPr="00131F7A">
        <w:rPr>
          <w:rFonts w:asciiTheme="minorHAnsi" w:hAnsiTheme="minorHAnsi" w:cstheme="minorHAnsi"/>
        </w:rPr>
        <w:fldChar w:fldCharType="end"/>
      </w:r>
      <w:r w:rsidR="00FB12CC" w:rsidRPr="00131F7A">
        <w:rPr>
          <w:rFonts w:asciiTheme="minorHAnsi" w:hAnsiTheme="minorHAnsi" w:cstheme="minorHAnsi"/>
        </w:rPr>
        <w:t xml:space="preserve"> da profissão de arquitetura e urbanismo e estão su</w:t>
      </w:r>
      <w:r w:rsidR="000659F5">
        <w:rPr>
          <w:rFonts w:asciiTheme="minorHAnsi" w:hAnsiTheme="minorHAnsi" w:cstheme="minorHAnsi"/>
        </w:rPr>
        <w:t>jeitas à fiscalização do CAU/RS;</w:t>
      </w:r>
    </w:p>
    <w:p w14:paraId="71FAA38F" w14:textId="77777777" w:rsidR="00FB12CC" w:rsidRPr="00131F7A" w:rsidRDefault="00FB12CC" w:rsidP="003F3E12">
      <w:pPr>
        <w:tabs>
          <w:tab w:val="left" w:pos="1418"/>
        </w:tabs>
        <w:jc w:val="both"/>
        <w:rPr>
          <w:rFonts w:asciiTheme="minorHAnsi" w:hAnsiTheme="minorHAnsi" w:cstheme="minorHAnsi"/>
        </w:rPr>
      </w:pPr>
    </w:p>
    <w:p w14:paraId="017A3AE6" w14:textId="79C78E8A" w:rsidR="003F3E12" w:rsidRDefault="0080395B" w:rsidP="003F3E12">
      <w:pPr>
        <w:tabs>
          <w:tab w:val="left" w:pos="1418"/>
        </w:tabs>
        <w:jc w:val="both"/>
        <w:rPr>
          <w:rFonts w:asciiTheme="minorHAnsi" w:hAnsiTheme="minorHAnsi" w:cstheme="minorHAnsi"/>
          <w:strike/>
          <w:noProof/>
          <w:color w:val="FF0000"/>
        </w:rPr>
      </w:pPr>
      <w:commentRangeStart w:id="5"/>
      <w:r w:rsidRPr="000659F5">
        <w:rPr>
          <w:rFonts w:asciiTheme="minorHAnsi" w:hAnsiTheme="minorHAnsi" w:cstheme="minorHAnsi"/>
          <w:strike/>
          <w:color w:val="FF0000"/>
        </w:rPr>
        <w:t xml:space="preserve">Considerando que </w:t>
      </w:r>
      <w:r w:rsidR="00FD1D94" w:rsidRPr="000659F5">
        <w:rPr>
          <w:rFonts w:asciiTheme="minorHAnsi" w:hAnsiTheme="minorHAnsi" w:cstheme="minorHAnsi"/>
          <w:strike/>
          <w:noProof/>
          <w:color w:val="FF0000"/>
        </w:rPr>
        <w:t xml:space="preserve">embora </w:t>
      </w:r>
      <w:r w:rsidR="00FD1D94" w:rsidRPr="000659F5">
        <w:rPr>
          <w:rFonts w:asciiTheme="minorHAnsi" w:hAnsiTheme="minorHAnsi" w:cstheme="minorHAnsi"/>
          <w:strike/>
          <w:color w:val="FF0000"/>
        </w:rPr>
        <w:t xml:space="preserve">a multa imposta por meio do Auto de Infração no valor de R$ </w:t>
      </w:r>
      <w:r w:rsidR="00FD1D94" w:rsidRPr="000659F5">
        <w:rPr>
          <w:rFonts w:asciiTheme="minorHAnsi" w:hAnsiTheme="minorHAnsi" w:cstheme="minorHAnsi"/>
          <w:strike/>
          <w:color w:val="FF0000"/>
        </w:rPr>
        <w:fldChar w:fldCharType="begin"/>
      </w:r>
      <w:r w:rsidR="00FD1D94" w:rsidRPr="000659F5">
        <w:rPr>
          <w:rFonts w:asciiTheme="minorHAnsi" w:hAnsiTheme="minorHAnsi" w:cstheme="minorHAnsi"/>
          <w:strike/>
          <w:color w:val="FF0000"/>
        </w:rPr>
        <w:instrText xml:space="preserve"> MERGEFIELD "Valor_R" </w:instrText>
      </w:r>
      <w:r w:rsidR="00FD1D94" w:rsidRPr="000659F5">
        <w:rPr>
          <w:rFonts w:asciiTheme="minorHAnsi" w:hAnsiTheme="minorHAnsi" w:cstheme="minorHAnsi"/>
          <w:strike/>
          <w:color w:val="FF0000"/>
        </w:rPr>
        <w:fldChar w:fldCharType="separate"/>
      </w:r>
      <w:r w:rsidR="00FD1D94" w:rsidRPr="000659F5">
        <w:rPr>
          <w:rFonts w:asciiTheme="minorHAnsi" w:hAnsiTheme="minorHAnsi" w:cstheme="minorHAnsi"/>
          <w:strike/>
          <w:noProof/>
          <w:color w:val="FF0000"/>
        </w:rPr>
        <w:t>2857,05</w:t>
      </w:r>
      <w:r w:rsidR="00FD1D94" w:rsidRPr="000659F5">
        <w:rPr>
          <w:rFonts w:asciiTheme="minorHAnsi" w:hAnsiTheme="minorHAnsi" w:cstheme="minorHAnsi"/>
          <w:strike/>
          <w:color w:val="FF0000"/>
        </w:rPr>
        <w:fldChar w:fldCharType="end"/>
      </w:r>
      <w:r w:rsidR="00FD1D94" w:rsidRPr="000659F5">
        <w:rPr>
          <w:rFonts w:asciiTheme="minorHAnsi" w:hAnsiTheme="minorHAnsi" w:cstheme="minorHAnsi"/>
          <w:strike/>
          <w:color w:val="FF0000"/>
        </w:rPr>
        <w:t xml:space="preserve"> (</w:t>
      </w:r>
      <w:r w:rsidR="00FD1D94" w:rsidRPr="000659F5">
        <w:rPr>
          <w:rFonts w:asciiTheme="minorHAnsi" w:hAnsiTheme="minorHAnsi" w:cstheme="minorHAnsi"/>
          <w:strike/>
          <w:color w:val="FF0000"/>
        </w:rPr>
        <w:fldChar w:fldCharType="begin"/>
      </w:r>
      <w:r w:rsidR="00FD1D94" w:rsidRPr="000659F5">
        <w:rPr>
          <w:rFonts w:asciiTheme="minorHAnsi" w:hAnsiTheme="minorHAnsi" w:cstheme="minorHAnsi"/>
          <w:strike/>
          <w:color w:val="FF0000"/>
        </w:rPr>
        <w:instrText xml:space="preserve"> MERGEFIELD "Valor_por_extenso" </w:instrText>
      </w:r>
      <w:r w:rsidR="00FD1D94" w:rsidRPr="000659F5">
        <w:rPr>
          <w:rFonts w:asciiTheme="minorHAnsi" w:hAnsiTheme="minorHAnsi" w:cstheme="minorHAnsi"/>
          <w:strike/>
          <w:color w:val="FF0000"/>
        </w:rPr>
        <w:fldChar w:fldCharType="separate"/>
      </w:r>
      <w:r w:rsidR="00FD1D94" w:rsidRPr="000659F5">
        <w:rPr>
          <w:rFonts w:asciiTheme="minorHAnsi" w:hAnsiTheme="minorHAnsi" w:cstheme="minorHAnsi"/>
          <w:strike/>
          <w:noProof/>
          <w:color w:val="FF0000"/>
        </w:rPr>
        <w:t>dois mil, oitocentos e cinquenta e sete reais e cinco centavos</w:t>
      </w:r>
      <w:r w:rsidR="00FD1D94" w:rsidRPr="000659F5">
        <w:rPr>
          <w:rFonts w:asciiTheme="minorHAnsi" w:hAnsiTheme="minorHAnsi" w:cstheme="minorHAnsi"/>
          <w:strike/>
          <w:color w:val="FF0000"/>
        </w:rPr>
        <w:fldChar w:fldCharType="end"/>
      </w:r>
      <w:r w:rsidR="00FD1D94" w:rsidRPr="000659F5">
        <w:rPr>
          <w:rFonts w:asciiTheme="minorHAnsi" w:hAnsiTheme="minorHAnsi" w:cstheme="minorHAnsi"/>
          <w:strike/>
          <w:color w:val="FF0000"/>
        </w:rPr>
        <w:t xml:space="preserve">), </w:t>
      </w:r>
      <w:r w:rsidR="00FD1D94" w:rsidRPr="000659F5">
        <w:rPr>
          <w:rFonts w:asciiTheme="minorHAnsi" w:hAnsiTheme="minorHAnsi" w:cstheme="minorHAnsi"/>
          <w:strike/>
          <w:noProof/>
          <w:color w:val="FF0000"/>
        </w:rPr>
        <w:t xml:space="preserve">tenha sido aplicado de forma correta e dentro dos prazos estipulados, acato a defesa realizada pela pessoa jurídica autuada, </w:t>
      </w:r>
      <w:r w:rsidR="00FD1D94" w:rsidRPr="000659F5">
        <w:rPr>
          <w:rFonts w:asciiTheme="minorHAnsi" w:hAnsiTheme="minorHAnsi" w:cstheme="minorHAnsi"/>
          <w:strike/>
          <w:color w:val="FF0000"/>
        </w:rPr>
        <w:t>BARBARA FIGUEROA ARQUITETURA E URBANISMO</w:t>
      </w:r>
      <w:r w:rsidR="00FD1D94" w:rsidRPr="000659F5">
        <w:rPr>
          <w:rFonts w:asciiTheme="minorHAnsi" w:hAnsiTheme="minorHAnsi" w:cstheme="minorHAnsi"/>
          <w:strike/>
          <w:noProof/>
          <w:color w:val="FF0000"/>
        </w:rPr>
        <w:t xml:space="preserve">, inscrita no CNPJ sob o </w:t>
      </w:r>
      <w:r w:rsidR="00FD1D94" w:rsidRPr="000659F5">
        <w:rPr>
          <w:rFonts w:asciiTheme="minorHAnsi" w:hAnsiTheme="minorHAnsi" w:cstheme="minorHAnsi"/>
          <w:strike/>
          <w:color w:val="FF0000"/>
        </w:rPr>
        <w:t xml:space="preserve">nº 34.150.456/0001-50, </w:t>
      </w:r>
      <w:r w:rsidR="00FD1D94" w:rsidRPr="000659F5">
        <w:rPr>
          <w:rFonts w:asciiTheme="minorHAnsi" w:hAnsiTheme="minorHAnsi" w:cstheme="minorHAnsi"/>
          <w:strike/>
          <w:noProof/>
          <w:color w:val="FF0000"/>
        </w:rPr>
        <w:t xml:space="preserve">considerando que o processo de regularização junto ao CAU foi iniciado imediantamente após o recebimento da Notificação preventiva, apenas não sendo finalziado até a limite do prazo e opino pelo arquivamento do Auto de Infração </w:t>
      </w:r>
      <w:r w:rsidR="00FD1D94" w:rsidRPr="000659F5">
        <w:rPr>
          <w:rFonts w:asciiTheme="minorHAnsi" w:hAnsiTheme="minorHAnsi" w:cstheme="minorHAnsi"/>
          <w:strike/>
          <w:color w:val="FF0000"/>
        </w:rPr>
        <w:t>nº</w:t>
      </w:r>
      <w:r w:rsidR="00FD1D94" w:rsidRPr="000659F5">
        <w:rPr>
          <w:rFonts w:asciiTheme="minorHAnsi" w:hAnsiTheme="minorHAnsi" w:cstheme="minorHAnsi"/>
          <w:strike/>
          <w:noProof/>
          <w:color w:val="FF0000"/>
        </w:rPr>
        <w:t xml:space="preserve"> 1000139883 e cancelamento da multa imposta.</w:t>
      </w:r>
      <w:commentRangeEnd w:id="5"/>
      <w:r w:rsidR="002F3F5D">
        <w:rPr>
          <w:rStyle w:val="Refdecomentrio"/>
        </w:rPr>
        <w:commentReference w:id="5"/>
      </w:r>
    </w:p>
    <w:p w14:paraId="04BEC900" w14:textId="77777777" w:rsidR="000659F5" w:rsidRDefault="000659F5" w:rsidP="003F3E12">
      <w:pPr>
        <w:tabs>
          <w:tab w:val="left" w:pos="1418"/>
        </w:tabs>
        <w:jc w:val="both"/>
        <w:rPr>
          <w:rFonts w:asciiTheme="minorHAnsi" w:hAnsiTheme="minorHAnsi" w:cstheme="minorHAnsi"/>
          <w:noProof/>
          <w:color w:val="FF0000"/>
        </w:rPr>
      </w:pPr>
    </w:p>
    <w:p w14:paraId="71F98957" w14:textId="422C45D5" w:rsidR="000659F5" w:rsidRPr="000659F5" w:rsidRDefault="000659F5" w:rsidP="000659F5">
      <w:pPr>
        <w:tabs>
          <w:tab w:val="left" w:pos="1418"/>
        </w:tabs>
        <w:jc w:val="both"/>
        <w:rPr>
          <w:rFonts w:asciiTheme="minorHAnsi" w:hAnsiTheme="minorHAnsi" w:cstheme="minorHAnsi"/>
          <w:color w:val="1F497D" w:themeColor="text2"/>
          <w:szCs w:val="22"/>
        </w:rPr>
      </w:pPr>
      <w:commentRangeStart w:id="6"/>
      <w:r>
        <w:rPr>
          <w:rFonts w:asciiTheme="minorHAnsi" w:hAnsiTheme="minorHAnsi" w:cstheme="minorHAnsi"/>
          <w:color w:val="1F497D" w:themeColor="text2"/>
          <w:szCs w:val="22"/>
        </w:rPr>
        <w:t>Considerando a defesa tempestiva</w:t>
      </w:r>
      <w:r w:rsidRPr="000659F5">
        <w:rPr>
          <w:rFonts w:asciiTheme="minorHAnsi" w:hAnsiTheme="minorHAnsi" w:cstheme="minorHAnsi"/>
          <w:color w:val="1F497D" w:themeColor="text2"/>
          <w:szCs w:val="22"/>
        </w:rPr>
        <w:t xml:space="preserve"> ao auto de infração, bem como os demais elementos probatórios constantes dos autos;</w:t>
      </w:r>
      <w:commentRangeEnd w:id="6"/>
      <w:r w:rsidR="002F3F5D">
        <w:rPr>
          <w:rStyle w:val="Refdecomentrio"/>
        </w:rPr>
        <w:commentReference w:id="6"/>
      </w:r>
    </w:p>
    <w:p w14:paraId="6498D0CF" w14:textId="77777777" w:rsidR="00FD1D94" w:rsidRDefault="00FD1D94" w:rsidP="003F3E12">
      <w:pPr>
        <w:tabs>
          <w:tab w:val="left" w:pos="1418"/>
        </w:tabs>
        <w:jc w:val="both"/>
        <w:rPr>
          <w:rFonts w:asciiTheme="minorHAnsi" w:hAnsiTheme="minorHAnsi" w:cstheme="minorHAnsi"/>
          <w:b/>
        </w:rPr>
      </w:pPr>
    </w:p>
    <w:p w14:paraId="0B21EB08" w14:textId="77777777" w:rsidR="00A31ADD" w:rsidRDefault="00A31ADD" w:rsidP="003F3E12">
      <w:pPr>
        <w:tabs>
          <w:tab w:val="left" w:pos="1418"/>
        </w:tabs>
        <w:jc w:val="both"/>
        <w:rPr>
          <w:rFonts w:asciiTheme="minorHAnsi" w:hAnsiTheme="minorHAnsi" w:cstheme="minorHAnsi"/>
          <w:b/>
        </w:rPr>
      </w:pPr>
      <w:bookmarkStart w:id="7" w:name="_GoBack"/>
      <w:bookmarkEnd w:id="7"/>
    </w:p>
    <w:p w14:paraId="49323E27" w14:textId="3CF38096" w:rsidR="003F3E12" w:rsidRPr="00131F7A" w:rsidRDefault="003F3E12" w:rsidP="003F3E12">
      <w:pPr>
        <w:tabs>
          <w:tab w:val="left" w:pos="1418"/>
        </w:tabs>
        <w:jc w:val="both"/>
        <w:rPr>
          <w:rFonts w:asciiTheme="minorHAnsi" w:hAnsiTheme="minorHAnsi" w:cstheme="minorHAnsi"/>
          <w:b/>
        </w:rPr>
      </w:pPr>
      <w:r w:rsidRPr="00131F7A">
        <w:rPr>
          <w:rFonts w:asciiTheme="minorHAnsi" w:hAnsiTheme="minorHAnsi" w:cstheme="minorHAnsi"/>
          <w:b/>
        </w:rPr>
        <w:t>DELIBEROU:</w:t>
      </w:r>
    </w:p>
    <w:p w14:paraId="27874BA4" w14:textId="77777777" w:rsidR="003F3E12" w:rsidRDefault="003F3E12" w:rsidP="003F3E12">
      <w:pPr>
        <w:tabs>
          <w:tab w:val="left" w:pos="1418"/>
        </w:tabs>
        <w:jc w:val="both"/>
        <w:rPr>
          <w:rFonts w:asciiTheme="minorHAnsi" w:hAnsiTheme="minorHAnsi" w:cstheme="minorHAnsi"/>
        </w:rPr>
      </w:pPr>
    </w:p>
    <w:p w14:paraId="1AF33A45" w14:textId="5FFA6454" w:rsidR="00A31ADD" w:rsidRPr="00A31ADD" w:rsidRDefault="00A31ADD" w:rsidP="00A31ADD">
      <w:pPr>
        <w:tabs>
          <w:tab w:val="left" w:pos="1418"/>
        </w:tabs>
        <w:jc w:val="both"/>
        <w:rPr>
          <w:rFonts w:asciiTheme="minorHAnsi" w:hAnsiTheme="minorHAnsi" w:cstheme="minorHAnsi"/>
          <w:strike/>
          <w:color w:val="FF0000"/>
        </w:rPr>
      </w:pPr>
      <w:r w:rsidRPr="00A31ADD">
        <w:rPr>
          <w:rFonts w:asciiTheme="minorHAnsi" w:hAnsiTheme="minorHAnsi" w:cstheme="minorHAnsi"/>
          <w:strike/>
          <w:color w:val="FF0000"/>
        </w:rPr>
        <w:t xml:space="preserve">1. Por aprovar, unanimemente, o voto da conselheira relatora decidindo </w:t>
      </w:r>
      <w:r w:rsidRPr="00A31ADD">
        <w:rPr>
          <w:rFonts w:asciiTheme="minorHAnsi" w:hAnsiTheme="minorHAnsi" w:cstheme="minorHAnsi"/>
          <w:strike/>
          <w:noProof/>
          <w:color w:val="FF0000"/>
        </w:rPr>
        <w:fldChar w:fldCharType="begin"/>
      </w:r>
      <w:r w:rsidRPr="00A31ADD">
        <w:rPr>
          <w:rFonts w:asciiTheme="minorHAnsi" w:hAnsiTheme="minorHAnsi" w:cstheme="minorHAnsi"/>
          <w:strike/>
          <w:noProof/>
          <w:color w:val="FF0000"/>
        </w:rPr>
        <w:instrText xml:space="preserve"> MERGEFIELD SE_11a </w:instrText>
      </w:r>
      <w:r w:rsidRPr="00A31ADD">
        <w:rPr>
          <w:rFonts w:asciiTheme="minorHAnsi" w:hAnsiTheme="minorHAnsi" w:cstheme="minorHAnsi"/>
          <w:strike/>
          <w:noProof/>
          <w:color w:val="FF0000"/>
        </w:rPr>
        <w:fldChar w:fldCharType="separate"/>
      </w:r>
      <w:r w:rsidRPr="00A31ADD">
        <w:rPr>
          <w:rFonts w:asciiTheme="minorHAnsi" w:hAnsiTheme="minorHAnsi" w:cstheme="minorHAnsi"/>
          <w:strike/>
          <w:noProof/>
          <w:color w:val="FF0000"/>
        </w:rPr>
        <w:t>pelo arquivamento do Auto de Infração nº 1000139883/2021 e, consequentemente, cancelamento da multa imposta por meio deste, em razão de que a pessoa jurídica autuada,</w:t>
      </w:r>
      <w:r w:rsidRPr="00A31ADD">
        <w:rPr>
          <w:rFonts w:asciiTheme="minorHAnsi" w:hAnsiTheme="minorHAnsi" w:cstheme="minorHAnsi"/>
          <w:strike/>
          <w:noProof/>
          <w:color w:val="FF0000"/>
        </w:rPr>
        <w:fldChar w:fldCharType="end"/>
      </w:r>
      <w:proofErr w:type="gramStart"/>
      <w:r w:rsidRPr="00A31ADD">
        <w:rPr>
          <w:rFonts w:asciiTheme="minorHAnsi" w:hAnsiTheme="minorHAnsi" w:cstheme="minorHAnsi"/>
          <w:strike/>
          <w:noProof/>
          <w:color w:val="FF0000"/>
        </w:rPr>
        <w:t xml:space="preserve"> </w:t>
      </w:r>
      <w:proofErr w:type="gramEnd"/>
      <w:r w:rsidRPr="00A31ADD">
        <w:rPr>
          <w:rFonts w:asciiTheme="minorHAnsi" w:hAnsiTheme="minorHAnsi" w:cstheme="minorHAnsi"/>
          <w:strike/>
          <w:noProof/>
          <w:color w:val="FF0000"/>
        </w:rPr>
        <w:fldChar w:fldCharType="begin"/>
      </w:r>
      <w:r w:rsidRPr="00A31ADD">
        <w:rPr>
          <w:rFonts w:asciiTheme="minorHAnsi" w:hAnsiTheme="minorHAnsi" w:cstheme="minorHAnsi"/>
          <w:strike/>
          <w:noProof/>
          <w:color w:val="FF0000"/>
        </w:rPr>
        <w:instrText xml:space="preserve"> MERGEFIELD SE_11a1 </w:instrText>
      </w:r>
      <w:r w:rsidRPr="00A31ADD">
        <w:rPr>
          <w:rFonts w:asciiTheme="minorHAnsi" w:hAnsiTheme="minorHAnsi" w:cstheme="minorHAnsi"/>
          <w:strike/>
          <w:noProof/>
          <w:color w:val="FF0000"/>
        </w:rPr>
        <w:fldChar w:fldCharType="separate"/>
      </w:r>
      <w:r w:rsidRPr="00A31ADD">
        <w:rPr>
          <w:rFonts w:asciiTheme="minorHAnsi" w:hAnsiTheme="minorHAnsi" w:cstheme="minorHAnsi"/>
          <w:strike/>
          <w:noProof/>
          <w:color w:val="FF0000"/>
        </w:rPr>
        <w:t xml:space="preserve"> </w:t>
      </w:r>
      <w:r w:rsidRPr="00A31ADD">
        <w:rPr>
          <w:rFonts w:asciiTheme="minorHAnsi" w:hAnsiTheme="minorHAnsi" w:cstheme="minorHAnsi"/>
          <w:strike/>
          <w:color w:val="FF0000"/>
        </w:rPr>
        <w:t>BARBARA FIGUEROA ARQUITETURA E URBANISMO</w:t>
      </w:r>
      <w:r w:rsidRPr="00A31ADD">
        <w:rPr>
          <w:rFonts w:asciiTheme="minorHAnsi" w:hAnsiTheme="minorHAnsi" w:cstheme="minorHAnsi"/>
          <w:strike/>
          <w:noProof/>
          <w:color w:val="FF0000"/>
        </w:rPr>
        <w:t xml:space="preserve">, inscrita no CNPJ sob o </w:t>
      </w:r>
      <w:r w:rsidRPr="00A31ADD">
        <w:rPr>
          <w:rFonts w:asciiTheme="minorHAnsi" w:hAnsiTheme="minorHAnsi" w:cstheme="minorHAnsi"/>
          <w:strike/>
          <w:color w:val="FF0000"/>
        </w:rPr>
        <w:t>nº 34.150.456/0001-50</w:t>
      </w:r>
      <w:r w:rsidRPr="00A31ADD">
        <w:rPr>
          <w:rFonts w:asciiTheme="minorHAnsi" w:hAnsiTheme="minorHAnsi" w:cstheme="minorHAnsi"/>
          <w:strike/>
          <w:noProof/>
          <w:color w:val="FF0000"/>
        </w:rPr>
        <w:t>, ter procedido com a regularização do registro da empresa junto ao CAU.</w:t>
      </w:r>
      <w:r w:rsidRPr="00A31ADD">
        <w:rPr>
          <w:rFonts w:asciiTheme="minorHAnsi" w:hAnsiTheme="minorHAnsi" w:cstheme="minorHAnsi"/>
          <w:strike/>
          <w:noProof/>
          <w:color w:val="FF0000"/>
        </w:rPr>
        <w:fldChar w:fldCharType="end"/>
      </w:r>
    </w:p>
    <w:p w14:paraId="0AE8AAF5" w14:textId="77777777" w:rsidR="00A31ADD" w:rsidRDefault="00A31ADD" w:rsidP="003F3E12">
      <w:pPr>
        <w:tabs>
          <w:tab w:val="left" w:pos="1418"/>
        </w:tabs>
        <w:jc w:val="both"/>
        <w:rPr>
          <w:rFonts w:asciiTheme="minorHAnsi" w:hAnsiTheme="minorHAnsi" w:cstheme="minorHAnsi"/>
        </w:rPr>
      </w:pPr>
    </w:p>
    <w:p w14:paraId="08EAB63F" w14:textId="16F0A069" w:rsidR="00A31ADD" w:rsidRPr="00F5402F" w:rsidRDefault="00A31ADD" w:rsidP="00A31ADD">
      <w:pPr>
        <w:pStyle w:val="PargrafodaLista"/>
        <w:numPr>
          <w:ilvl w:val="0"/>
          <w:numId w:val="26"/>
        </w:numPr>
        <w:tabs>
          <w:tab w:val="left" w:pos="1418"/>
        </w:tabs>
        <w:ind w:left="0" w:firstLine="0"/>
        <w:jc w:val="both"/>
        <w:rPr>
          <w:rFonts w:asciiTheme="minorHAnsi" w:hAnsiTheme="minorHAnsi" w:cstheme="minorHAnsi"/>
        </w:rPr>
      </w:pPr>
      <w:r w:rsidRPr="00A31ADD">
        <w:rPr>
          <w:rFonts w:asciiTheme="minorHAnsi" w:hAnsiTheme="minorHAnsi" w:cstheme="minorHAnsi"/>
          <w:color w:val="1F497D" w:themeColor="text2"/>
        </w:rPr>
        <w:lastRenderedPageBreak/>
        <w:t xml:space="preserve">Por aprovar, unanimemente, o voto da relatora, Conselheira Patrícia Lopes Silva, decidindo por deferir a defesa apresentada pela autuada, com o consequente arquivamento fundamentado do processo, com fulcro no art. 19, </w:t>
      </w:r>
      <w:r w:rsidRPr="00A31ADD">
        <w:rPr>
          <w:rFonts w:asciiTheme="minorHAnsi" w:hAnsiTheme="minorHAnsi" w:cstheme="minorHAnsi"/>
          <w:i/>
          <w:color w:val="1F497D" w:themeColor="text2"/>
        </w:rPr>
        <w:t>caput</w:t>
      </w:r>
      <w:r w:rsidRPr="00A31ADD">
        <w:rPr>
          <w:rFonts w:asciiTheme="minorHAnsi" w:hAnsiTheme="minorHAnsi" w:cstheme="minorHAnsi"/>
          <w:color w:val="1F497D" w:themeColor="text2"/>
        </w:rPr>
        <w:t xml:space="preserve"> e § 2º, da Resolução CAU/BR nº 22/2012, uma vez que </w:t>
      </w:r>
      <w:r>
        <w:rPr>
          <w:rFonts w:asciiTheme="minorHAnsi" w:hAnsiTheme="minorHAnsi" w:cstheme="minorHAnsi"/>
          <w:color w:val="1F497D" w:themeColor="text2"/>
        </w:rPr>
        <w:t>o</w:t>
      </w:r>
      <w:r w:rsidRPr="00804ED1">
        <w:rPr>
          <w:rFonts w:asciiTheme="minorHAnsi" w:hAnsiTheme="minorHAnsi" w:cstheme="minorHAnsi"/>
          <w:color w:val="1F497D" w:themeColor="text2"/>
        </w:rPr>
        <w:t xml:space="preserve"> processo de regularização </w:t>
      </w:r>
      <w:r>
        <w:rPr>
          <w:rFonts w:asciiTheme="minorHAnsi" w:hAnsiTheme="minorHAnsi" w:cstheme="minorHAnsi"/>
          <w:color w:val="1F497D" w:themeColor="text2"/>
        </w:rPr>
        <w:t xml:space="preserve">da autuada </w:t>
      </w:r>
      <w:r w:rsidRPr="00804ED1">
        <w:rPr>
          <w:rFonts w:asciiTheme="minorHAnsi" w:hAnsiTheme="minorHAnsi" w:cstheme="minorHAnsi"/>
          <w:color w:val="1F497D" w:themeColor="text2"/>
        </w:rPr>
        <w:t xml:space="preserve">junto ao CAU foi iniciado imediatamente após o recebimento da notificação preventiva, apenas não </w:t>
      </w:r>
      <w:r>
        <w:rPr>
          <w:rFonts w:asciiTheme="minorHAnsi" w:hAnsiTheme="minorHAnsi" w:cstheme="minorHAnsi"/>
          <w:color w:val="1F497D" w:themeColor="text2"/>
        </w:rPr>
        <w:t xml:space="preserve">sendo </w:t>
      </w:r>
      <w:r w:rsidRPr="00804ED1">
        <w:rPr>
          <w:rFonts w:asciiTheme="minorHAnsi" w:hAnsiTheme="minorHAnsi" w:cstheme="minorHAnsi"/>
          <w:color w:val="1F497D" w:themeColor="text2"/>
        </w:rPr>
        <w:t>finalizado até o limite do praz</w:t>
      </w:r>
      <w:r>
        <w:rPr>
          <w:rFonts w:asciiTheme="minorHAnsi" w:hAnsiTheme="minorHAnsi" w:cstheme="minorHAnsi"/>
          <w:color w:val="1F497D" w:themeColor="text2"/>
        </w:rPr>
        <w:t>o</w:t>
      </w:r>
      <w:r w:rsidRPr="00F5402F">
        <w:rPr>
          <w:rFonts w:asciiTheme="minorHAnsi" w:hAnsiTheme="minorHAnsi" w:cstheme="minorHAnsi"/>
        </w:rPr>
        <w:t>; e</w:t>
      </w:r>
    </w:p>
    <w:p w14:paraId="2F5E559F" w14:textId="77777777" w:rsidR="00A31ADD" w:rsidRPr="00242BFE" w:rsidRDefault="00A31ADD" w:rsidP="00A31ADD">
      <w:pPr>
        <w:pStyle w:val="PargrafodaLista"/>
        <w:tabs>
          <w:tab w:val="left" w:pos="1418"/>
        </w:tabs>
        <w:ind w:left="0"/>
        <w:jc w:val="both"/>
        <w:rPr>
          <w:rFonts w:asciiTheme="minorHAnsi" w:hAnsiTheme="minorHAnsi" w:cstheme="minorHAnsi"/>
        </w:rPr>
      </w:pPr>
    </w:p>
    <w:p w14:paraId="51077A38" w14:textId="77777777" w:rsidR="00A31ADD" w:rsidRPr="008C473D" w:rsidRDefault="00A31ADD" w:rsidP="00A31ADD">
      <w:pPr>
        <w:pStyle w:val="PargrafodaLista"/>
        <w:numPr>
          <w:ilvl w:val="0"/>
          <w:numId w:val="26"/>
        </w:numPr>
        <w:tabs>
          <w:tab w:val="left" w:pos="1418"/>
        </w:tabs>
        <w:ind w:left="0" w:hanging="11"/>
        <w:jc w:val="both"/>
        <w:rPr>
          <w:rFonts w:asciiTheme="minorHAnsi" w:hAnsiTheme="minorHAnsi" w:cstheme="minorHAnsi"/>
          <w:color w:val="000000" w:themeColor="text1"/>
        </w:rPr>
      </w:pPr>
      <w:commentRangeStart w:id="8"/>
      <w:r w:rsidRPr="008C473D">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 art. 20, da Resolução CAU/BR nº 022/2012</w:t>
      </w:r>
      <w:r>
        <w:rPr>
          <w:rFonts w:asciiTheme="minorHAnsi" w:hAnsiTheme="minorHAnsi" w:cstheme="minorHAnsi"/>
          <w:color w:val="000000" w:themeColor="text1"/>
        </w:rPr>
        <w:t>.</w:t>
      </w:r>
      <w:commentRangeEnd w:id="8"/>
      <w:r w:rsidR="00D60368">
        <w:rPr>
          <w:rStyle w:val="Refdecomentrio"/>
        </w:rPr>
        <w:commentReference w:id="8"/>
      </w:r>
    </w:p>
    <w:p w14:paraId="041357A4" w14:textId="4162EB46" w:rsidR="000E3725" w:rsidRPr="00131F7A" w:rsidRDefault="000E3725" w:rsidP="00E63E29">
      <w:pPr>
        <w:pStyle w:val="PargrafodaLista"/>
        <w:tabs>
          <w:tab w:val="left" w:pos="1418"/>
        </w:tabs>
        <w:jc w:val="both"/>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SE_11b </w:instrText>
      </w:r>
      <w:r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SE_11d </w:instrText>
      </w:r>
      <w:r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SE_11d1 </w:instrText>
      </w:r>
      <w:r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SE_11c </w:instrText>
      </w:r>
      <w:r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SE_11c1 </w:instrText>
      </w:r>
      <w:r w:rsidRPr="00131F7A">
        <w:rPr>
          <w:rFonts w:asciiTheme="minorHAnsi" w:hAnsiTheme="minorHAnsi" w:cstheme="minorHAnsi"/>
          <w:noProof/>
        </w:rPr>
        <w:fldChar w:fldCharType="end"/>
      </w:r>
    </w:p>
    <w:p w14:paraId="62747947" w14:textId="2990553D" w:rsidR="00353EB0" w:rsidRPr="00131F7A" w:rsidRDefault="003C1C5F" w:rsidP="00FA7BAD">
      <w:pPr>
        <w:pStyle w:val="PargrafodaLista"/>
        <w:tabs>
          <w:tab w:val="left" w:pos="1418"/>
        </w:tabs>
        <w:jc w:val="both"/>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SE_14 </w:instrText>
      </w:r>
      <w:r w:rsidRPr="00131F7A">
        <w:rPr>
          <w:rFonts w:asciiTheme="minorHAnsi" w:hAnsiTheme="minorHAnsi" w:cstheme="minorHAnsi"/>
          <w:noProof/>
        </w:rPr>
        <w:fldChar w:fldCharType="end"/>
      </w:r>
    </w:p>
    <w:p w14:paraId="1A241CF9" w14:textId="77777777" w:rsidR="00511F28" w:rsidRPr="00131F7A" w:rsidRDefault="00511F28" w:rsidP="005D2B35">
      <w:pPr>
        <w:tabs>
          <w:tab w:val="left" w:pos="1418"/>
        </w:tabs>
        <w:jc w:val="center"/>
        <w:rPr>
          <w:rFonts w:asciiTheme="minorHAnsi" w:hAnsiTheme="minorHAnsi" w:cstheme="minorHAnsi"/>
        </w:rPr>
      </w:pPr>
    </w:p>
    <w:p w14:paraId="6113C526" w14:textId="056C4ED9" w:rsidR="005D2B35" w:rsidRPr="00131F7A" w:rsidRDefault="00D02F92"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131F7A">
        <w:rPr>
          <w:rFonts w:asciiTheme="minorHAnsi" w:hAnsiTheme="minorHAnsi" w:cstheme="minorHAnsi"/>
        </w:rPr>
        <w:t xml:space="preserve"> RS, </w:t>
      </w:r>
      <w:r>
        <w:rPr>
          <w:rFonts w:asciiTheme="minorHAnsi" w:hAnsiTheme="minorHAnsi" w:cstheme="minorHAnsi"/>
        </w:rPr>
        <w:t xml:space="preserve">26 </w:t>
      </w:r>
      <w:r w:rsidR="005D2B35" w:rsidRPr="00131F7A">
        <w:rPr>
          <w:rFonts w:asciiTheme="minorHAnsi" w:hAnsiTheme="minorHAnsi" w:cstheme="minorHAnsi"/>
        </w:rPr>
        <w:t xml:space="preserve">de </w:t>
      </w:r>
      <w:r>
        <w:rPr>
          <w:rFonts w:asciiTheme="minorHAnsi" w:hAnsiTheme="minorHAnsi" w:cstheme="minorHAnsi"/>
        </w:rPr>
        <w:t xml:space="preserve">setembro </w:t>
      </w:r>
      <w:r w:rsidR="005D2B35" w:rsidRPr="00131F7A">
        <w:rPr>
          <w:rFonts w:asciiTheme="minorHAnsi" w:hAnsiTheme="minorHAnsi" w:cstheme="minorHAnsi"/>
        </w:rPr>
        <w:t>de 20</w:t>
      </w:r>
      <w:r w:rsidR="004F14C2" w:rsidRPr="00131F7A">
        <w:rPr>
          <w:rFonts w:asciiTheme="minorHAnsi" w:hAnsiTheme="minorHAnsi" w:cstheme="minorHAnsi"/>
        </w:rPr>
        <w:t>2</w:t>
      </w:r>
      <w:r w:rsidR="00FD1D94" w:rsidRPr="00131F7A">
        <w:rPr>
          <w:rFonts w:asciiTheme="minorHAnsi" w:hAnsiTheme="minorHAnsi" w:cstheme="minorHAnsi"/>
        </w:rPr>
        <w:t>2</w:t>
      </w:r>
      <w:r w:rsidR="005D2B35" w:rsidRPr="00131F7A">
        <w:rPr>
          <w:rFonts w:asciiTheme="minorHAnsi" w:hAnsiTheme="minorHAnsi" w:cstheme="minorHAnsi"/>
        </w:rPr>
        <w:t>.</w:t>
      </w:r>
    </w:p>
    <w:p w14:paraId="4E7F21E4" w14:textId="77777777" w:rsidR="005D2B35" w:rsidRPr="00131F7A" w:rsidRDefault="005D2B35" w:rsidP="005D2B35">
      <w:pPr>
        <w:rPr>
          <w:rFonts w:asciiTheme="minorHAnsi" w:hAnsiTheme="minorHAnsi" w:cstheme="minorHAnsi"/>
        </w:rPr>
        <w:sectPr w:rsidR="005D2B35" w:rsidRPr="00131F7A" w:rsidSect="005D2B35">
          <w:headerReference w:type="even" r:id="rId14"/>
          <w:headerReference w:type="default" r:id="rId15"/>
          <w:footerReference w:type="even" r:id="rId16"/>
          <w:footerReference w:type="default" r:id="rId17"/>
          <w:pgSz w:w="11900" w:h="16840" w:code="9"/>
          <w:pgMar w:top="1985" w:right="851" w:bottom="851" w:left="1701" w:header="1418" w:footer="567" w:gutter="0"/>
          <w:pgNumType w:start="1"/>
          <w:cols w:space="708"/>
          <w:docGrid w:linePitch="326"/>
        </w:sectPr>
      </w:pPr>
    </w:p>
    <w:p w14:paraId="7E43FA05" w14:textId="77777777" w:rsidR="005D2B35" w:rsidRPr="00131F7A" w:rsidRDefault="005D2B35" w:rsidP="005D2B35">
      <w:pPr>
        <w:rPr>
          <w:rFonts w:asciiTheme="minorHAnsi" w:hAnsiTheme="minorHAnsi" w:cstheme="minorHAnsi"/>
        </w:rPr>
      </w:pPr>
    </w:p>
    <w:p w14:paraId="3E37922B" w14:textId="1CEB14FC" w:rsidR="004F14C2" w:rsidRPr="00131F7A" w:rsidRDefault="00975935" w:rsidP="004F14C2">
      <w:pPr>
        <w:tabs>
          <w:tab w:val="left" w:pos="1418"/>
        </w:tabs>
        <w:jc w:val="both"/>
        <w:rPr>
          <w:rFonts w:asciiTheme="minorHAnsi" w:hAnsiTheme="minorHAnsi" w:cstheme="minorHAnsi"/>
        </w:rPr>
      </w:pPr>
      <w:r>
        <w:rPr>
          <w:rFonts w:asciiTheme="minorHAnsi" w:hAnsiTheme="minorHAnsi" w:cstheme="minorHAnsi"/>
        </w:rPr>
        <w:t>Acompanhado</w:t>
      </w:r>
      <w:r w:rsidR="004F14C2" w:rsidRPr="00131F7A">
        <w:rPr>
          <w:rFonts w:asciiTheme="minorHAnsi" w:hAnsiTheme="minorHAnsi" w:cstheme="minorHAnsi"/>
        </w:rPr>
        <w:t xml:space="preserve"> dos votos dos conselheiros</w:t>
      </w:r>
      <w:r w:rsidR="00D02F92">
        <w:rPr>
          <w:rFonts w:asciiTheme="minorHAnsi" w:hAnsiTheme="minorHAnsi" w:cstheme="minorHAnsi"/>
        </w:rPr>
        <w:t xml:space="preserve"> Andréa Larruscahim Hamilton Ilha,</w:t>
      </w:r>
      <w:r w:rsidR="004F14C2" w:rsidRPr="00131F7A">
        <w:rPr>
          <w:rFonts w:asciiTheme="minorHAnsi" w:hAnsiTheme="minorHAnsi" w:cstheme="minorHAnsi"/>
        </w:rPr>
        <w:t xml:space="preserve"> </w:t>
      </w:r>
      <w:r w:rsidR="00D02F92">
        <w:rPr>
          <w:rFonts w:asciiTheme="minorHAnsi" w:hAnsiTheme="minorHAnsi" w:cstheme="minorHAnsi"/>
        </w:rPr>
        <w:t xml:space="preserve">Rafael Artico e Patrícia Lopes Silva, </w:t>
      </w:r>
      <w:r w:rsidR="004F14C2" w:rsidRPr="00131F7A">
        <w:rPr>
          <w:rFonts w:asciiTheme="minorHAnsi" w:hAnsiTheme="minorHAnsi" w:cstheme="minorHAnsi"/>
        </w:rPr>
        <w:t>atesto a veracidade das informações aqui apresentadas.</w:t>
      </w:r>
    </w:p>
    <w:p w14:paraId="74EF5BE7" w14:textId="77777777" w:rsidR="004F14C2" w:rsidRDefault="004F14C2" w:rsidP="004F14C2">
      <w:pPr>
        <w:tabs>
          <w:tab w:val="left" w:pos="1418"/>
        </w:tabs>
        <w:jc w:val="both"/>
        <w:rPr>
          <w:rFonts w:asciiTheme="minorHAnsi" w:hAnsiTheme="minorHAnsi" w:cstheme="minorHAnsi"/>
        </w:rPr>
      </w:pPr>
    </w:p>
    <w:p w14:paraId="0190D062" w14:textId="77777777" w:rsidR="00975935" w:rsidRPr="00131F7A" w:rsidRDefault="00975935" w:rsidP="004F14C2">
      <w:pPr>
        <w:tabs>
          <w:tab w:val="left" w:pos="1418"/>
        </w:tabs>
        <w:jc w:val="both"/>
        <w:rPr>
          <w:rFonts w:asciiTheme="minorHAnsi" w:hAnsiTheme="minorHAnsi" w:cstheme="minorHAnsi"/>
        </w:rPr>
      </w:pPr>
    </w:p>
    <w:p w14:paraId="7488571E" w14:textId="77777777" w:rsidR="004F14C2" w:rsidRPr="00131F7A" w:rsidRDefault="004F14C2" w:rsidP="004F14C2">
      <w:pPr>
        <w:tabs>
          <w:tab w:val="left" w:pos="1418"/>
        </w:tabs>
        <w:jc w:val="both"/>
        <w:rPr>
          <w:rFonts w:asciiTheme="minorHAnsi" w:hAnsiTheme="minorHAnsi" w:cstheme="minorHAnsi"/>
        </w:rPr>
      </w:pPr>
    </w:p>
    <w:p w14:paraId="2D830858" w14:textId="77777777" w:rsidR="004F14C2" w:rsidRPr="00131F7A" w:rsidRDefault="004F14C2" w:rsidP="004F14C2">
      <w:pPr>
        <w:tabs>
          <w:tab w:val="left" w:pos="1418"/>
        </w:tabs>
        <w:jc w:val="both"/>
        <w:rPr>
          <w:rFonts w:asciiTheme="minorHAnsi" w:hAnsiTheme="minorHAnsi" w:cstheme="minorHAnsi"/>
        </w:rPr>
      </w:pPr>
    </w:p>
    <w:p w14:paraId="16E3E7EC" w14:textId="6890CA60" w:rsidR="004F14C2" w:rsidRPr="00131F7A" w:rsidRDefault="00D02F92" w:rsidP="00D02F92">
      <w:pPr>
        <w:tabs>
          <w:tab w:val="left" w:pos="1418"/>
        </w:tabs>
        <w:jc w:val="center"/>
        <w:rPr>
          <w:rFonts w:asciiTheme="minorHAnsi" w:hAnsiTheme="minorHAnsi" w:cstheme="minorHAnsi"/>
          <w:b/>
        </w:rPr>
      </w:pPr>
      <w:r>
        <w:rPr>
          <w:rFonts w:asciiTheme="minorHAnsi" w:hAnsiTheme="minorHAnsi" w:cstheme="minorHAnsi"/>
          <w:b/>
        </w:rPr>
        <w:t>Carlos Eduardo Mesquita Pedone</w:t>
      </w:r>
    </w:p>
    <w:p w14:paraId="4044F4F1" w14:textId="0E709F84" w:rsidR="004F14C2" w:rsidRPr="00131F7A" w:rsidRDefault="00D02F92" w:rsidP="004F14C2">
      <w:pPr>
        <w:tabs>
          <w:tab w:val="left" w:pos="1418"/>
        </w:tabs>
        <w:jc w:val="center"/>
        <w:rPr>
          <w:rFonts w:asciiTheme="minorHAnsi" w:hAnsiTheme="minorHAnsi" w:cstheme="minorHAnsi"/>
        </w:rPr>
      </w:pPr>
      <w:r>
        <w:rPr>
          <w:rFonts w:asciiTheme="minorHAnsi" w:hAnsiTheme="minorHAnsi" w:cstheme="minorHAnsi"/>
        </w:rPr>
        <w:t>Coordenador</w:t>
      </w:r>
      <w:r w:rsidR="004F14C2" w:rsidRPr="00131F7A">
        <w:rPr>
          <w:rFonts w:asciiTheme="minorHAnsi" w:hAnsiTheme="minorHAnsi" w:cstheme="minorHAnsi"/>
        </w:rPr>
        <w:t xml:space="preserve"> da Comissão de Exercício Profissional</w:t>
      </w:r>
    </w:p>
    <w:sectPr w:rsidR="004F14C2" w:rsidRPr="00131F7A" w:rsidSect="005D2B35">
      <w:type w:val="continuous"/>
      <w:pgSz w:w="11900" w:h="16840" w:code="9"/>
      <w:pgMar w:top="1985" w:right="851" w:bottom="851" w:left="1701" w:header="1418" w:footer="567"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duardo Sprenger da Silva" w:date="2022-09-30T16:31:00Z" w:initials="ESdS">
    <w:p w14:paraId="137D7798" w14:textId="6A2390E7" w:rsidR="002F3F5D" w:rsidRPr="002A6D2B" w:rsidRDefault="002F3F5D" w:rsidP="00667203">
      <w:pPr>
        <w:tabs>
          <w:tab w:val="left" w:pos="1418"/>
        </w:tabs>
        <w:jc w:val="both"/>
        <w:rPr>
          <w:rFonts w:asciiTheme="minorHAnsi" w:hAnsiTheme="minorHAnsi" w:cstheme="minorHAnsi"/>
          <w:color w:val="7030A0"/>
        </w:rPr>
      </w:pPr>
      <w:r>
        <w:rPr>
          <w:rStyle w:val="Refdecomentrio"/>
        </w:rPr>
        <w:annotationRef/>
      </w:r>
      <w:r>
        <w:rPr>
          <w:rFonts w:asciiTheme="minorHAnsi" w:hAnsiTheme="minorHAnsi" w:cstheme="minorHAnsi"/>
          <w:color w:val="7030A0"/>
        </w:rPr>
        <w:t>Q</w:t>
      </w:r>
      <w:r w:rsidRPr="00EE6121">
        <w:rPr>
          <w:rFonts w:asciiTheme="minorHAnsi" w:hAnsiTheme="minorHAnsi" w:cstheme="minorHAnsi"/>
          <w:color w:val="7030A0"/>
        </w:rPr>
        <w:t xml:space="preserve">uando há arquivamento fundamentado por deferimento de defesa, não há a necessidade </w:t>
      </w:r>
      <w:r>
        <w:rPr>
          <w:rFonts w:asciiTheme="minorHAnsi" w:hAnsiTheme="minorHAnsi" w:cstheme="minorHAnsi"/>
          <w:color w:val="7030A0"/>
        </w:rPr>
        <w:t>de falar sobre constituição regular ou irregular do auto de infração, uma vez que isso não decidiu o processo, não foi fator que determinou a conclusão do relator pelo arquivamento (</w:t>
      </w:r>
      <w:r w:rsidRPr="00667203">
        <w:rPr>
          <w:rFonts w:asciiTheme="minorHAnsi" w:hAnsiTheme="minorHAnsi" w:cstheme="minorHAnsi"/>
          <w:color w:val="7030A0"/>
          <w:u w:val="single"/>
        </w:rPr>
        <w:t>esse procedimento de retirar é essa parte é feita desde 2021 e sempre foi revisado por ti</w:t>
      </w:r>
      <w:r>
        <w:rPr>
          <w:rFonts w:asciiTheme="minorHAnsi" w:hAnsiTheme="minorHAnsi" w:cstheme="minorHAnsi"/>
          <w:color w:val="7030A0"/>
          <w:u w:val="single"/>
        </w:rPr>
        <w:t>.</w:t>
      </w:r>
      <w:r w:rsidRPr="00667203">
        <w:rPr>
          <w:rFonts w:asciiTheme="minorHAnsi" w:hAnsiTheme="minorHAnsi" w:cstheme="minorHAnsi"/>
          <w:color w:val="7030A0"/>
        </w:rPr>
        <w:t xml:space="preserve"> </w:t>
      </w:r>
      <w:r w:rsidRPr="002A6D2B">
        <w:rPr>
          <w:rFonts w:asciiTheme="minorHAnsi" w:hAnsiTheme="minorHAnsi" w:cstheme="minorHAnsi"/>
          <w:color w:val="7030A0"/>
        </w:rPr>
        <w:t>Mencionar que “</w:t>
      </w:r>
      <w:r w:rsidRPr="002A6D2B">
        <w:rPr>
          <w:rFonts w:asciiTheme="minorHAnsi" w:hAnsiTheme="minorHAnsi" w:cstheme="minorHAnsi"/>
          <w:i/>
          <w:color w:val="7030A0"/>
        </w:rPr>
        <w:t>Verifica-se, portanto, que o Auto de Infração foi constituído de forma regular e foi lavrado após o transcurso do prazo da notificação preventiva, sem que a parte interessada tenha efetivado a regularização da situação averiguada</w:t>
      </w:r>
      <w:r w:rsidRPr="002A6D2B">
        <w:rPr>
          <w:rFonts w:asciiTheme="minorHAnsi" w:hAnsiTheme="minorHAnsi" w:cstheme="minorHAnsi"/>
          <w:color w:val="7030A0"/>
        </w:rPr>
        <w:t>”</w:t>
      </w:r>
      <w:r>
        <w:rPr>
          <w:rFonts w:asciiTheme="minorHAnsi" w:hAnsiTheme="minorHAnsi" w:cstheme="minorHAnsi"/>
          <w:color w:val="7030A0"/>
        </w:rPr>
        <w:t xml:space="preserve"> </w:t>
      </w:r>
      <w:r w:rsidRPr="002A6D2B">
        <w:rPr>
          <w:rFonts w:asciiTheme="minorHAnsi" w:hAnsiTheme="minorHAnsi" w:cstheme="minorHAnsi"/>
          <w:color w:val="7030A0"/>
        </w:rPr>
        <w:t>parece paradoxal ser mantido</w:t>
      </w:r>
      <w:r>
        <w:rPr>
          <w:rFonts w:asciiTheme="minorHAnsi" w:hAnsiTheme="minorHAnsi" w:cstheme="minorHAnsi"/>
          <w:color w:val="7030A0"/>
        </w:rPr>
        <w:t xml:space="preserve">, pois </w:t>
      </w:r>
      <w:r w:rsidRPr="002A6D2B">
        <w:rPr>
          <w:rFonts w:asciiTheme="minorHAnsi" w:hAnsiTheme="minorHAnsi" w:cstheme="minorHAnsi"/>
          <w:color w:val="7030A0"/>
        </w:rPr>
        <w:t>cabe lembrar que, por regra, a regularização da situação após a lavratura do auto de infração não exime a parte autuada da pena aplicada. Nesses casos concretos, em razão da defesa, o relator vai eximir a parte autuada da pena aplicada pelo auto de infração</w:t>
      </w:r>
      <w:r>
        <w:rPr>
          <w:rFonts w:asciiTheme="minorHAnsi" w:hAnsiTheme="minorHAnsi" w:cstheme="minorHAnsi"/>
          <w:color w:val="7030A0"/>
        </w:rPr>
        <w:t>.</w:t>
      </w:r>
    </w:p>
    <w:p w14:paraId="07313AF3" w14:textId="6FA1210A" w:rsidR="002F3F5D" w:rsidRDefault="002F3F5D">
      <w:pPr>
        <w:pStyle w:val="Textodecomentrio"/>
      </w:pPr>
    </w:p>
  </w:comment>
  <w:comment w:id="1" w:author="Eduardo Sprenger da Silva" w:date="2022-09-30T16:23:00Z" w:initials="ESdS">
    <w:p w14:paraId="524F8C6B" w14:textId="77734671" w:rsidR="002F3F5D" w:rsidRPr="002A6D2B" w:rsidRDefault="002F3F5D" w:rsidP="002A6D2B">
      <w:pPr>
        <w:tabs>
          <w:tab w:val="left" w:pos="1418"/>
        </w:tabs>
        <w:jc w:val="both"/>
        <w:rPr>
          <w:rFonts w:asciiTheme="minorHAnsi" w:hAnsiTheme="minorHAnsi" w:cstheme="minorHAnsi"/>
          <w:color w:val="7030A0"/>
        </w:rPr>
      </w:pPr>
      <w:r>
        <w:rPr>
          <w:rStyle w:val="Refdecomentrio"/>
        </w:rPr>
        <w:annotationRef/>
      </w:r>
      <w:r>
        <w:rPr>
          <w:rFonts w:asciiTheme="minorHAnsi" w:hAnsiTheme="minorHAnsi" w:cstheme="minorHAnsi"/>
          <w:color w:val="7030A0"/>
        </w:rPr>
        <w:t>Q</w:t>
      </w:r>
      <w:r w:rsidRPr="00EE6121">
        <w:rPr>
          <w:rFonts w:asciiTheme="minorHAnsi" w:hAnsiTheme="minorHAnsi" w:cstheme="minorHAnsi"/>
          <w:color w:val="7030A0"/>
        </w:rPr>
        <w:t xml:space="preserve">uando há arquivamento fundamentado por deferimento de defesa, não há a necessidade </w:t>
      </w:r>
      <w:r>
        <w:rPr>
          <w:rFonts w:asciiTheme="minorHAnsi" w:hAnsiTheme="minorHAnsi" w:cstheme="minorHAnsi"/>
          <w:color w:val="7030A0"/>
        </w:rPr>
        <w:t>de falar que a multa imposta por meio do auto de infração foi aplicada de forma correta, uma vez que isso não decidiu o processo, não foi fator que determinou a conclusão do relator pelo arquivamento e consequente não cobrança da multa do auto de infração (</w:t>
      </w:r>
      <w:r w:rsidRPr="00667203">
        <w:rPr>
          <w:rFonts w:asciiTheme="minorHAnsi" w:hAnsiTheme="minorHAnsi" w:cstheme="minorHAnsi"/>
          <w:color w:val="7030A0"/>
          <w:u w:val="single"/>
        </w:rPr>
        <w:t>esse procedimento de retirar essa parte é feito desde 2021 e sempre foi revisado por ti</w:t>
      </w:r>
      <w:r>
        <w:rPr>
          <w:rFonts w:asciiTheme="minorHAnsi" w:hAnsiTheme="minorHAnsi" w:cstheme="minorHAnsi"/>
          <w:color w:val="7030A0"/>
        </w:rPr>
        <w:t xml:space="preserve">). </w:t>
      </w:r>
      <w:r w:rsidRPr="007B6697">
        <w:rPr>
          <w:rFonts w:asciiTheme="minorHAnsi" w:hAnsiTheme="minorHAnsi" w:cstheme="minorHAnsi"/>
          <w:color w:val="7030A0"/>
        </w:rPr>
        <w:t xml:space="preserve">Aliás, </w:t>
      </w:r>
      <w:r>
        <w:rPr>
          <w:rFonts w:asciiTheme="minorHAnsi" w:hAnsiTheme="minorHAnsi" w:cstheme="minorHAnsi"/>
          <w:color w:val="7030A0"/>
        </w:rPr>
        <w:t>parece</w:t>
      </w:r>
      <w:r w:rsidRPr="007B6697">
        <w:rPr>
          <w:rFonts w:asciiTheme="minorHAnsi" w:hAnsiTheme="minorHAnsi" w:cstheme="minorHAnsi"/>
          <w:color w:val="7030A0"/>
        </w:rPr>
        <w:t xml:space="preserve"> paradoxal ressaltar que a multa foi aplicada de forma correta, sendo que o CAU não vai cobrá-la, bem como dar destaque à capitulação da infração e </w:t>
      </w:r>
      <w:r>
        <w:rPr>
          <w:rFonts w:asciiTheme="minorHAnsi" w:hAnsiTheme="minorHAnsi" w:cstheme="minorHAnsi"/>
          <w:color w:val="7030A0"/>
        </w:rPr>
        <w:t>de</w:t>
      </w:r>
      <w:r w:rsidRPr="007B6697">
        <w:rPr>
          <w:rFonts w:asciiTheme="minorHAnsi" w:hAnsiTheme="minorHAnsi" w:cstheme="minorHAnsi"/>
          <w:color w:val="7030A0"/>
        </w:rPr>
        <w:t xml:space="preserve"> </w:t>
      </w:r>
      <w:r>
        <w:rPr>
          <w:rFonts w:asciiTheme="minorHAnsi" w:hAnsiTheme="minorHAnsi" w:cstheme="minorHAnsi"/>
          <w:color w:val="7030A0"/>
        </w:rPr>
        <w:t xml:space="preserve">uma </w:t>
      </w:r>
      <w:r w:rsidRPr="007B6697">
        <w:rPr>
          <w:rFonts w:asciiTheme="minorHAnsi" w:hAnsiTheme="minorHAnsi" w:cstheme="minorHAnsi"/>
          <w:color w:val="7030A0"/>
        </w:rPr>
        <w:t>pena</w:t>
      </w:r>
      <w:r w:rsidRPr="002A6D2B">
        <w:rPr>
          <w:rFonts w:asciiTheme="minorHAnsi" w:hAnsiTheme="minorHAnsi" w:cstheme="minorHAnsi"/>
          <w:color w:val="7030A0"/>
        </w:rPr>
        <w:t xml:space="preserve"> </w:t>
      </w:r>
      <w:r>
        <w:rPr>
          <w:rFonts w:asciiTheme="minorHAnsi" w:hAnsiTheme="minorHAnsi" w:cstheme="minorHAnsi"/>
          <w:color w:val="7030A0"/>
        </w:rPr>
        <w:t xml:space="preserve">que não será aplicada. </w:t>
      </w:r>
    </w:p>
    <w:p w14:paraId="5FD787D9" w14:textId="6A837B94" w:rsidR="002F3F5D" w:rsidRDefault="002F3F5D">
      <w:pPr>
        <w:pStyle w:val="Textodecomentrio"/>
      </w:pPr>
    </w:p>
  </w:comment>
  <w:comment w:id="2" w:author="Eduardo Sprenger da Silva" w:date="2022-09-30T16:40:00Z" w:initials="ESdS">
    <w:p w14:paraId="256909E0" w14:textId="0B13EFF9" w:rsidR="002F3F5D" w:rsidRDefault="002F3F5D">
      <w:pPr>
        <w:pStyle w:val="Textodecomentrio"/>
        <w:rPr>
          <w:rFonts w:asciiTheme="minorHAnsi" w:hAnsiTheme="minorHAnsi" w:cstheme="minorHAnsi"/>
          <w:i/>
          <w:color w:val="7030A0"/>
        </w:rPr>
      </w:pPr>
      <w:r>
        <w:rPr>
          <w:rStyle w:val="Refdecomentrio"/>
        </w:rPr>
        <w:annotationRef/>
      </w:r>
      <w:r>
        <w:rPr>
          <w:rFonts w:asciiTheme="minorHAnsi" w:hAnsiTheme="minorHAnsi" w:cstheme="minorHAnsi"/>
          <w:color w:val="7030A0"/>
        </w:rPr>
        <w:t>Uma opção alternativa seria dizer que: “</w:t>
      </w:r>
      <w:r w:rsidRPr="002F3F5D">
        <w:rPr>
          <w:rFonts w:asciiTheme="minorHAnsi" w:hAnsiTheme="minorHAnsi" w:cstheme="minorHAnsi"/>
          <w:i/>
          <w:color w:val="7030A0"/>
        </w:rPr>
        <w:t xml:space="preserve">Entretanto, embora os requisitos processuais, dentre os quais os previstos nos </w:t>
      </w:r>
      <w:proofErr w:type="spellStart"/>
      <w:r w:rsidRPr="002F3F5D">
        <w:rPr>
          <w:rFonts w:asciiTheme="minorHAnsi" w:hAnsiTheme="minorHAnsi" w:cstheme="minorHAnsi"/>
          <w:i/>
          <w:color w:val="7030A0"/>
        </w:rPr>
        <w:t>arts</w:t>
      </w:r>
      <w:proofErr w:type="spellEnd"/>
      <w:r>
        <w:rPr>
          <w:rFonts w:asciiTheme="minorHAnsi" w:hAnsiTheme="minorHAnsi" w:cstheme="minorHAnsi"/>
          <w:i/>
          <w:color w:val="7030A0"/>
        </w:rPr>
        <w:t>.</w:t>
      </w:r>
      <w:r w:rsidRPr="002F3F5D">
        <w:rPr>
          <w:rFonts w:asciiTheme="minorHAnsi" w:hAnsiTheme="minorHAnsi" w:cstheme="minorHAnsi"/>
          <w:i/>
          <w:color w:val="7030A0"/>
        </w:rPr>
        <w:t xml:space="preserve"> 15 e 16 da Resolução CAU/BR nº 022/2012</w:t>
      </w:r>
      <w:r>
        <w:rPr>
          <w:rFonts w:asciiTheme="minorHAnsi" w:hAnsiTheme="minorHAnsi" w:cstheme="minorHAnsi"/>
          <w:i/>
          <w:color w:val="7030A0"/>
        </w:rPr>
        <w:t>,</w:t>
      </w:r>
      <w:r w:rsidRPr="002F3F5D">
        <w:rPr>
          <w:rFonts w:asciiTheme="minorHAnsi" w:hAnsiTheme="minorHAnsi" w:cstheme="minorHAnsi"/>
          <w:i/>
          <w:color w:val="7030A0"/>
        </w:rPr>
        <w:t xml:space="preserve"> tenham sido seguidos pelo Agente de Fiscalização do CAU/RS da forma correta, da análise da defesa tempestiva da autuada ao auto de infração, bem como dos demais elementos probatórios constantes dos autos, cabe salientar que</w:t>
      </w:r>
      <w:r>
        <w:rPr>
          <w:rFonts w:asciiTheme="minorHAnsi" w:hAnsiTheme="minorHAnsi" w:cstheme="minorHAnsi"/>
          <w:i/>
          <w:color w:val="7030A0"/>
        </w:rPr>
        <w:t>:</w:t>
      </w:r>
    </w:p>
    <w:p w14:paraId="0BCB233F" w14:textId="5FC4E621" w:rsidR="002F3F5D" w:rsidRDefault="002F3F5D">
      <w:pPr>
        <w:pStyle w:val="Textodecomentrio"/>
        <w:rPr>
          <w:rFonts w:asciiTheme="minorHAnsi" w:hAnsiTheme="minorHAnsi" w:cstheme="minorHAnsi"/>
          <w:i/>
          <w:color w:val="7030A0"/>
        </w:rPr>
      </w:pPr>
      <w:r>
        <w:rPr>
          <w:rFonts w:asciiTheme="minorHAnsi" w:hAnsiTheme="minorHAnsi" w:cstheme="minorHAnsi"/>
          <w:i/>
          <w:color w:val="7030A0"/>
        </w:rPr>
        <w:t xml:space="preserve">- </w:t>
      </w:r>
      <w:r w:rsidR="00D60368">
        <w:rPr>
          <w:rFonts w:asciiTheme="minorHAnsi" w:hAnsiTheme="minorHAnsi" w:cstheme="minorHAnsi"/>
          <w:i/>
          <w:color w:val="7030A0"/>
        </w:rPr>
        <w:t>(...)”</w:t>
      </w:r>
    </w:p>
    <w:p w14:paraId="3DD5B5A9" w14:textId="2FA8D496" w:rsidR="002F3F5D" w:rsidRPr="002F3F5D" w:rsidRDefault="002F3F5D">
      <w:pPr>
        <w:pStyle w:val="Textodecomentrio"/>
      </w:pPr>
      <w:r w:rsidRPr="002F3F5D">
        <w:rPr>
          <w:rFonts w:asciiTheme="minorHAnsi" w:hAnsiTheme="minorHAnsi" w:cstheme="minorHAnsi"/>
          <w:color w:val="7030A0"/>
        </w:rPr>
        <w:t>No entanto, não vejo necessidade disso, prefiro a versão ao lado.</w:t>
      </w:r>
    </w:p>
  </w:comment>
  <w:comment w:id="3" w:author="Eduardo Sprenger da Silva" w:date="2022-09-30T16:25:00Z" w:initials="ESdS">
    <w:p w14:paraId="7C78104F" w14:textId="7256E4AC" w:rsidR="002F3F5D" w:rsidRPr="002A6D2B" w:rsidRDefault="002F3F5D" w:rsidP="002A6D2B">
      <w:pPr>
        <w:tabs>
          <w:tab w:val="left" w:pos="1418"/>
        </w:tabs>
        <w:jc w:val="both"/>
        <w:rPr>
          <w:rFonts w:asciiTheme="minorHAnsi" w:hAnsiTheme="minorHAnsi" w:cstheme="minorHAnsi"/>
          <w:color w:val="7030A0"/>
        </w:rPr>
      </w:pPr>
      <w:r>
        <w:rPr>
          <w:rStyle w:val="Refdecomentrio"/>
        </w:rPr>
        <w:annotationRef/>
      </w:r>
      <w:r>
        <w:rPr>
          <w:rFonts w:asciiTheme="minorHAnsi" w:hAnsiTheme="minorHAnsi" w:cstheme="minorHAnsi"/>
          <w:color w:val="7030A0"/>
        </w:rPr>
        <w:t>Mesmo utilizando a expressão “embora”, parece paradoxal dizer no voto que a multa foi aplicada de forma correta, sendo que o CAU não vai cobrá-la. A conclusão deve enfatizar o deferimento da defesa e o consequente arquivamento fundamentado do processo, bem como as razões para tanto, e não outras questões como a “</w:t>
      </w:r>
      <w:r w:rsidRPr="00D30689">
        <w:rPr>
          <w:rFonts w:asciiTheme="minorHAnsi" w:hAnsiTheme="minorHAnsi" w:cstheme="minorHAnsi"/>
          <w:i/>
          <w:color w:val="7030A0"/>
        </w:rPr>
        <w:t>multa foi aplicada de forma correta</w:t>
      </w:r>
      <w:r>
        <w:rPr>
          <w:rFonts w:asciiTheme="minorHAnsi" w:hAnsiTheme="minorHAnsi" w:cstheme="minorHAnsi"/>
          <w:color w:val="7030A0"/>
        </w:rPr>
        <w:t>” e “</w:t>
      </w:r>
      <w:r w:rsidRPr="00D30689">
        <w:rPr>
          <w:rFonts w:asciiTheme="minorHAnsi" w:hAnsiTheme="minorHAnsi" w:cstheme="minorHAnsi"/>
          <w:i/>
          <w:color w:val="7030A0"/>
        </w:rPr>
        <w:t>dentro dos prazos estipulados</w:t>
      </w:r>
      <w:r>
        <w:rPr>
          <w:rFonts w:asciiTheme="minorHAnsi" w:hAnsiTheme="minorHAnsi" w:cstheme="minorHAnsi"/>
          <w:color w:val="7030A0"/>
        </w:rPr>
        <w:t>”. Por vezes, menções da constituição regular do auto e de que a multa foi aplicada de forma correta vem, nos votos dos conselheiros, de forma reforçada tanto no voto quanto na conclusão. Se a conclusão é pelo arquivamento, deve-se reforçar isso e não outras questões.</w:t>
      </w:r>
    </w:p>
    <w:p w14:paraId="2328C80A" w14:textId="6E8EEF1D" w:rsidR="002F3F5D" w:rsidRDefault="002F3F5D">
      <w:pPr>
        <w:pStyle w:val="Textodecomentrio"/>
      </w:pPr>
    </w:p>
  </w:comment>
  <w:comment w:id="5" w:author="Eduardo Sprenger da Silva" w:date="2022-09-30T16:46:00Z" w:initials="ESdS">
    <w:p w14:paraId="17C1C4C1" w14:textId="005A5D82" w:rsidR="002F3F5D" w:rsidRPr="002F3F5D" w:rsidRDefault="002F3F5D" w:rsidP="002F3F5D">
      <w:pPr>
        <w:tabs>
          <w:tab w:val="left" w:pos="1418"/>
        </w:tabs>
        <w:jc w:val="both"/>
        <w:rPr>
          <w:rFonts w:asciiTheme="minorHAnsi" w:hAnsiTheme="minorHAnsi" w:cstheme="minorHAnsi"/>
          <w:noProof/>
          <w:color w:val="7030A0"/>
        </w:rPr>
      </w:pPr>
      <w:r>
        <w:rPr>
          <w:rStyle w:val="Refdecomentrio"/>
        </w:rPr>
        <w:annotationRef/>
      </w:r>
      <w:r w:rsidRPr="000659F5">
        <w:rPr>
          <w:rFonts w:asciiTheme="minorHAnsi" w:hAnsiTheme="minorHAnsi" w:cstheme="minorHAnsi"/>
          <w:noProof/>
          <w:color w:val="7030A0"/>
        </w:rPr>
        <w:t>De novo</w:t>
      </w:r>
      <w:r>
        <w:rPr>
          <w:rFonts w:asciiTheme="minorHAnsi" w:hAnsiTheme="minorHAnsi" w:cstheme="minorHAnsi"/>
          <w:noProof/>
          <w:color w:val="7030A0"/>
        </w:rPr>
        <w:t>,</w:t>
      </w:r>
      <w:r w:rsidRPr="000659F5">
        <w:rPr>
          <w:rFonts w:asciiTheme="minorHAnsi" w:hAnsiTheme="minorHAnsi" w:cstheme="minorHAnsi"/>
          <w:noProof/>
          <w:color w:val="7030A0"/>
        </w:rPr>
        <w:t xml:space="preserve"> é reforçado </w:t>
      </w:r>
      <w:r>
        <w:rPr>
          <w:rFonts w:asciiTheme="minorHAnsi" w:hAnsiTheme="minorHAnsi" w:cstheme="minorHAnsi"/>
          <w:noProof/>
          <w:color w:val="7030A0"/>
        </w:rPr>
        <w:t>que a multa foi aplicada de forma correta e dentro dos prazos</w:t>
      </w:r>
      <w:r w:rsidRPr="00F119D4">
        <w:rPr>
          <w:rFonts w:asciiTheme="minorHAnsi" w:hAnsiTheme="minorHAnsi" w:cstheme="minorHAnsi"/>
          <w:noProof/>
          <w:color w:val="7030A0"/>
        </w:rPr>
        <w:t>. Fica paradoxal</w:t>
      </w:r>
      <w:r w:rsidR="00D60368">
        <w:rPr>
          <w:rFonts w:asciiTheme="minorHAnsi" w:hAnsiTheme="minorHAnsi" w:cstheme="minorHAnsi"/>
          <w:noProof/>
          <w:color w:val="7030A0"/>
        </w:rPr>
        <w:t>,</w:t>
      </w:r>
      <w:r w:rsidRPr="00F119D4">
        <w:rPr>
          <w:rFonts w:asciiTheme="minorHAnsi" w:hAnsiTheme="minorHAnsi" w:cstheme="minorHAnsi"/>
          <w:noProof/>
          <w:color w:val="7030A0"/>
        </w:rPr>
        <w:t xml:space="preserve"> mesmo com o uso da palavra “embora”. </w:t>
      </w:r>
      <w:r>
        <w:rPr>
          <w:rFonts w:asciiTheme="minorHAnsi" w:hAnsiTheme="minorHAnsi" w:cstheme="minorHAnsi"/>
          <w:noProof/>
          <w:color w:val="7030A0"/>
        </w:rPr>
        <w:t xml:space="preserve">Por vezes, </w:t>
      </w:r>
      <w:r>
        <w:rPr>
          <w:rFonts w:asciiTheme="minorHAnsi" w:hAnsiTheme="minorHAnsi" w:cstheme="minorHAnsi"/>
          <w:color w:val="7030A0"/>
        </w:rPr>
        <w:t xml:space="preserve">vem, nos votos dos conselheiros, </w:t>
      </w:r>
      <w:r w:rsidR="00D60368">
        <w:rPr>
          <w:rFonts w:asciiTheme="minorHAnsi" w:hAnsiTheme="minorHAnsi" w:cstheme="minorHAnsi"/>
          <w:color w:val="7030A0"/>
        </w:rPr>
        <w:t>menções de</w:t>
      </w:r>
      <w:r>
        <w:rPr>
          <w:rFonts w:asciiTheme="minorHAnsi" w:hAnsiTheme="minorHAnsi" w:cstheme="minorHAnsi"/>
          <w:color w:val="7030A0"/>
        </w:rPr>
        <w:t xml:space="preserve"> constituição regular do auto e de que a multa foi aplicada de forma correta vem reforçada tanto nos “</w:t>
      </w:r>
      <w:proofErr w:type="spellStart"/>
      <w:r>
        <w:rPr>
          <w:rFonts w:asciiTheme="minorHAnsi" w:hAnsiTheme="minorHAnsi" w:cstheme="minorHAnsi"/>
          <w:color w:val="7030A0"/>
        </w:rPr>
        <w:t>considerandos</w:t>
      </w:r>
      <w:proofErr w:type="spellEnd"/>
      <w:r>
        <w:rPr>
          <w:rFonts w:asciiTheme="minorHAnsi" w:hAnsiTheme="minorHAnsi" w:cstheme="minorHAnsi"/>
          <w:color w:val="7030A0"/>
        </w:rPr>
        <w:t xml:space="preserve">” quanto nos itens da deliberação. </w:t>
      </w:r>
      <w:r w:rsidRPr="00F119D4">
        <w:rPr>
          <w:rFonts w:asciiTheme="minorHAnsi" w:hAnsiTheme="minorHAnsi" w:cstheme="minorHAnsi"/>
          <w:noProof/>
          <w:color w:val="7030A0"/>
        </w:rPr>
        <w:t xml:space="preserve">O que deve </w:t>
      </w:r>
      <w:r>
        <w:rPr>
          <w:rFonts w:asciiTheme="minorHAnsi" w:hAnsiTheme="minorHAnsi" w:cstheme="minorHAnsi"/>
          <w:noProof/>
          <w:color w:val="7030A0"/>
        </w:rPr>
        <w:t>ser reforçado é a defesa</w:t>
      </w:r>
      <w:r w:rsidR="00D60368">
        <w:rPr>
          <w:rFonts w:asciiTheme="minorHAnsi" w:hAnsiTheme="minorHAnsi" w:cstheme="minorHAnsi"/>
          <w:noProof/>
          <w:color w:val="7030A0"/>
        </w:rPr>
        <w:t>, o arquivamento</w:t>
      </w:r>
      <w:r>
        <w:rPr>
          <w:rFonts w:asciiTheme="minorHAnsi" w:hAnsiTheme="minorHAnsi" w:cstheme="minorHAnsi"/>
          <w:noProof/>
          <w:color w:val="7030A0"/>
        </w:rPr>
        <w:t>.</w:t>
      </w:r>
    </w:p>
  </w:comment>
  <w:comment w:id="6" w:author="Eduardo Sprenger da Silva" w:date="2022-09-30T16:47:00Z" w:initials="ESdS">
    <w:p w14:paraId="4F70A2B4" w14:textId="4500DC8D" w:rsidR="002F3F5D" w:rsidRDefault="002F3F5D" w:rsidP="002F3F5D">
      <w:pPr>
        <w:tabs>
          <w:tab w:val="left" w:pos="1418"/>
        </w:tabs>
        <w:jc w:val="both"/>
        <w:rPr>
          <w:rFonts w:asciiTheme="minorHAnsi" w:hAnsiTheme="minorHAnsi" w:cstheme="minorHAnsi"/>
          <w:i/>
          <w:color w:val="7030A0"/>
        </w:rPr>
      </w:pPr>
      <w:r>
        <w:rPr>
          <w:rStyle w:val="Refdecomentrio"/>
        </w:rPr>
        <w:annotationRef/>
      </w:r>
      <w:r>
        <w:rPr>
          <w:rFonts w:asciiTheme="minorHAnsi" w:hAnsiTheme="minorHAnsi" w:cstheme="minorHAnsi"/>
          <w:color w:val="7030A0"/>
        </w:rPr>
        <w:t>Uma opção alternativa seria dizer que: “</w:t>
      </w:r>
      <w:r w:rsidRPr="00D02F92">
        <w:rPr>
          <w:rFonts w:asciiTheme="minorHAnsi" w:hAnsiTheme="minorHAnsi" w:cstheme="minorHAnsi"/>
          <w:i/>
          <w:color w:val="7030A0"/>
        </w:rPr>
        <w:t xml:space="preserve">Considerando que, embora os requisitos processuais, dentre os quais os previstos nos </w:t>
      </w:r>
      <w:proofErr w:type="spellStart"/>
      <w:r w:rsidRPr="00D02F92">
        <w:rPr>
          <w:rFonts w:asciiTheme="minorHAnsi" w:hAnsiTheme="minorHAnsi" w:cstheme="minorHAnsi"/>
          <w:i/>
          <w:color w:val="7030A0"/>
        </w:rPr>
        <w:t>arts</w:t>
      </w:r>
      <w:proofErr w:type="spellEnd"/>
      <w:r w:rsidRPr="00D02F92">
        <w:rPr>
          <w:rFonts w:asciiTheme="minorHAnsi" w:hAnsiTheme="minorHAnsi" w:cstheme="minorHAnsi"/>
          <w:i/>
          <w:color w:val="7030A0"/>
        </w:rPr>
        <w:t xml:space="preserve">. 15 e 16 </w:t>
      </w:r>
      <w:r>
        <w:rPr>
          <w:rFonts w:asciiTheme="minorHAnsi" w:hAnsiTheme="minorHAnsi" w:cstheme="minorHAnsi"/>
          <w:i/>
          <w:color w:val="7030A0"/>
        </w:rPr>
        <w:t>da Resolução CAU/BR nº 022/2012,</w:t>
      </w:r>
      <w:r w:rsidRPr="00D02F92">
        <w:rPr>
          <w:rFonts w:asciiTheme="minorHAnsi" w:hAnsiTheme="minorHAnsi" w:cstheme="minorHAnsi"/>
          <w:i/>
          <w:color w:val="7030A0"/>
        </w:rPr>
        <w:t xml:space="preserve"> tenham sido seguidos pelo Agente de Fiscalização do CAU/RS da forma correta, na defesa tempestiva ao auto de infração, bem como nos demais e</w:t>
      </w:r>
      <w:r>
        <w:rPr>
          <w:rFonts w:asciiTheme="minorHAnsi" w:hAnsiTheme="minorHAnsi" w:cstheme="minorHAnsi"/>
          <w:i/>
          <w:color w:val="7030A0"/>
        </w:rPr>
        <w:t xml:space="preserve">lementos probatórios presentes </w:t>
      </w:r>
      <w:r w:rsidRPr="00D02F92">
        <w:rPr>
          <w:rFonts w:asciiTheme="minorHAnsi" w:hAnsiTheme="minorHAnsi" w:cstheme="minorHAnsi"/>
          <w:i/>
          <w:color w:val="7030A0"/>
        </w:rPr>
        <w:t>nos autos, resta comprovado que o processo de regularização da autuada junto ao CAU foi iniciado imediatamente após o recebimento da notificação preventiva, apenas não sendo finalizado até o limite do prazo</w:t>
      </w:r>
      <w:r>
        <w:rPr>
          <w:rFonts w:asciiTheme="minorHAnsi" w:hAnsiTheme="minorHAnsi" w:cstheme="minorHAnsi"/>
          <w:i/>
          <w:color w:val="7030A0"/>
        </w:rPr>
        <w:t>”;</w:t>
      </w:r>
    </w:p>
    <w:p w14:paraId="74D94CF5" w14:textId="77777777" w:rsidR="002F3F5D" w:rsidRDefault="002F3F5D" w:rsidP="002F3F5D">
      <w:pPr>
        <w:tabs>
          <w:tab w:val="left" w:pos="1418"/>
        </w:tabs>
        <w:jc w:val="both"/>
        <w:rPr>
          <w:rFonts w:asciiTheme="minorHAnsi" w:hAnsiTheme="minorHAnsi" w:cstheme="minorHAnsi"/>
          <w:i/>
          <w:color w:val="7030A0"/>
        </w:rPr>
      </w:pPr>
    </w:p>
    <w:p w14:paraId="1FA68AE8" w14:textId="788B7364" w:rsidR="002F3F5D" w:rsidRDefault="002F3F5D">
      <w:pPr>
        <w:pStyle w:val="Textodecomentrio"/>
      </w:pPr>
      <w:r w:rsidRPr="002F3F5D">
        <w:rPr>
          <w:rFonts w:asciiTheme="minorHAnsi" w:hAnsiTheme="minorHAnsi" w:cstheme="minorHAnsi"/>
          <w:color w:val="7030A0"/>
        </w:rPr>
        <w:t>No entanto, não vejo necessidade disso, prefiro a versão ao lado.</w:t>
      </w:r>
    </w:p>
  </w:comment>
  <w:comment w:id="8" w:author="Eduardo Sprenger da Silva" w:date="2022-09-30T16:50:00Z" w:initials="ESdS">
    <w:p w14:paraId="4CD816E7" w14:textId="2A22D613" w:rsidR="00D60368" w:rsidRPr="00D60368" w:rsidRDefault="00D60368">
      <w:pPr>
        <w:pStyle w:val="Textodecomentrio"/>
        <w:rPr>
          <w:rFonts w:asciiTheme="minorHAnsi" w:hAnsiTheme="minorHAnsi" w:cstheme="minorHAnsi"/>
        </w:rPr>
      </w:pPr>
      <w:r>
        <w:rPr>
          <w:rStyle w:val="Refdecomentrio"/>
        </w:rPr>
        <w:annotationRef/>
      </w:r>
      <w:r w:rsidRPr="00D60368">
        <w:rPr>
          <w:rFonts w:asciiTheme="minorHAnsi" w:hAnsiTheme="minorHAnsi" w:cstheme="minorHAnsi"/>
        </w:rPr>
        <w:t>De todo julgamento em primeira instância da CEP</w:t>
      </w:r>
      <w:r>
        <w:rPr>
          <w:rFonts w:asciiTheme="minorHAnsi" w:hAnsiTheme="minorHAnsi" w:cstheme="minorHAnsi"/>
        </w:rPr>
        <w:t>/RS</w:t>
      </w:r>
      <w:r w:rsidRPr="00D60368">
        <w:rPr>
          <w:rFonts w:asciiTheme="minorHAnsi" w:hAnsiTheme="minorHAnsi" w:cstheme="minorHAnsi"/>
        </w:rPr>
        <w:t xml:space="preserve"> cabe recurso, conforme assessoria jurídica do CAU/RS, ainda que a decisão seja favorável ao autuado.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313AF3" w15:done="0"/>
  <w15:commentEx w15:paraId="5FD787D9" w15:done="0"/>
  <w15:commentEx w15:paraId="3DD5B5A9" w15:done="0"/>
  <w15:commentEx w15:paraId="2328C80A" w15:done="0"/>
  <w15:commentEx w15:paraId="17C1C4C1" w15:done="0"/>
  <w15:commentEx w15:paraId="1FA68AE8" w15:done="0"/>
  <w15:commentEx w15:paraId="4CD816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2F3F5D" w:rsidRDefault="002F3F5D">
      <w:r>
        <w:separator/>
      </w:r>
    </w:p>
  </w:endnote>
  <w:endnote w:type="continuationSeparator" w:id="0">
    <w:p w14:paraId="0C2ED660" w14:textId="77777777" w:rsidR="002F3F5D" w:rsidRDefault="002F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2F07" w14:textId="77777777" w:rsidR="002F3F5D" w:rsidRPr="0093154B" w:rsidRDefault="002F3F5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2F3F5D" w:rsidRDefault="002F3F5D" w:rsidP="00980E70">
    <w:pPr>
      <w:pStyle w:val="Rodap"/>
      <w:ind w:left="-567"/>
      <w:rPr>
        <w:rFonts w:ascii="DaxCondensed" w:hAnsi="DaxCondensed" w:cs="Arial"/>
        <w:color w:val="2C778C"/>
        <w:sz w:val="20"/>
        <w:szCs w:val="20"/>
      </w:rPr>
    </w:pPr>
  </w:p>
  <w:p w14:paraId="58568546" w14:textId="77777777" w:rsidR="002F3F5D" w:rsidRPr="003F1946" w:rsidRDefault="002F3F5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2F3F5D" w:rsidRPr="003F1946" w:rsidRDefault="002F3F5D"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2F3F5D" w:rsidRDefault="002F3F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1BFD" w14:textId="77777777" w:rsidR="002F3F5D" w:rsidRPr="0093154B" w:rsidRDefault="002F3F5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2F3F5D" w:rsidRDefault="002F3F5D" w:rsidP="00790962">
    <w:pPr>
      <w:pStyle w:val="Rodap"/>
      <w:ind w:left="-567"/>
      <w:rPr>
        <w:rFonts w:ascii="DaxCondensed" w:hAnsi="DaxCondensed" w:cs="Arial"/>
        <w:color w:val="2C778C"/>
        <w:sz w:val="20"/>
        <w:szCs w:val="20"/>
      </w:rPr>
    </w:pPr>
  </w:p>
  <w:p w14:paraId="0E240B2E" w14:textId="77777777" w:rsidR="002F3F5D" w:rsidRPr="003F1946" w:rsidRDefault="002F3F5D"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2F3F5D" w:rsidRPr="003F1946" w:rsidRDefault="002F3F5D"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2F3F5D" w:rsidRDefault="002F3F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2F3F5D" w:rsidRPr="0093154B" w:rsidRDefault="002F3F5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2F3F5D" w:rsidRDefault="002F3F5D" w:rsidP="00980E70">
    <w:pPr>
      <w:pStyle w:val="Rodap"/>
      <w:ind w:left="-567"/>
      <w:rPr>
        <w:rFonts w:ascii="DaxCondensed" w:hAnsi="DaxCondensed" w:cs="Arial"/>
        <w:color w:val="2C778C"/>
        <w:sz w:val="20"/>
        <w:szCs w:val="20"/>
      </w:rPr>
    </w:pPr>
  </w:p>
  <w:p w14:paraId="138F5591" w14:textId="77777777" w:rsidR="002F3F5D" w:rsidRPr="003F1946" w:rsidRDefault="002F3F5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2F3F5D" w:rsidRPr="003F1946" w:rsidRDefault="002F3F5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2F3F5D" w:rsidRPr="0093154B" w:rsidRDefault="002F3F5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2F3F5D" w:rsidRDefault="002F3F5D" w:rsidP="00790962">
    <w:pPr>
      <w:pStyle w:val="Rodap"/>
      <w:ind w:left="-567"/>
      <w:rPr>
        <w:rFonts w:ascii="DaxCondensed" w:hAnsi="DaxCondensed" w:cs="Arial"/>
        <w:color w:val="2C778C"/>
        <w:sz w:val="20"/>
        <w:szCs w:val="20"/>
      </w:rPr>
    </w:pPr>
  </w:p>
  <w:p w14:paraId="5037D33D" w14:textId="77777777" w:rsidR="002F3F5D" w:rsidRPr="003F1946" w:rsidRDefault="002F3F5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2F3F5D" w:rsidRDefault="002F3F5D">
      <w:r>
        <w:separator/>
      </w:r>
    </w:p>
  </w:footnote>
  <w:footnote w:type="continuationSeparator" w:id="0">
    <w:p w14:paraId="765844E8" w14:textId="77777777" w:rsidR="002F3F5D" w:rsidRDefault="002F3F5D">
      <w:r>
        <w:continuationSeparator/>
      </w:r>
    </w:p>
  </w:footnote>
  <w:footnote w:id="1">
    <w:p w14:paraId="437C248F"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Style w:val="Refdenotaderodap"/>
          <w:rFonts w:ascii="Times New Roman" w:hAnsi="Times New Roman"/>
          <w:strike/>
          <w:color w:val="FF0000"/>
          <w:sz w:val="18"/>
          <w:szCs w:val="18"/>
        </w:rPr>
        <w:footnoteRef/>
      </w:r>
      <w:r w:rsidRPr="000217FB">
        <w:rPr>
          <w:rFonts w:ascii="Times New Roman" w:hAnsi="Times New Roman"/>
          <w:strike/>
          <w:color w:val="FF0000"/>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Style w:val="Refdenotaderodap"/>
          <w:rFonts w:ascii="Times New Roman" w:hAnsi="Times New Roman"/>
          <w:strike/>
          <w:color w:val="FF0000"/>
          <w:sz w:val="18"/>
          <w:szCs w:val="18"/>
        </w:rPr>
        <w:footnoteRef/>
      </w:r>
      <w:r w:rsidRPr="000217FB">
        <w:rPr>
          <w:rFonts w:ascii="Times New Roman" w:hAnsi="Times New Roman"/>
          <w:strike/>
          <w:color w:val="FF0000"/>
          <w:sz w:val="18"/>
          <w:szCs w:val="18"/>
        </w:rPr>
        <w:t xml:space="preserve"> Art. 16. O auto de infração deverá conter, no mínimo, as seguintes informações:</w:t>
      </w:r>
    </w:p>
    <w:p w14:paraId="33511C48"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xml:space="preserve">I – </w:t>
      </w:r>
      <w:proofErr w:type="gramStart"/>
      <w:r w:rsidRPr="000217FB">
        <w:rPr>
          <w:rFonts w:ascii="Times New Roman" w:hAnsi="Times New Roman"/>
          <w:strike/>
          <w:color w:val="FF0000"/>
          <w:sz w:val="18"/>
          <w:szCs w:val="18"/>
        </w:rPr>
        <w:t>nome e endereço</w:t>
      </w:r>
      <w:proofErr w:type="gramEnd"/>
      <w:r w:rsidRPr="000217FB">
        <w:rPr>
          <w:rFonts w:ascii="Times New Roman" w:hAnsi="Times New Roman"/>
          <w:strike/>
          <w:color w:val="FF0000"/>
          <w:sz w:val="18"/>
          <w:szCs w:val="18"/>
        </w:rPr>
        <w:t xml:space="preserve"> completos da pessoa física ou jurídica autuada, incluindo, se possível, CPF ou CNPJ, conforme o caso;</w:t>
      </w:r>
    </w:p>
    <w:p w14:paraId="49B6CBF3"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xml:space="preserve">II – </w:t>
      </w:r>
      <w:proofErr w:type="gramStart"/>
      <w:r w:rsidRPr="000217FB">
        <w:rPr>
          <w:rFonts w:ascii="Times New Roman" w:hAnsi="Times New Roman"/>
          <w:strike/>
          <w:color w:val="FF0000"/>
          <w:sz w:val="18"/>
          <w:szCs w:val="18"/>
        </w:rPr>
        <w:t>data</w:t>
      </w:r>
      <w:proofErr w:type="gramEnd"/>
      <w:r w:rsidRPr="000217FB">
        <w:rPr>
          <w:rFonts w:ascii="Times New Roman" w:hAnsi="Times New Roman"/>
          <w:strike/>
          <w:color w:val="FF0000"/>
          <w:sz w:val="18"/>
          <w:szCs w:val="18"/>
        </w:rPr>
        <w:t xml:space="preserve"> do auto de infração e nome completo, número de matrícula funcional e assinatura digital do agente de fiscalização;</w:t>
      </w:r>
    </w:p>
    <w:p w14:paraId="04BB024C"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III – fundamentação legal por meio da qual o CAU/UF lavra o auto de infração;</w:t>
      </w:r>
    </w:p>
    <w:p w14:paraId="1553C8FF"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xml:space="preserve">IV – </w:t>
      </w:r>
      <w:proofErr w:type="gramStart"/>
      <w:r w:rsidRPr="000217FB">
        <w:rPr>
          <w:rFonts w:ascii="Times New Roman" w:hAnsi="Times New Roman"/>
          <w:strike/>
          <w:color w:val="FF0000"/>
          <w:sz w:val="18"/>
          <w:szCs w:val="18"/>
        </w:rPr>
        <w:t>identificação</w:t>
      </w:r>
      <w:proofErr w:type="gramEnd"/>
      <w:r w:rsidRPr="000217FB">
        <w:rPr>
          <w:rFonts w:ascii="Times New Roman" w:hAnsi="Times New Roman"/>
          <w:strike/>
          <w:color w:val="FF0000"/>
          <w:sz w:val="18"/>
          <w:szCs w:val="18"/>
        </w:rPr>
        <w:t xml:space="preserve"> da atividade fiscalizada, indicando sua natureza, finalidade e localização, além do nome e endereço do contratante, quando houver;</w:t>
      </w:r>
    </w:p>
    <w:p w14:paraId="4A5298A2"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xml:space="preserve">V – </w:t>
      </w:r>
      <w:proofErr w:type="gramStart"/>
      <w:r w:rsidRPr="000217FB">
        <w:rPr>
          <w:rFonts w:ascii="Times New Roman" w:hAnsi="Times New Roman"/>
          <w:strike/>
          <w:color w:val="FF0000"/>
          <w:sz w:val="18"/>
          <w:szCs w:val="18"/>
        </w:rPr>
        <w:t>descrição</w:t>
      </w:r>
      <w:proofErr w:type="gramEnd"/>
      <w:r w:rsidRPr="000217FB">
        <w:rPr>
          <w:rFonts w:ascii="Times New Roman" w:hAnsi="Times New Roman"/>
          <w:strike/>
          <w:color w:val="FF0000"/>
          <w:sz w:val="18"/>
          <w:szCs w:val="18"/>
        </w:rPr>
        <w:t xml:space="preserve"> detalhada da irregularidade constatada que caracteriza a infração, capitulação desta e da penalidade cabível, e valor da multa a que está sujeita a pessoa física ou jurídica autuada;</w:t>
      </w:r>
    </w:p>
    <w:p w14:paraId="5DB648F4"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xml:space="preserve">VI – </w:t>
      </w:r>
      <w:proofErr w:type="gramStart"/>
      <w:r w:rsidRPr="000217FB">
        <w:rPr>
          <w:rFonts w:ascii="Times New Roman" w:hAnsi="Times New Roman"/>
          <w:strike/>
          <w:color w:val="FF0000"/>
          <w:sz w:val="18"/>
          <w:szCs w:val="18"/>
        </w:rPr>
        <w:t>indicação</w:t>
      </w:r>
      <w:proofErr w:type="gramEnd"/>
      <w:r w:rsidRPr="000217FB">
        <w:rPr>
          <w:rFonts w:ascii="Times New Roman" w:hAnsi="Times New Roman"/>
          <w:strike/>
          <w:color w:val="FF0000"/>
          <w:sz w:val="18"/>
          <w:szCs w:val="18"/>
        </w:rPr>
        <w:t xml:space="preserve"> de reincidência infracional, se for o caso;</w:t>
      </w:r>
    </w:p>
    <w:p w14:paraId="3519AB22"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VII – indicação do prazo de 10 (dez) dias para que a pessoa física ou jurídica autuada efetue o pagamento da multa e regularize a situação ou apresente defesa à Comissão de Exercício Profissional do CAU/UF.</w:t>
      </w:r>
    </w:p>
    <w:p w14:paraId="34C6FFCF" w14:textId="77777777" w:rsidR="002F3F5D" w:rsidRPr="000217FB" w:rsidRDefault="002F3F5D" w:rsidP="00E94791">
      <w:pPr>
        <w:pStyle w:val="Textodenotaderodap"/>
        <w:jc w:val="both"/>
        <w:rPr>
          <w:rFonts w:ascii="Times New Roman" w:hAnsi="Times New Roman"/>
          <w:strike/>
          <w:color w:val="FF0000"/>
          <w:sz w:val="18"/>
          <w:szCs w:val="18"/>
        </w:rPr>
      </w:pPr>
      <w:r w:rsidRPr="000217FB">
        <w:rPr>
          <w:rFonts w:ascii="Times New Roman" w:hAnsi="Times New Roman"/>
          <w:strike/>
          <w:color w:val="FF0000"/>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2F3F5D" w:rsidRPr="00EE6121" w:rsidRDefault="002F3F5D" w:rsidP="00E94791">
      <w:pPr>
        <w:pStyle w:val="Textodenotaderodap"/>
        <w:jc w:val="both"/>
        <w:rPr>
          <w:rFonts w:ascii="Times New Roman" w:hAnsi="Times New Roman"/>
          <w:color w:val="FF0000"/>
          <w:sz w:val="18"/>
          <w:szCs w:val="18"/>
        </w:rPr>
      </w:pPr>
      <w:r w:rsidRPr="000217FB">
        <w:rPr>
          <w:rFonts w:ascii="Times New Roman" w:hAnsi="Times New Roman"/>
          <w:strike/>
          <w:color w:val="FF0000"/>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24CA" w14:textId="77777777" w:rsidR="002F3F5D" w:rsidRPr="009E4E5A" w:rsidRDefault="002F3F5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2F3F5D" w:rsidRDefault="002F3F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A1F5" w14:textId="77777777" w:rsidR="002F3F5D" w:rsidRPr="009E4E5A" w:rsidRDefault="002F3F5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2F3F5D" w:rsidRDefault="002F3F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2F3F5D" w:rsidRPr="009E4E5A" w:rsidRDefault="002F3F5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2F3F5D" w:rsidRPr="009E4E5A" w:rsidRDefault="002F3F5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uardo Sprenger da Silva">
    <w15:presenceInfo w15:providerId="AD" w15:userId="S-1-5-21-3024223468-1151504442-3658256726-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3"/>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17FB"/>
    <w:rsid w:val="00024C77"/>
    <w:rsid w:val="00024E90"/>
    <w:rsid w:val="0003271E"/>
    <w:rsid w:val="00034EB6"/>
    <w:rsid w:val="00040E0D"/>
    <w:rsid w:val="00040E1D"/>
    <w:rsid w:val="00040F96"/>
    <w:rsid w:val="000456C5"/>
    <w:rsid w:val="0004587D"/>
    <w:rsid w:val="00050973"/>
    <w:rsid w:val="00054A05"/>
    <w:rsid w:val="00065849"/>
    <w:rsid w:val="000659F5"/>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1F7A"/>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41D0"/>
    <w:rsid w:val="001E78DD"/>
    <w:rsid w:val="001F3933"/>
    <w:rsid w:val="001F6ADE"/>
    <w:rsid w:val="00201F5A"/>
    <w:rsid w:val="002118D1"/>
    <w:rsid w:val="002225F4"/>
    <w:rsid w:val="00223690"/>
    <w:rsid w:val="00240094"/>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A6D2B"/>
    <w:rsid w:val="002A6D50"/>
    <w:rsid w:val="002B0657"/>
    <w:rsid w:val="002B0CB6"/>
    <w:rsid w:val="002B2527"/>
    <w:rsid w:val="002B2B5F"/>
    <w:rsid w:val="002B4FF6"/>
    <w:rsid w:val="002B5A1B"/>
    <w:rsid w:val="002C5913"/>
    <w:rsid w:val="002C6683"/>
    <w:rsid w:val="002D64E1"/>
    <w:rsid w:val="002D7116"/>
    <w:rsid w:val="002E2EB0"/>
    <w:rsid w:val="002E65F6"/>
    <w:rsid w:val="002E6F4D"/>
    <w:rsid w:val="002F10AB"/>
    <w:rsid w:val="002F3F5D"/>
    <w:rsid w:val="0030082C"/>
    <w:rsid w:val="003008C3"/>
    <w:rsid w:val="00305933"/>
    <w:rsid w:val="00306B7F"/>
    <w:rsid w:val="00306C71"/>
    <w:rsid w:val="0031709A"/>
    <w:rsid w:val="0031792E"/>
    <w:rsid w:val="00321709"/>
    <w:rsid w:val="00323427"/>
    <w:rsid w:val="00324675"/>
    <w:rsid w:val="0032712D"/>
    <w:rsid w:val="0033208F"/>
    <w:rsid w:val="00336630"/>
    <w:rsid w:val="003429FF"/>
    <w:rsid w:val="003461C0"/>
    <w:rsid w:val="003462F1"/>
    <w:rsid w:val="00352A68"/>
    <w:rsid w:val="00353EB0"/>
    <w:rsid w:val="0035480B"/>
    <w:rsid w:val="00355CCF"/>
    <w:rsid w:val="00356CBC"/>
    <w:rsid w:val="003605BD"/>
    <w:rsid w:val="003608DE"/>
    <w:rsid w:val="00366E2D"/>
    <w:rsid w:val="0037376D"/>
    <w:rsid w:val="00383189"/>
    <w:rsid w:val="00387489"/>
    <w:rsid w:val="0038791A"/>
    <w:rsid w:val="00396B13"/>
    <w:rsid w:val="003A1EEF"/>
    <w:rsid w:val="003A2553"/>
    <w:rsid w:val="003A4AA6"/>
    <w:rsid w:val="003B10C9"/>
    <w:rsid w:val="003B2D41"/>
    <w:rsid w:val="003B3A5C"/>
    <w:rsid w:val="003B6A4D"/>
    <w:rsid w:val="003C111D"/>
    <w:rsid w:val="003C1C5F"/>
    <w:rsid w:val="003C2CA4"/>
    <w:rsid w:val="003C420F"/>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1600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188A"/>
    <w:rsid w:val="004A7D88"/>
    <w:rsid w:val="004B0BD1"/>
    <w:rsid w:val="004B3171"/>
    <w:rsid w:val="004B688D"/>
    <w:rsid w:val="004C11CB"/>
    <w:rsid w:val="004C39C9"/>
    <w:rsid w:val="004C502A"/>
    <w:rsid w:val="004C5F14"/>
    <w:rsid w:val="004D3D19"/>
    <w:rsid w:val="004F059C"/>
    <w:rsid w:val="004F1137"/>
    <w:rsid w:val="004F14C2"/>
    <w:rsid w:val="004F276C"/>
    <w:rsid w:val="004F4EAC"/>
    <w:rsid w:val="00506845"/>
    <w:rsid w:val="00507D22"/>
    <w:rsid w:val="00511F28"/>
    <w:rsid w:val="00513C71"/>
    <w:rsid w:val="0051570B"/>
    <w:rsid w:val="005237C7"/>
    <w:rsid w:val="0053004E"/>
    <w:rsid w:val="00544F24"/>
    <w:rsid w:val="005468E9"/>
    <w:rsid w:val="00550848"/>
    <w:rsid w:val="00560B47"/>
    <w:rsid w:val="00561DD3"/>
    <w:rsid w:val="00565509"/>
    <w:rsid w:val="00567085"/>
    <w:rsid w:val="00567C8C"/>
    <w:rsid w:val="00572300"/>
    <w:rsid w:val="005779BF"/>
    <w:rsid w:val="00584DA5"/>
    <w:rsid w:val="0058518C"/>
    <w:rsid w:val="00591BA1"/>
    <w:rsid w:val="00593AED"/>
    <w:rsid w:val="00596C09"/>
    <w:rsid w:val="005974D6"/>
    <w:rsid w:val="005978D9"/>
    <w:rsid w:val="005B060F"/>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0EC0"/>
    <w:rsid w:val="006533CF"/>
    <w:rsid w:val="00655C39"/>
    <w:rsid w:val="00662D65"/>
    <w:rsid w:val="00667203"/>
    <w:rsid w:val="006738BE"/>
    <w:rsid w:val="00676F35"/>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63BD"/>
    <w:rsid w:val="006E773E"/>
    <w:rsid w:val="006F021C"/>
    <w:rsid w:val="006F37F6"/>
    <w:rsid w:val="006F3827"/>
    <w:rsid w:val="006F46DD"/>
    <w:rsid w:val="006F50BD"/>
    <w:rsid w:val="006F5CC8"/>
    <w:rsid w:val="006F71B7"/>
    <w:rsid w:val="006F74A4"/>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6697"/>
    <w:rsid w:val="007B73AD"/>
    <w:rsid w:val="007B7706"/>
    <w:rsid w:val="007C30FD"/>
    <w:rsid w:val="007C5809"/>
    <w:rsid w:val="007D310C"/>
    <w:rsid w:val="007E007E"/>
    <w:rsid w:val="007E4F9E"/>
    <w:rsid w:val="007E5EA8"/>
    <w:rsid w:val="007E7950"/>
    <w:rsid w:val="007F314D"/>
    <w:rsid w:val="007F49B2"/>
    <w:rsid w:val="00801D87"/>
    <w:rsid w:val="0080395B"/>
    <w:rsid w:val="00804ED1"/>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7775"/>
    <w:rsid w:val="00872AA3"/>
    <w:rsid w:val="0087347C"/>
    <w:rsid w:val="00883537"/>
    <w:rsid w:val="0088783F"/>
    <w:rsid w:val="00887FB0"/>
    <w:rsid w:val="00890535"/>
    <w:rsid w:val="008910CA"/>
    <w:rsid w:val="00891D3D"/>
    <w:rsid w:val="00896676"/>
    <w:rsid w:val="008973EF"/>
    <w:rsid w:val="008A65C6"/>
    <w:rsid w:val="008B7AF3"/>
    <w:rsid w:val="008C23AC"/>
    <w:rsid w:val="008D3FCF"/>
    <w:rsid w:val="008D440B"/>
    <w:rsid w:val="008D4EA1"/>
    <w:rsid w:val="008D5765"/>
    <w:rsid w:val="008D65E7"/>
    <w:rsid w:val="008E042E"/>
    <w:rsid w:val="008E26C6"/>
    <w:rsid w:val="008E5C5B"/>
    <w:rsid w:val="008F0EF2"/>
    <w:rsid w:val="008F4CBB"/>
    <w:rsid w:val="0090118E"/>
    <w:rsid w:val="00912361"/>
    <w:rsid w:val="00915D61"/>
    <w:rsid w:val="0091645D"/>
    <w:rsid w:val="00931D05"/>
    <w:rsid w:val="009323F9"/>
    <w:rsid w:val="00935070"/>
    <w:rsid w:val="00935819"/>
    <w:rsid w:val="009368D6"/>
    <w:rsid w:val="00937C83"/>
    <w:rsid w:val="00940FA6"/>
    <w:rsid w:val="00941BDF"/>
    <w:rsid w:val="00943A3B"/>
    <w:rsid w:val="00957171"/>
    <w:rsid w:val="0095795D"/>
    <w:rsid w:val="00970551"/>
    <w:rsid w:val="00975935"/>
    <w:rsid w:val="00980E70"/>
    <w:rsid w:val="00983879"/>
    <w:rsid w:val="00984047"/>
    <w:rsid w:val="00991A48"/>
    <w:rsid w:val="00995F55"/>
    <w:rsid w:val="0099672D"/>
    <w:rsid w:val="009A473B"/>
    <w:rsid w:val="009A77F2"/>
    <w:rsid w:val="009B02EF"/>
    <w:rsid w:val="009B360B"/>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13181"/>
    <w:rsid w:val="00A22799"/>
    <w:rsid w:val="00A2362A"/>
    <w:rsid w:val="00A240E0"/>
    <w:rsid w:val="00A31ADD"/>
    <w:rsid w:val="00A32E75"/>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42DD"/>
    <w:rsid w:val="00AC7034"/>
    <w:rsid w:val="00AC7CBB"/>
    <w:rsid w:val="00AD5088"/>
    <w:rsid w:val="00AD50F1"/>
    <w:rsid w:val="00AD577F"/>
    <w:rsid w:val="00AD7F15"/>
    <w:rsid w:val="00AE43FB"/>
    <w:rsid w:val="00AE4AD2"/>
    <w:rsid w:val="00B0705C"/>
    <w:rsid w:val="00B1030A"/>
    <w:rsid w:val="00B13CEE"/>
    <w:rsid w:val="00B166E7"/>
    <w:rsid w:val="00B24C53"/>
    <w:rsid w:val="00B43DD7"/>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11DFD"/>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2F92"/>
    <w:rsid w:val="00D043D6"/>
    <w:rsid w:val="00D0490C"/>
    <w:rsid w:val="00D05A4A"/>
    <w:rsid w:val="00D065FB"/>
    <w:rsid w:val="00D11224"/>
    <w:rsid w:val="00D138AA"/>
    <w:rsid w:val="00D14B40"/>
    <w:rsid w:val="00D14D0F"/>
    <w:rsid w:val="00D17633"/>
    <w:rsid w:val="00D17E1B"/>
    <w:rsid w:val="00D23D91"/>
    <w:rsid w:val="00D24453"/>
    <w:rsid w:val="00D25284"/>
    <w:rsid w:val="00D30689"/>
    <w:rsid w:val="00D345B7"/>
    <w:rsid w:val="00D34A7E"/>
    <w:rsid w:val="00D47432"/>
    <w:rsid w:val="00D518C7"/>
    <w:rsid w:val="00D52318"/>
    <w:rsid w:val="00D56D5D"/>
    <w:rsid w:val="00D60368"/>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3CC7"/>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5412"/>
    <w:rsid w:val="00E40C98"/>
    <w:rsid w:val="00E42F32"/>
    <w:rsid w:val="00E513D0"/>
    <w:rsid w:val="00E51B57"/>
    <w:rsid w:val="00E573D0"/>
    <w:rsid w:val="00E63E29"/>
    <w:rsid w:val="00E64C31"/>
    <w:rsid w:val="00E66568"/>
    <w:rsid w:val="00E73ADE"/>
    <w:rsid w:val="00E74DCD"/>
    <w:rsid w:val="00E7645E"/>
    <w:rsid w:val="00E828EC"/>
    <w:rsid w:val="00E902A0"/>
    <w:rsid w:val="00E91641"/>
    <w:rsid w:val="00E94025"/>
    <w:rsid w:val="00E94791"/>
    <w:rsid w:val="00E97F6B"/>
    <w:rsid w:val="00EA1D3E"/>
    <w:rsid w:val="00EA7538"/>
    <w:rsid w:val="00EC17C5"/>
    <w:rsid w:val="00EC2593"/>
    <w:rsid w:val="00EC2EAD"/>
    <w:rsid w:val="00EC3D5D"/>
    <w:rsid w:val="00EC3F45"/>
    <w:rsid w:val="00ED43D7"/>
    <w:rsid w:val="00ED5CD3"/>
    <w:rsid w:val="00ED6CF7"/>
    <w:rsid w:val="00EE0670"/>
    <w:rsid w:val="00EE6121"/>
    <w:rsid w:val="00F00CF2"/>
    <w:rsid w:val="00F027BD"/>
    <w:rsid w:val="00F02932"/>
    <w:rsid w:val="00F04635"/>
    <w:rsid w:val="00F07786"/>
    <w:rsid w:val="00F119D4"/>
    <w:rsid w:val="00F14309"/>
    <w:rsid w:val="00F25220"/>
    <w:rsid w:val="00F258E0"/>
    <w:rsid w:val="00F27164"/>
    <w:rsid w:val="00F2777B"/>
    <w:rsid w:val="00F338E6"/>
    <w:rsid w:val="00F358B1"/>
    <w:rsid w:val="00F35EA8"/>
    <w:rsid w:val="00F42D8F"/>
    <w:rsid w:val="00F4306C"/>
    <w:rsid w:val="00F43B8C"/>
    <w:rsid w:val="00F534D6"/>
    <w:rsid w:val="00F55239"/>
    <w:rsid w:val="00F626B6"/>
    <w:rsid w:val="00F63B50"/>
    <w:rsid w:val="00F80782"/>
    <w:rsid w:val="00F84F1A"/>
    <w:rsid w:val="00F958A7"/>
    <w:rsid w:val="00FA1F27"/>
    <w:rsid w:val="00FA25F6"/>
    <w:rsid w:val="00FA6056"/>
    <w:rsid w:val="00FA7BAD"/>
    <w:rsid w:val="00FB07FA"/>
    <w:rsid w:val="00FB12CC"/>
    <w:rsid w:val="00FB3060"/>
    <w:rsid w:val="00FB3A2D"/>
    <w:rsid w:val="00FB3E52"/>
    <w:rsid w:val="00FB78D4"/>
    <w:rsid w:val="00FC54D1"/>
    <w:rsid w:val="00FC7CFD"/>
    <w:rsid w:val="00FD1D9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unhideWhenUsed/>
    <w:rsid w:val="004A7D88"/>
    <w:rPr>
      <w:sz w:val="20"/>
      <w:szCs w:val="20"/>
    </w:rPr>
  </w:style>
  <w:style w:type="character" w:customStyle="1" w:styleId="TextodecomentrioChar">
    <w:name w:val="Texto de comentário Char"/>
    <w:basedOn w:val="Fontepargpadro"/>
    <w:link w:val="Textodecomentrio"/>
    <w:uiPriority w:val="99"/>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2A10-F408-4BDD-BBBF-8C0B1E65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7</Pages>
  <Words>2049</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17</cp:revision>
  <cp:lastPrinted>2018-01-04T14:27:00Z</cp:lastPrinted>
  <dcterms:created xsi:type="dcterms:W3CDTF">2021-06-15T12:59:00Z</dcterms:created>
  <dcterms:modified xsi:type="dcterms:W3CDTF">2022-09-30T19:56:00Z</dcterms:modified>
</cp:coreProperties>
</file>