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44C15" w14:textId="10C39DEC" w:rsidR="008A2C3E" w:rsidRPr="000374EC" w:rsidRDefault="008A2C3E" w:rsidP="008A2C3E">
      <w:pPr>
        <w:tabs>
          <w:tab w:val="left" w:pos="3877"/>
        </w:tabs>
        <w:spacing w:after="200" w:line="276" w:lineRule="auto"/>
        <w:jc w:val="center"/>
        <w:rPr>
          <w:rFonts w:asciiTheme="minorHAnsi" w:hAnsiTheme="minorHAnsi" w:cstheme="minorHAnsi"/>
          <w:b/>
          <w:bCs/>
          <w:lang w:eastAsia="pt-BR"/>
        </w:rPr>
      </w:pPr>
      <w:r w:rsidRPr="000374EC">
        <w:rPr>
          <w:rFonts w:asciiTheme="minorHAnsi" w:hAnsiTheme="minorHAnsi" w:cstheme="minorHAnsi"/>
          <w:b/>
        </w:rPr>
        <w:t>PORTARIA NORMATIVA Nº</w:t>
      </w:r>
      <w:r w:rsidR="000374EC">
        <w:rPr>
          <w:rFonts w:asciiTheme="minorHAnsi" w:hAnsiTheme="minorHAnsi" w:cstheme="minorHAnsi"/>
          <w:b/>
        </w:rPr>
        <w:t xml:space="preserve"> 007, DE 06 DE ABRIL</w:t>
      </w:r>
      <w:r w:rsidR="000374EC" w:rsidRPr="000374EC">
        <w:rPr>
          <w:rFonts w:asciiTheme="minorHAnsi" w:hAnsiTheme="minorHAnsi" w:cstheme="minorHAnsi"/>
          <w:b/>
        </w:rPr>
        <w:t xml:space="preserve"> DE 2023</w:t>
      </w:r>
    </w:p>
    <w:p w14:paraId="5B17BD7C" w14:textId="77777777" w:rsidR="008A2C3E" w:rsidRDefault="008A2C3E" w:rsidP="008A2C3E">
      <w:pPr>
        <w:tabs>
          <w:tab w:val="left" w:pos="567"/>
          <w:tab w:val="left" w:pos="851"/>
          <w:tab w:val="left" w:pos="1134"/>
          <w:tab w:val="left" w:pos="1418"/>
          <w:tab w:val="left" w:pos="1701"/>
          <w:tab w:val="left" w:pos="1985"/>
          <w:tab w:val="left" w:pos="2268"/>
          <w:tab w:val="center" w:pos="4253"/>
          <w:tab w:val="left" w:pos="5355"/>
        </w:tabs>
        <w:spacing w:after="120"/>
        <w:jc w:val="both"/>
        <w:rPr>
          <w:rFonts w:asciiTheme="minorHAnsi" w:hAnsiTheme="minorHAnsi" w:cstheme="minorHAnsi"/>
          <w:sz w:val="22"/>
          <w:szCs w:val="22"/>
        </w:rPr>
      </w:pPr>
    </w:p>
    <w:p w14:paraId="38CD21A1" w14:textId="77777777" w:rsidR="008A2C3E" w:rsidRDefault="008A2C3E" w:rsidP="008A2C3E">
      <w:pPr>
        <w:tabs>
          <w:tab w:val="left" w:pos="567"/>
          <w:tab w:val="left" w:pos="851"/>
          <w:tab w:val="left" w:pos="1134"/>
          <w:tab w:val="left" w:pos="1418"/>
          <w:tab w:val="left" w:pos="1701"/>
          <w:tab w:val="left" w:pos="1985"/>
          <w:tab w:val="left" w:pos="2268"/>
          <w:tab w:val="center" w:pos="4253"/>
          <w:tab w:val="left" w:pos="5355"/>
        </w:tabs>
        <w:spacing w:after="120"/>
        <w:ind w:left="4253"/>
        <w:jc w:val="both"/>
        <w:rPr>
          <w:rFonts w:asciiTheme="minorHAnsi" w:hAnsiTheme="minorHAnsi" w:cstheme="minorHAnsi"/>
          <w:sz w:val="22"/>
          <w:szCs w:val="22"/>
        </w:rPr>
      </w:pPr>
      <w:r>
        <w:rPr>
          <w:rFonts w:asciiTheme="minorHAnsi" w:hAnsiTheme="minorHAnsi" w:cstheme="minorHAnsi"/>
          <w:sz w:val="22"/>
          <w:szCs w:val="22"/>
        </w:rPr>
        <w:t>Dispõe sobre as regras pertinentes à celebração de Termos de Ajustamento de Conduta – TAC, no âmbito dos Processos Ético Disciplinares, e dá outras providências.</w:t>
      </w:r>
    </w:p>
    <w:p w14:paraId="308FE053" w14:textId="77777777" w:rsidR="008A2C3E"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sz w:val="22"/>
          <w:szCs w:val="22"/>
        </w:rPr>
      </w:pPr>
    </w:p>
    <w:p w14:paraId="1A9DAAE5"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O Presidente do Conselho de Arquitetura e Urbanismo do Rio Grande do Sul (CAU/RS), no uso das atribuições que lhe conferem o art. 35, inciso III, da Lei nº 12.378, de 31 de dezembro de 2010, bem como o disposto no art. 65, do Regimento Interno do CAU/RS, aprovado pela Deliberação Plenária nº 145, de 17 de janeiro de 2014;</w:t>
      </w:r>
    </w:p>
    <w:p w14:paraId="2DB1C565"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o art. 20, da Lei nº 12.378, de 2010, determina que os processos disciplinares dos CAU/UF seguirão as regras constantes da Lei nº 9.784, de 29 de janeiro de 1999, da Lei nº 12.378, de 2010, e, de forma complementar, das resoluções do CAU/BR;</w:t>
      </w:r>
    </w:p>
    <w:p w14:paraId="17EE81FF"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o disposto no art. 24, § 1º, da Lei nº 12.378, de 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14:paraId="33FDBFFF"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o disposto no art. 34, incisos VIII e IX, da Lei nº 12.378, de 2010, segundo os quais compete aos CAU/UF fiscalizar o exercício das atividades profissionais da Arquitetura e Urbanismo e julgar em primeira instância os processos disciplinares, na forma que determinar o Regimento Geral do CAU/BR;</w:t>
      </w:r>
    </w:p>
    <w:p w14:paraId="28BB617F"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os termos da Lei nº 7.347, de 24 de julho de 1985, a qual determina que os Conselhos de Fiscalização Profissional podem optar pela pactuação de compromisso de ajustamento de conduta com os responsáveis pela violação de direitos ou interesses coletivos;</w:t>
      </w:r>
    </w:p>
    <w:p w14:paraId="37980008"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o termo de ajustamento de conduta, previsto no art. 5º, § 6º, da Lei nº 7.347, de 1985, é um acordo que o ente público celebra com a pessoa física ou jurídica responsável por danos morais e/ou patrimoniais causados: ao meio-ambiente; ao consumidor; aos bens e direitos de valor artístico, estético, histórico, turístico e paisagístico; a qualquer outro interesse difuso ou coletivo; por infração da ordem econômica; à ordem urbanística; à honra e à dignidade de grupos raciais, étnicos ou religiosos; e ao patrimônio público e social;</w:t>
      </w:r>
    </w:p>
    <w:p w14:paraId="5D4603E7"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o art. 13 da Lei nº 7.347, de 1985, o qual determina que “</w:t>
      </w:r>
      <w:r w:rsidRPr="000374EC">
        <w:rPr>
          <w:rFonts w:asciiTheme="minorHAnsi" w:hAnsiTheme="minorHAnsi" w:cstheme="minorHAnsi"/>
          <w:i/>
          <w:iCs/>
        </w:rPr>
        <w:t>havendo condenação em dinheiro, a indenização pelo dano causado reverterá a um fundo gerido por um Conselho Federal ou por Conselhos Estaduais de que participarão necessariamente o Ministério Público e representantes da comunidade, sendo seus recursos destinados à reconstituição dos bens lesados</w:t>
      </w:r>
      <w:r w:rsidRPr="000374EC">
        <w:rPr>
          <w:rFonts w:asciiTheme="minorHAnsi" w:hAnsiTheme="minorHAnsi" w:cstheme="minorHAnsi"/>
        </w:rPr>
        <w:t>”;</w:t>
      </w:r>
    </w:p>
    <w:p w14:paraId="62109C51"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a Orientação Jurídica do CAU/RS nº 034/2016, em que se entendeu, em suma, que “</w:t>
      </w:r>
      <w:r w:rsidRPr="000374EC">
        <w:rPr>
          <w:rFonts w:asciiTheme="minorHAnsi" w:hAnsiTheme="minorHAnsi" w:cstheme="minorHAnsi"/>
          <w:i/>
        </w:rPr>
        <w:t xml:space="preserve">os Conselhos de Fiscalização Profissional, no cumprimento da atividade fiscalizatória (exercício regular do poder de polícia administrativo), podem optar pela pactuação de Termo de Ajustamento de Conduta – TAC com a pessoa física ou jurídica responsável por danos morais e/ou </w:t>
      </w:r>
      <w:r w:rsidRPr="000374EC">
        <w:rPr>
          <w:rFonts w:asciiTheme="minorHAnsi" w:hAnsiTheme="minorHAnsi" w:cstheme="minorHAnsi"/>
          <w:i/>
        </w:rPr>
        <w:lastRenderedPageBreak/>
        <w:t>patrimoniais, no âmbito da arquitetura e urbanismo, causados: ao meio-ambiente; ao consumidor; aos bens e direitos de valor artístico, estético, histórico, turístico e paisagístico; a qualquer outro interesse difuso ou coletivo; por infração da ordem econômica; à ordem urbanística; à honra e à dignidade de grupos raciais, étnicos ou religiosos; e ao patrimônio público e social</w:t>
      </w:r>
      <w:r w:rsidRPr="000374EC">
        <w:rPr>
          <w:rFonts w:asciiTheme="minorHAnsi" w:hAnsiTheme="minorHAnsi" w:cstheme="minorHAnsi"/>
        </w:rPr>
        <w:t>” e que “</w:t>
      </w:r>
      <w:r w:rsidRPr="000374EC">
        <w:rPr>
          <w:rFonts w:asciiTheme="minorHAnsi" w:hAnsiTheme="minorHAnsi" w:cstheme="minorHAnsi"/>
          <w:i/>
        </w:rPr>
        <w:t>este instrumento tem por finalidade: impedir a continuidade da situação de ilegalidade; reparar o dano ao direito coletivo; e evitar a ação judicial</w:t>
      </w:r>
      <w:r w:rsidRPr="000374EC">
        <w:rPr>
          <w:rFonts w:asciiTheme="minorHAnsi" w:hAnsiTheme="minorHAnsi" w:cstheme="minorHAnsi"/>
        </w:rPr>
        <w:t>”;</w:t>
      </w:r>
    </w:p>
    <w:p w14:paraId="3249C2BE"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segundo o art. 2º da Resolução CAU/BR nº 143, de 2017, a apuração e a condução de processo de infração ao Código de Ética e Disciplina “</w:t>
      </w:r>
      <w:r w:rsidRPr="000374EC">
        <w:rPr>
          <w:rFonts w:asciiTheme="minorHAnsi" w:hAnsiTheme="minorHAnsi" w:cstheme="minorHAnsi"/>
          <w:i/>
        </w:rPr>
        <w:t>obedecerá, dentre outros, aos princípios da legalidade, finalidade, motivação, razoabilidade, proporcionalidade, moralidade, ampla defesa, contraditório, segurança jurídica, segurança técnico-profissional, interesse público, eficiência, impulso oficial, celeridade e boa-fé</w:t>
      </w:r>
      <w:r w:rsidRPr="000374EC">
        <w:rPr>
          <w:rFonts w:asciiTheme="minorHAnsi" w:hAnsiTheme="minorHAnsi" w:cstheme="minorHAnsi"/>
        </w:rPr>
        <w:t>”;</w:t>
      </w:r>
    </w:p>
    <w:p w14:paraId="52C0BB67" w14:textId="77777777" w:rsidR="008A2C3E" w:rsidRPr="000374EC" w:rsidRDefault="008A2C3E" w:rsidP="008A2C3E">
      <w:pPr>
        <w:tabs>
          <w:tab w:val="left" w:pos="1418"/>
        </w:tabs>
        <w:spacing w:after="120"/>
        <w:jc w:val="both"/>
        <w:rPr>
          <w:rFonts w:asciiTheme="minorHAnsi" w:hAnsiTheme="minorHAnsi" w:cstheme="minorHAnsi"/>
        </w:rPr>
      </w:pPr>
      <w:r w:rsidRPr="000374EC">
        <w:rPr>
          <w:rFonts w:asciiTheme="minorHAnsi" w:hAnsiTheme="minorHAnsi" w:cstheme="minorHAnsi"/>
        </w:rPr>
        <w:t>Considerando que o art. 5º da Resolução CAU/BR nº 143, de 23 de julho de 2017, dispõe que as Comissões de Ética e Disciplina dos CAU/UF “</w:t>
      </w:r>
      <w:r w:rsidRPr="000374EC">
        <w:rPr>
          <w:rFonts w:asciiTheme="minorHAnsi" w:hAnsiTheme="minorHAnsi" w:cstheme="minorHAnsi"/>
          <w:i/>
          <w:iCs/>
        </w:rPr>
        <w:t>poderão firmar Termos de Ajustamento de Conduta (TAC), preliminarmente ou no curso da instrução de processos ético-disciplinares instaurados de ofício, com o objetivo de prevenir a ocorrência de infrações ético-disciplinar futuras, respeitadas as disposições desta Resolução (art. 91-A)</w:t>
      </w:r>
      <w:r w:rsidRPr="000374EC">
        <w:rPr>
          <w:rFonts w:asciiTheme="minorHAnsi" w:hAnsiTheme="minorHAnsi" w:cstheme="minorHAnsi"/>
        </w:rPr>
        <w:t>”;</w:t>
      </w:r>
    </w:p>
    <w:p w14:paraId="46E24A17"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Considerando que o art. 91-A, da Resolução CAU/BR nº 143, de 2017, o qual dispõe que “</w:t>
      </w:r>
      <w:r w:rsidRPr="000374EC">
        <w:rPr>
          <w:rFonts w:asciiTheme="minorHAnsi" w:hAnsiTheme="minorHAnsi" w:cstheme="minorHAnsi"/>
          <w:i/>
          <w:iCs/>
        </w:rPr>
        <w:t>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r w:rsidRPr="000374EC">
        <w:rPr>
          <w:rFonts w:asciiTheme="minorHAnsi" w:hAnsiTheme="minorHAnsi" w:cstheme="minorHAnsi"/>
        </w:rPr>
        <w:t>”.</w:t>
      </w:r>
    </w:p>
    <w:p w14:paraId="72412EDE"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a função de disciplinar e de orientar do Conselho de Fiscalização deve estar a serviço da sociedade, visando à realização dos interesses coletivos e do bem comum;</w:t>
      </w:r>
    </w:p>
    <w:p w14:paraId="49AFE4AC"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por isso, cabe ao CAU/RS estabelecer política pública de tratamento adequado aos conflitos, que ocorrem em larga e crescente escala na sociedade, de forma a organizar, em âmbito estadual, não somente os serviços prestados nos processos ético-disciplinares, como também os que possam sê-lo mediante outros mecanismos de solução de conflitos, em especial dos consensuais, como a mediação, a conciliação e a celebração de Termo de Ajustamento de Conduta – TAC;</w:t>
      </w:r>
    </w:p>
    <w:p w14:paraId="7BE47538"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a necessidade de se consolidar uma política pública permanente de incentivo e aperfeiçoamento dos mecanismos consensuais de solução de litígios;</w:t>
      </w:r>
    </w:p>
    <w:p w14:paraId="0671E447"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que a conciliação, a mediação e o TAC são instrumentos efetivos de pacificação social, solução e prevenção de litígios, e que a sua apropriada disciplina em programas já implementados no país tem reduzido a excessiva judicialização de conflitos;</w:t>
      </w:r>
    </w:p>
    <w:p w14:paraId="5A4F1FE1"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0374EC">
        <w:rPr>
          <w:rFonts w:asciiTheme="minorHAnsi" w:hAnsiTheme="minorHAnsi" w:cstheme="minorHAnsi"/>
        </w:rPr>
        <w:t>Considerando a relevância e a necessidade de instituir e organizar os serviços de conciliação, mediação, TAC e outros métodos consensuais de solução de conflitos, para assegurar a boa execução da política pública.</w:t>
      </w:r>
    </w:p>
    <w:p w14:paraId="2886DB66"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b/>
        </w:rPr>
      </w:pPr>
    </w:p>
    <w:p w14:paraId="589B97AB" w14:textId="77777777" w:rsidR="008A2C3E" w:rsidRPr="000374EC" w:rsidRDefault="008A2C3E" w:rsidP="008A2C3E">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b/>
        </w:rPr>
      </w:pPr>
      <w:r w:rsidRPr="000374EC">
        <w:rPr>
          <w:rFonts w:asciiTheme="minorHAnsi" w:hAnsiTheme="minorHAnsi" w:cstheme="minorHAnsi"/>
          <w:b/>
        </w:rPr>
        <w:t>RESOLVE:</w:t>
      </w:r>
    </w:p>
    <w:p w14:paraId="64165D20"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lastRenderedPageBreak/>
        <w:t>TÍTULO I</w:t>
      </w:r>
    </w:p>
    <w:p w14:paraId="48FF84F1"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DAS DISPOSIÇÕES GERAIS</w:t>
      </w:r>
    </w:p>
    <w:p w14:paraId="0D9BF61C" w14:textId="77777777" w:rsidR="008A2C3E"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Conselho de Arquitetura e Urbanismo do Rio Grande do Sul – CAU/RS regulamenta, por meio dessa Portaria Normativa, as regras pertinentes à celebração de Termos de Ajustamento de Conduta – TAC, no âmbito dos Processos Ético Disciplinares, regidos pela Resolução CAU/BR nº 143, de 2017.</w:t>
      </w:r>
    </w:p>
    <w:p w14:paraId="7F055AAE" w14:textId="77777777" w:rsidR="000374EC" w:rsidRPr="000374EC" w:rsidRDefault="000374EC" w:rsidP="000374EC">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p>
    <w:p w14:paraId="333D3A82"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TÍTULO II</w:t>
      </w:r>
    </w:p>
    <w:p w14:paraId="4EFA58C1"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DO TERMO DE AJUSTAMENTO DE CONDUTA</w:t>
      </w:r>
    </w:p>
    <w:p w14:paraId="752BC18C"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CAPÍTULO I</w:t>
      </w:r>
    </w:p>
    <w:p w14:paraId="2AAD051B"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DAS DEFINIÇÕES GERAIS</w:t>
      </w:r>
    </w:p>
    <w:p w14:paraId="4AA9B05A" w14:textId="6A17A773"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Termo de Ajustamento de Conduta – TAC, previsto no art. 5º, § 6º, da Lei nº 7.347, de 1985, é um acordo que o Ente público, celebra com a pessoa física ou jurídica responsável por danos morais e/ou patrimoniais causados:</w:t>
      </w:r>
    </w:p>
    <w:p w14:paraId="6ADF5AD6"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ao meio-ambiente;</w:t>
      </w:r>
    </w:p>
    <w:p w14:paraId="15ACC466"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ao consumidor; aos bens e direitos de valor artístico, estético, histórico, turístico e paisagístico;</w:t>
      </w:r>
    </w:p>
    <w:p w14:paraId="1FF72BE3"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qualquer outro interesse difuso ou coletivo;</w:t>
      </w:r>
    </w:p>
    <w:p w14:paraId="685B6B18"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por infração da ordem econômica;</w:t>
      </w:r>
    </w:p>
    <w:p w14:paraId="16286A70"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à ordem urbanística;</w:t>
      </w:r>
    </w:p>
    <w:p w14:paraId="278801B0"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à honra e à dignidade de grupos raciais, étnicos ou religiosos; e</w:t>
      </w:r>
    </w:p>
    <w:p w14:paraId="27B57CDA"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ao patrimônio público e social.</w:t>
      </w:r>
    </w:p>
    <w:p w14:paraId="78838EB5" w14:textId="77777777" w:rsidR="008A2C3E" w:rsidRPr="000374EC" w:rsidRDefault="008A2C3E" w:rsidP="008A2C3E">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r w:rsidRPr="000374EC">
        <w:rPr>
          <w:rFonts w:asciiTheme="minorHAnsi" w:hAnsiTheme="minorHAnsi" w:cstheme="minorHAnsi"/>
        </w:rPr>
        <w:t>Parágrafo único.</w:t>
      </w:r>
      <w:r w:rsidRPr="000374EC">
        <w:rPr>
          <w:rFonts w:asciiTheme="minorHAnsi" w:hAnsiTheme="minorHAnsi" w:cstheme="minorHAnsi"/>
        </w:rPr>
        <w:tab/>
        <w:t>Este instrumento tem por finalidade fazer cessar os danos aos interesses protegidos, vinculados ao direito coletivo, ou prevenir a sua ocorrência, impedindo o surgimento ou a continuidade de situações de ilegalidade de modo rápido e efetivo.</w:t>
      </w:r>
    </w:p>
    <w:p w14:paraId="0B74C6FE" w14:textId="77777777" w:rsidR="000374EC" w:rsidRDefault="000374EC"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p>
    <w:p w14:paraId="6A06BBF3"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CAPÍTULO II</w:t>
      </w:r>
    </w:p>
    <w:p w14:paraId="1F653F68"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 APLICABILIDADE E DO PROCEDIMENTO</w:t>
      </w:r>
    </w:p>
    <w:p w14:paraId="0A3E425D"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Seção I</w:t>
      </w:r>
    </w:p>
    <w:p w14:paraId="1184AB80"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Dos Objetivos do TAC</w:t>
      </w:r>
    </w:p>
    <w:p w14:paraId="29B40C71"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TAC se constitui como uma das alternativas viáveis para o Conselho coibir condutas potencialmente infracionais no exercício da profissão, tendo como principais objetivos:</w:t>
      </w:r>
    </w:p>
    <w:p w14:paraId="7B4E14B4" w14:textId="77777777" w:rsidR="008A2C3E" w:rsidRPr="000374EC"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dar solução a conflitos conhecidos em razão da tramitação de ofício de denúncia ou processo ético-disciplinar instaurado, que versem sobre matéria de interesse coletivo;</w:t>
      </w:r>
    </w:p>
    <w:p w14:paraId="7D7D2C6E" w14:textId="77777777" w:rsidR="008A2C3E" w:rsidRPr="000374EC"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firmar acordos;</w:t>
      </w:r>
    </w:p>
    <w:p w14:paraId="461E7FA8" w14:textId="77777777" w:rsidR="008A2C3E" w:rsidRPr="000374EC"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adequar condutas às normas ético-disciplinares da Arquitetura e Urbanismo;</w:t>
      </w:r>
    </w:p>
    <w:p w14:paraId="1B142813" w14:textId="77777777" w:rsidR="008A2C3E" w:rsidRPr="000374EC" w:rsidRDefault="008A2C3E">
      <w:pPr>
        <w:pStyle w:val="PargrafodaLista"/>
        <w:numPr>
          <w:ilvl w:val="3"/>
          <w:numId w:val="5"/>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prevenir infrações futuras de mesma natureza.</w:t>
      </w:r>
    </w:p>
    <w:p w14:paraId="6F5224C9" w14:textId="77777777" w:rsidR="008A2C3E" w:rsidRPr="000374EC" w:rsidRDefault="008A2C3E">
      <w:pPr>
        <w:pStyle w:val="PargrafodaLista"/>
        <w:numPr>
          <w:ilvl w:val="2"/>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relator poderá propor à CED-CAU/RS, antes da decisão quanto à admissibilidade ou no curso da instrução, a designação de audiência para tentativa de celebração de TAC.</w:t>
      </w:r>
    </w:p>
    <w:p w14:paraId="3D5A2297" w14:textId="77777777" w:rsidR="008A2C3E" w:rsidRPr="000374EC" w:rsidRDefault="008A2C3E">
      <w:pPr>
        <w:pStyle w:val="PargrafodaLista"/>
        <w:numPr>
          <w:ilvl w:val="2"/>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lastRenderedPageBreak/>
        <w:t>A Deliberação da Comissão será remetida à Assessoria da CED-CAU/RS, contendo todas as informações relevantes que envolvem o caso concreto, entre outras:</w:t>
      </w:r>
    </w:p>
    <w:p w14:paraId="45EDC02A" w14:textId="77777777" w:rsidR="008A2C3E" w:rsidRPr="000374EC"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qualificação das partes interessadas;</w:t>
      </w:r>
    </w:p>
    <w:p w14:paraId="4CF1E5C5" w14:textId="77777777" w:rsidR="008A2C3E" w:rsidRPr="000374EC"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resumo dos fatos que envolvem interesse coletivo, indicando o ato infracional e a forma de reparação dos danos eventualmente causados;</w:t>
      </w:r>
    </w:p>
    <w:p w14:paraId="7708A096" w14:textId="77777777" w:rsidR="008A2C3E" w:rsidRPr="000374EC" w:rsidRDefault="008A2C3E">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as sugestões de possíveis acordos;</w:t>
      </w:r>
    </w:p>
    <w:p w14:paraId="3F71B9E9" w14:textId="48374C35" w:rsidR="008A2C3E" w:rsidRPr="000374EC" w:rsidRDefault="008A2C3E" w:rsidP="000374EC">
      <w:pPr>
        <w:pStyle w:val="PargrafodaLista"/>
        <w:numPr>
          <w:ilvl w:val="3"/>
          <w:numId w:val="7"/>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as orientações tendentes prevenir novas infrações de mesma natureza;</w:t>
      </w:r>
    </w:p>
    <w:p w14:paraId="6F2C0F10" w14:textId="7B74807A"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Seção II</w:t>
      </w:r>
    </w:p>
    <w:p w14:paraId="084AB92D"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Do Procedimento para Formalização do TAC</w:t>
      </w:r>
    </w:p>
    <w:p w14:paraId="35AE973D"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Assessoria da CED-CAU/RS procederá à abertura do processo para formalização do TAC e dará início à análise dos documentos recebidos, podendo solicitar diligências específicas ao Conselheiro Relator.</w:t>
      </w:r>
    </w:p>
    <w:p w14:paraId="05ECD93A" w14:textId="77777777" w:rsidR="008A2C3E" w:rsidRPr="000374EC" w:rsidRDefault="008A2C3E" w:rsidP="008A2C3E">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r w:rsidRPr="000374EC">
        <w:rPr>
          <w:rFonts w:asciiTheme="minorHAnsi" w:hAnsiTheme="minorHAnsi" w:cstheme="minorHAnsi"/>
        </w:rPr>
        <w:t>Parágrafo único.</w:t>
      </w:r>
      <w:r w:rsidRPr="000374EC">
        <w:rPr>
          <w:rFonts w:asciiTheme="minorHAnsi" w:hAnsiTheme="minorHAnsi" w:cstheme="minorHAnsi"/>
        </w:rPr>
        <w:tab/>
        <w:t>Havendo informações suficientes, a Assessoria da CED-CAU/RS deverá redigir a minuta do TAC, que deve conter, no mínimo, as seguintes cláusulas:</w:t>
      </w:r>
    </w:p>
    <w:p w14:paraId="6A564648" w14:textId="77777777" w:rsidR="008A2C3E" w:rsidRPr="000374EC"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descrição das obrigações pretendidas, além da obrigação de seguir as normas ético-disciplinares estabelecidas no art. 18, da Lei nº 12.378, de 2010, e no Código de Ética e Disciplina, aprovado pela Resolução CAU/BR nº 052, de 2013;</w:t>
      </w:r>
    </w:p>
    <w:p w14:paraId="0AD32B8D" w14:textId="77777777" w:rsidR="008A2C3E" w:rsidRPr="000374EC"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prazo e o modo para o cumprimento das obrigações;</w:t>
      </w:r>
    </w:p>
    <w:p w14:paraId="623A6935" w14:textId="77777777" w:rsidR="008A2C3E" w:rsidRPr="000374EC"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forma de demonstração do cumprimento das obrigações assumidas;</w:t>
      </w:r>
    </w:p>
    <w:p w14:paraId="75E2FDCD" w14:textId="77777777" w:rsidR="008A2C3E" w:rsidRPr="000374EC"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as consequências do descumprimento das obrigações assumidas, na forma do art. 6º;</w:t>
      </w:r>
    </w:p>
    <w:p w14:paraId="202FA2BA" w14:textId="77777777" w:rsidR="008A2C3E" w:rsidRPr="000374EC" w:rsidRDefault="008A2C3E">
      <w:pPr>
        <w:pStyle w:val="PargrafodaLista"/>
        <w:numPr>
          <w:ilvl w:val="3"/>
          <w:numId w:val="6"/>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declaração expressa de renúncia ao direito de recurso.</w:t>
      </w:r>
    </w:p>
    <w:p w14:paraId="5E8279C8"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Redigida a minuta, a Assessoria da CED-CAU/RS submeterá o TAC proposto à Presidência do CAU/RS, que poderá, no prazo de 30 (trinta) dias:</w:t>
      </w:r>
    </w:p>
    <w:p w14:paraId="4E86E10C"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Aprovar os termos do TAC;</w:t>
      </w:r>
    </w:p>
    <w:p w14:paraId="277458B6" w14:textId="77777777"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Rejeitar os termos do TAC, apresentando suas razões;</w:t>
      </w:r>
    </w:p>
    <w:p w14:paraId="357BFF4E" w14:textId="04C08E16" w:rsidR="008A2C3E" w:rsidRPr="000374EC" w:rsidRDefault="008A2C3E">
      <w:pPr>
        <w:pStyle w:val="PargrafodaLista"/>
        <w:numPr>
          <w:ilvl w:val="3"/>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Consultar o Plenário do CAU/RS ou outro órgão que indicar</w:t>
      </w:r>
      <w:r w:rsidR="00DE0C58" w:rsidRPr="000374EC">
        <w:rPr>
          <w:rFonts w:asciiTheme="minorHAnsi" w:hAnsiTheme="minorHAnsi" w:cstheme="minorHAnsi"/>
        </w:rPr>
        <w:t>, obrigatoriamente, em casos em que houver envolvimento de recursos financeiros</w:t>
      </w:r>
      <w:r w:rsidRPr="000374EC">
        <w:rPr>
          <w:rFonts w:asciiTheme="minorHAnsi" w:hAnsiTheme="minorHAnsi" w:cstheme="minorHAnsi"/>
        </w:rPr>
        <w:t>.</w:t>
      </w:r>
    </w:p>
    <w:p w14:paraId="70FE2E39"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 xml:space="preserve">Aprovados os termos do TAC, a Presidência do CAU/RS devolverá o processo à Assessoria da CED-CAU/RS para designar a data da audiência para celebração de TAC, intimando os profissionais e os demais envolvidos para tentativa de </w:t>
      </w:r>
      <w:proofErr w:type="spellStart"/>
      <w:r w:rsidRPr="000374EC">
        <w:rPr>
          <w:rFonts w:asciiTheme="minorHAnsi" w:hAnsiTheme="minorHAnsi" w:cstheme="minorHAnsi"/>
        </w:rPr>
        <w:t>firmatura</w:t>
      </w:r>
      <w:proofErr w:type="spellEnd"/>
      <w:r w:rsidRPr="000374EC">
        <w:rPr>
          <w:rFonts w:asciiTheme="minorHAnsi" w:hAnsiTheme="minorHAnsi" w:cstheme="minorHAnsi"/>
        </w:rPr>
        <w:t xml:space="preserve"> do acordo;</w:t>
      </w:r>
    </w:p>
    <w:p w14:paraId="62402735"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audiência será reduzida a termo, fazendo-se constar os principais pontos de discussão.</w:t>
      </w:r>
    </w:p>
    <w:p w14:paraId="522D08AD"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Caso os profissionais envolvidos não aceitem os termos propostos no TAC, poderão propor, na própria audiência, a alteração de determinados pontos, apresentando os argumentos que lhes dão suporte.</w:t>
      </w:r>
    </w:p>
    <w:p w14:paraId="24B2A852"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Havendo pertinência nos argumentos apresentados, o TAC será imediatamente ajustado, ocasião em que se colherá a assinatura dos profissionais envolvidos.</w:t>
      </w:r>
    </w:p>
    <w:p w14:paraId="74F01299"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Rejeitados os termos do TAC, a Presidência do CAU/RS devolverá o processo à Assessoria da CED-CAU/RS indicando, se for o caso, a possibilidade de correções ou adequações que permitam o prosseguimento do TAC;</w:t>
      </w:r>
    </w:p>
    <w:p w14:paraId="39067C5B"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Nos casos dos parágrafos anteriores, a Presidência do CAU/RS poderá aprovar ou rejeitar a proposta de realização de TAC, sendo-lhe vedada a alteração de seu objeto;</w:t>
      </w:r>
    </w:p>
    <w:p w14:paraId="48DD83CD"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Nos casos que envolverem o interesse de outros entes públicos, bem como o interesse de outros órgãos do CAU/RS, a Presidência do CAU/RS poderá consultar o Plenário do CAU/RS, inserindo o tema na pauta da próxima reunião plenária, na forma de urgência;</w:t>
      </w:r>
    </w:p>
    <w:p w14:paraId="75163A05"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lastRenderedPageBreak/>
        <w:t xml:space="preserve">Após o retorno das consultas efetuadas, a Presidência do CAU/RS efetuará nova análise quanto aos termos do TAC, observando as regras do </w:t>
      </w:r>
      <w:r w:rsidRPr="000374EC">
        <w:rPr>
          <w:rFonts w:asciiTheme="minorHAnsi" w:hAnsiTheme="minorHAnsi" w:cstheme="minorHAnsi"/>
          <w:i/>
          <w:iCs/>
        </w:rPr>
        <w:t>caput</w:t>
      </w:r>
      <w:r w:rsidRPr="000374EC">
        <w:rPr>
          <w:rFonts w:asciiTheme="minorHAnsi" w:hAnsiTheme="minorHAnsi" w:cstheme="minorHAnsi"/>
        </w:rPr>
        <w:t>.</w:t>
      </w:r>
    </w:p>
    <w:p w14:paraId="70BCB6E4"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Em não sendo aprovada a realização do TAC, o processo retorna ao Conselheiro Relator para dar prosseguimento à denúncia ou ao processo;</w:t>
      </w:r>
    </w:p>
    <w:p w14:paraId="12C14A62" w14:textId="77777777" w:rsidR="008A2C3E" w:rsidRPr="000374EC" w:rsidRDefault="008A2C3E">
      <w:pPr>
        <w:pStyle w:val="PargrafodaLista"/>
        <w:numPr>
          <w:ilvl w:val="2"/>
          <w:numId w:val="8"/>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Não havendo aprovação ou rejeição em até 60 (sessenta) dias da data de recebimento do protocolo pela Presidência do CAU/RS, o processo automaticamente retorna ao Conselheiro Relator para prosseguimento sem a realização de TAC.</w:t>
      </w:r>
    </w:p>
    <w:p w14:paraId="1C4F4754"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Encerrada a audiência, a Assessoria da CED-CAU/RS dará andamento às definições firmadas no TAC, procedendo ao seu cumprimento, sem prejuízo de remessa de informações à CED -CAU/RS.</w:t>
      </w:r>
    </w:p>
    <w:p w14:paraId="28701E0F" w14:textId="77777777" w:rsidR="008A2C3E" w:rsidRPr="000374EC" w:rsidRDefault="008A2C3E">
      <w:pPr>
        <w:pStyle w:val="PargrafodaLista"/>
        <w:numPr>
          <w:ilvl w:val="2"/>
          <w:numId w:val="9"/>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Não havendo acordo em relação à assinatura do TAC, a Assessoria da CED-CAU/RS remeterá as informações pertinentes à CED-CAU/RS.</w:t>
      </w:r>
    </w:p>
    <w:p w14:paraId="2E0594B1" w14:textId="676C1952" w:rsidR="000374EC" w:rsidRPr="000374EC" w:rsidRDefault="008A2C3E" w:rsidP="000374EC">
      <w:pPr>
        <w:pStyle w:val="PargrafodaLista"/>
        <w:numPr>
          <w:ilvl w:val="2"/>
          <w:numId w:val="9"/>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 xml:space="preserve">As informações, referidas no </w:t>
      </w:r>
      <w:r w:rsidRPr="000374EC">
        <w:rPr>
          <w:rFonts w:asciiTheme="minorHAnsi" w:hAnsiTheme="minorHAnsi" w:cstheme="minorHAnsi"/>
          <w:i/>
        </w:rPr>
        <w:t>caput</w:t>
      </w:r>
      <w:r w:rsidRPr="000374EC">
        <w:rPr>
          <w:rFonts w:asciiTheme="minorHAnsi" w:hAnsiTheme="minorHAnsi" w:cstheme="minorHAnsi"/>
        </w:rPr>
        <w:t xml:space="preserve"> e no § 1º, serão realizadas de modo sucinto, relacionadas ao procedimento adotado, sendo vedadas quaisquer manifestações acerca de pontos que possam afetar a análise de mérito das condutas que serão averiguadas no processo ou na denúncia.</w:t>
      </w:r>
    </w:p>
    <w:p w14:paraId="141E9B14"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Seção III</w:t>
      </w:r>
    </w:p>
    <w:p w14:paraId="752FFD3E"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Do Momento para Celebração do TAC</w:t>
      </w:r>
    </w:p>
    <w:p w14:paraId="27260D37" w14:textId="5EE10337" w:rsidR="000374EC" w:rsidRPr="000374EC" w:rsidRDefault="008A2C3E" w:rsidP="000374EC">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celebração de TAC poderá ocorrer a qualquer tempo e grau de jurisdição, desde que a matéria da denúncia seja suscetível de adequação da conduta e não tenha ocorrido o trânsito em julgado da decisão.</w:t>
      </w:r>
    </w:p>
    <w:p w14:paraId="74105FC3"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Seção IV</w:t>
      </w:r>
    </w:p>
    <w:p w14:paraId="3336A7E3"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Dos Efeitos do TAC</w:t>
      </w:r>
    </w:p>
    <w:p w14:paraId="52D3869B"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Firmado, o TAC será remetido à instância em que esteja tramitando, para que se tomem as providências pertinentes.</w:t>
      </w:r>
    </w:p>
    <w:p w14:paraId="17DFCBAB" w14:textId="77777777" w:rsidR="008A2C3E" w:rsidRPr="000374EC" w:rsidRDefault="008A2C3E">
      <w:pPr>
        <w:pStyle w:val="PargrafodaLista"/>
        <w:numPr>
          <w:ilvl w:val="2"/>
          <w:numId w:val="10"/>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 TAC poderá acarretar a exclusão da denúncia ou a extinção do processo, hipóteses em que se aguardará o cumprimento de todas as condições estabelecidas.</w:t>
      </w:r>
    </w:p>
    <w:p w14:paraId="7F950D0C" w14:textId="77777777" w:rsidR="008A2C3E" w:rsidRPr="000374EC" w:rsidRDefault="008A2C3E">
      <w:pPr>
        <w:pStyle w:val="PargrafodaLista"/>
        <w:numPr>
          <w:ilvl w:val="2"/>
          <w:numId w:val="10"/>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Até que as obrigações de fazer assumidas por meio do TAC sejam efetivamente cumpridas, o prazo prescricional da pretensão punitiva permanecerá suspenso.</w:t>
      </w:r>
    </w:p>
    <w:p w14:paraId="142292D4" w14:textId="77777777" w:rsidR="008A2C3E" w:rsidRPr="000374EC" w:rsidRDefault="008A2C3E">
      <w:pPr>
        <w:pStyle w:val="PargrafodaLista"/>
        <w:numPr>
          <w:ilvl w:val="0"/>
          <w:numId w:val="4"/>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denúncia ou o processo ético-disciplinar que tenham sido objetos de TAC poderão ser desarquivados em razão de descumprimento das obrigações estabelecidas, hipótese em que o trâmite processual será restabelecido do ponto imediatamente anterior ao dos atos de celebração no TAC, voltando a correr o prazo prescricional da pretensão punitiva pelo restante.</w:t>
      </w:r>
    </w:p>
    <w:p w14:paraId="79D5B252" w14:textId="3DDC73C1" w:rsidR="000374EC" w:rsidRPr="000374EC" w:rsidRDefault="008A2C3E" w:rsidP="000374EC">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 apuração de condutas que tenham causado lesão à integridade física das pessoas não poderá ser suspensa ou encerrada por meio de celebração de TAC.</w:t>
      </w:r>
    </w:p>
    <w:p w14:paraId="56A9F195"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Seção V</w:t>
      </w:r>
    </w:p>
    <w:p w14:paraId="50A5CB4D"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Das Hipóteses de Vedação</w:t>
      </w:r>
    </w:p>
    <w:p w14:paraId="03753194"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Não será admitida a celebração de novo TAC com as mesmas partes acordantes, independentemente da matéria sobre qual verse, no período de 05 (cinco) anos que se seguirem à celebração de TAC anterior, seja no CAU/BR ou em qualquer CAU/UF.</w:t>
      </w:r>
    </w:p>
    <w:p w14:paraId="1626EE99" w14:textId="77777777" w:rsidR="000374EC" w:rsidRPr="000374EC" w:rsidRDefault="000374EC" w:rsidP="000374EC">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p>
    <w:p w14:paraId="41FB9DC2" w14:textId="6E9C3254"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lastRenderedPageBreak/>
        <w:t>CAPÍTULO II</w:t>
      </w:r>
      <w:r w:rsidR="000374EC">
        <w:rPr>
          <w:rFonts w:asciiTheme="minorHAnsi" w:hAnsiTheme="minorHAnsi" w:cstheme="minorHAnsi"/>
          <w:b/>
        </w:rPr>
        <w:t>I</w:t>
      </w:r>
    </w:p>
    <w:p w14:paraId="6CDFEEA5"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DAS MULTAS DEFINIDAS NO TAC</w:t>
      </w:r>
    </w:p>
    <w:p w14:paraId="65D3219B"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As multas por descumprimento das cláusulas pactuadas no TAC deverão ser fixadas de acordo com o art. 19, inciso IV, da Lei nº 12.378, de 2010, conforme segue:</w:t>
      </w:r>
    </w:p>
    <w:p w14:paraId="6FBD2646" w14:textId="77777777" w:rsidR="008A2C3E" w:rsidRPr="000374EC" w:rsidRDefault="008A2C3E">
      <w:pPr>
        <w:pStyle w:val="PargrafodaLista"/>
        <w:numPr>
          <w:ilvl w:val="3"/>
          <w:numId w:val="12"/>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01 (uma) anuidade do ano corrente para cada irregularidade constatada; e</w:t>
      </w:r>
    </w:p>
    <w:p w14:paraId="46724C02" w14:textId="77777777" w:rsidR="008A2C3E" w:rsidRPr="000374EC" w:rsidRDefault="008A2C3E">
      <w:pPr>
        <w:pStyle w:val="PargrafodaLista"/>
        <w:numPr>
          <w:ilvl w:val="3"/>
          <w:numId w:val="12"/>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10% (dez por cento) do valor da anuidade corrente por dia, enquanto perdurarem as irregularidades.</w:t>
      </w:r>
    </w:p>
    <w:p w14:paraId="29DAB6E1"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Os valores previstos no artigo antecedente deverão ser fixados pela Assessoria da CED-CAU/RS podendo, de acordo com as circunstâncias de cada caso concreto, ser:</w:t>
      </w:r>
    </w:p>
    <w:p w14:paraId="46A69A86"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Majorados, nos casos em que se constatar a ocorrência de danos graves ao coletivo, a insignificância do valor em relação à situação econômica do infrator, entre outros; ou</w:t>
      </w:r>
    </w:p>
    <w:p w14:paraId="0082D6C8"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 xml:space="preserve">Minorados, no decorrer das tratativas, com a finalidade de viabilizar a </w:t>
      </w:r>
      <w:proofErr w:type="spellStart"/>
      <w:r w:rsidRPr="000374EC">
        <w:rPr>
          <w:rFonts w:asciiTheme="minorHAnsi" w:hAnsiTheme="minorHAnsi" w:cstheme="minorHAnsi"/>
        </w:rPr>
        <w:t>firmatura</w:t>
      </w:r>
      <w:proofErr w:type="spellEnd"/>
      <w:r w:rsidRPr="000374EC">
        <w:rPr>
          <w:rFonts w:asciiTheme="minorHAnsi" w:hAnsiTheme="minorHAnsi" w:cstheme="minorHAnsi"/>
        </w:rPr>
        <w:t xml:space="preserve"> do TAC.</w:t>
      </w:r>
    </w:p>
    <w:p w14:paraId="367670CD"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Nos casos específicos em que se adotar valores inferiores ou superiores ao mínimo estabelecido, a minuta do TAC deverá ser previamente encaminhada à CED-CAU/RS para aprovação por Deliberação.</w:t>
      </w:r>
    </w:p>
    <w:p w14:paraId="78D24083" w14:textId="77777777" w:rsidR="008A2C3E"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Em conformidade com o art. 13, da Lei nº 7.347, de 1985, que os valores oriundos de multas impostas pelo descumprimento das cláusulas pactuadas se reverterão ao Fundo Nacional de Habitação de Interesse Social – FNHIS, instituído pela Lei nº 11.124, de 16 de junho de 2005, sem prejuízo de outros que possam melhor se enquadrar aos casos concretos.</w:t>
      </w:r>
    </w:p>
    <w:p w14:paraId="7943BD0B" w14:textId="77777777" w:rsidR="000374EC" w:rsidRPr="000374EC" w:rsidRDefault="000374EC" w:rsidP="000374EC">
      <w:pPr>
        <w:pStyle w:val="PargrafodaLista"/>
        <w:tabs>
          <w:tab w:val="left" w:pos="567"/>
          <w:tab w:val="left" w:pos="851"/>
          <w:tab w:val="left" w:pos="1134"/>
          <w:tab w:val="left" w:pos="1418"/>
          <w:tab w:val="left" w:pos="1701"/>
          <w:tab w:val="left" w:pos="1985"/>
          <w:tab w:val="left" w:pos="2268"/>
        </w:tabs>
        <w:spacing w:after="120"/>
        <w:ind w:left="0"/>
        <w:jc w:val="both"/>
        <w:rPr>
          <w:rFonts w:asciiTheme="minorHAnsi" w:hAnsiTheme="minorHAnsi" w:cstheme="minorHAnsi"/>
        </w:rPr>
      </w:pPr>
    </w:p>
    <w:p w14:paraId="3501D74E"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TÍTULO III</w:t>
      </w:r>
    </w:p>
    <w:p w14:paraId="22AD8C9A"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b/>
        </w:rPr>
      </w:pPr>
      <w:r w:rsidRPr="000374EC">
        <w:rPr>
          <w:rFonts w:asciiTheme="minorHAnsi" w:hAnsiTheme="minorHAnsi" w:cstheme="minorHAnsi"/>
          <w:b/>
        </w:rPr>
        <w:t>DAS DISPOSIÇÕES FINAIS</w:t>
      </w:r>
    </w:p>
    <w:p w14:paraId="76F7AB6F"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 xml:space="preserve">Os </w:t>
      </w:r>
      <w:proofErr w:type="spellStart"/>
      <w:r w:rsidRPr="000374EC">
        <w:rPr>
          <w:rFonts w:asciiTheme="minorHAnsi" w:hAnsiTheme="minorHAnsi" w:cstheme="minorHAnsi"/>
        </w:rPr>
        <w:t>TACs</w:t>
      </w:r>
      <w:proofErr w:type="spellEnd"/>
      <w:r w:rsidRPr="000374EC">
        <w:rPr>
          <w:rFonts w:asciiTheme="minorHAnsi" w:hAnsiTheme="minorHAnsi" w:cstheme="minorHAnsi"/>
        </w:rPr>
        <w:t xml:space="preserve"> celebrados deverão ser registrados no SICCAU de modo a viabilizar consulta futura e terão caráter público, resguardando-se as informações sigilosas nos termos da Lei.</w:t>
      </w:r>
    </w:p>
    <w:p w14:paraId="1678CA12"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Fazem parte da presente Portaria Normativa, na forma de anexo, os modelos dos seguintes documentos:</w:t>
      </w:r>
    </w:p>
    <w:p w14:paraId="32ECDB0C"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modelo de Termo de Ajustamento de Conduta;</w:t>
      </w:r>
    </w:p>
    <w:p w14:paraId="439C3247"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modelo de Ofício de Intimação;</w:t>
      </w:r>
    </w:p>
    <w:p w14:paraId="5A419C3E"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modelo de Ofício de Requisição; e</w:t>
      </w:r>
    </w:p>
    <w:p w14:paraId="2213D72F" w14:textId="77777777" w:rsidR="008A2C3E" w:rsidRPr="000374EC" w:rsidRDefault="008A2C3E">
      <w:pPr>
        <w:pStyle w:val="PargrafodaLista"/>
        <w:numPr>
          <w:ilvl w:val="3"/>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modelo de Ofício de Requisição/Intimação.</w:t>
      </w:r>
    </w:p>
    <w:p w14:paraId="6E32E5B0"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Os casos omissos serão resolvidos pelo Plenário do CAU/RS, ouvida a CED-CAU/RS, mediante solicitação do interessado.</w:t>
      </w:r>
    </w:p>
    <w:p w14:paraId="31A272F2" w14:textId="77777777" w:rsidR="008A2C3E" w:rsidRPr="000374EC" w:rsidRDefault="008A2C3E">
      <w:pPr>
        <w:pStyle w:val="PargrafodaLista"/>
        <w:numPr>
          <w:ilvl w:val="1"/>
          <w:numId w:val="11"/>
        </w:num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0374EC">
        <w:rPr>
          <w:rFonts w:asciiTheme="minorHAnsi" w:hAnsiTheme="minorHAnsi" w:cstheme="minorHAnsi"/>
        </w:rPr>
        <w:t>Essa Portaria Normativa entre em vigor na data de sua assinatura.</w:t>
      </w:r>
    </w:p>
    <w:p w14:paraId="402077DE" w14:textId="77777777" w:rsidR="008A2C3E" w:rsidRPr="000374EC" w:rsidRDefault="008A2C3E" w:rsidP="008A2C3E">
      <w:p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p>
    <w:p w14:paraId="38A36434" w14:textId="46447E22" w:rsidR="008A2C3E" w:rsidRPr="000374EC" w:rsidRDefault="000374EC" w:rsidP="008A2C3E">
      <w:pPr>
        <w:tabs>
          <w:tab w:val="left" w:pos="567"/>
          <w:tab w:val="left" w:pos="851"/>
          <w:tab w:val="left" w:pos="1134"/>
          <w:tab w:val="left" w:pos="1418"/>
          <w:tab w:val="left" w:pos="1701"/>
          <w:tab w:val="left" w:pos="1985"/>
          <w:tab w:val="left" w:pos="2268"/>
        </w:tabs>
        <w:spacing w:after="120"/>
        <w:jc w:val="center"/>
        <w:rPr>
          <w:rFonts w:asciiTheme="minorHAnsi" w:hAnsiTheme="minorHAnsi" w:cstheme="minorHAnsi"/>
        </w:rPr>
      </w:pPr>
      <w:r>
        <w:rPr>
          <w:rFonts w:asciiTheme="minorHAnsi" w:hAnsiTheme="minorHAnsi" w:cstheme="minorHAnsi"/>
        </w:rPr>
        <w:t>Porto Alegre – RS, 06 de abril</w:t>
      </w:r>
      <w:r w:rsidR="008A2C3E" w:rsidRPr="000374EC">
        <w:rPr>
          <w:rFonts w:asciiTheme="minorHAnsi" w:hAnsiTheme="minorHAnsi" w:cstheme="minorHAnsi"/>
        </w:rPr>
        <w:t xml:space="preserve"> de 2023.</w:t>
      </w:r>
    </w:p>
    <w:p w14:paraId="6F47EF96" w14:textId="77777777" w:rsidR="008A2C3E" w:rsidRPr="000374EC" w:rsidRDefault="008A2C3E" w:rsidP="008A2C3E">
      <w:pPr>
        <w:spacing w:after="120"/>
        <w:jc w:val="center"/>
        <w:rPr>
          <w:rFonts w:asciiTheme="minorHAnsi" w:eastAsia="Arial" w:hAnsiTheme="minorHAnsi" w:cstheme="minorHAnsi"/>
          <w:caps/>
        </w:rPr>
      </w:pPr>
    </w:p>
    <w:p w14:paraId="35BF3F62" w14:textId="77777777" w:rsidR="008A2C3E" w:rsidRPr="000374EC" w:rsidRDefault="008A2C3E" w:rsidP="008A2C3E">
      <w:pPr>
        <w:spacing w:after="120"/>
        <w:jc w:val="center"/>
        <w:rPr>
          <w:rFonts w:asciiTheme="minorHAnsi" w:eastAsia="Arial" w:hAnsiTheme="minorHAnsi" w:cstheme="minorHAnsi"/>
          <w:caps/>
        </w:rPr>
      </w:pPr>
    </w:p>
    <w:p w14:paraId="04EF700B" w14:textId="77777777" w:rsidR="008A2C3E" w:rsidRPr="000374EC" w:rsidRDefault="008A2C3E" w:rsidP="008A2C3E">
      <w:pPr>
        <w:spacing w:after="120"/>
        <w:jc w:val="center"/>
        <w:rPr>
          <w:rFonts w:asciiTheme="minorHAnsi" w:eastAsia="Arial" w:hAnsiTheme="minorHAnsi" w:cstheme="minorHAnsi"/>
          <w:b/>
          <w:bCs/>
          <w:caps/>
        </w:rPr>
      </w:pPr>
      <w:r w:rsidRPr="000374EC">
        <w:rPr>
          <w:rFonts w:asciiTheme="minorHAnsi" w:eastAsia="Arial" w:hAnsiTheme="minorHAnsi" w:cstheme="minorHAnsi"/>
          <w:b/>
          <w:bCs/>
          <w:caps/>
        </w:rPr>
        <w:t>TIAGO HOLZMANN DA SILVA</w:t>
      </w:r>
    </w:p>
    <w:p w14:paraId="70A9F683" w14:textId="77777777" w:rsidR="008A2C3E" w:rsidRPr="000374EC" w:rsidRDefault="008A2C3E" w:rsidP="008A2C3E">
      <w:pPr>
        <w:spacing w:after="120"/>
        <w:jc w:val="center"/>
        <w:rPr>
          <w:rFonts w:asciiTheme="minorHAnsi" w:eastAsia="Arial" w:hAnsiTheme="minorHAnsi" w:cstheme="minorHAnsi"/>
        </w:rPr>
      </w:pPr>
      <w:r w:rsidRPr="000374EC">
        <w:rPr>
          <w:rFonts w:asciiTheme="minorHAnsi" w:eastAsia="Arial" w:hAnsiTheme="minorHAnsi" w:cstheme="minorHAnsi"/>
        </w:rPr>
        <w:t>Presidente do CAU/RS</w:t>
      </w:r>
    </w:p>
    <w:p w14:paraId="4362F959" w14:textId="77777777" w:rsidR="008A2C3E" w:rsidRPr="000374EC" w:rsidRDefault="008A2C3E" w:rsidP="008A2C3E">
      <w:pPr>
        <w:spacing w:after="120"/>
        <w:rPr>
          <w:rFonts w:asciiTheme="minorHAnsi" w:eastAsia="Arial" w:hAnsiTheme="minorHAnsi" w:cstheme="minorHAnsi"/>
        </w:rPr>
      </w:pPr>
      <w:r w:rsidRPr="000374EC">
        <w:rPr>
          <w:rFonts w:asciiTheme="minorHAnsi" w:eastAsia="Arial" w:hAnsiTheme="minorHAnsi" w:cstheme="minorHAnsi"/>
        </w:rPr>
        <w:br w:type="page"/>
      </w:r>
    </w:p>
    <w:p w14:paraId="4704AB9D" w14:textId="77777777" w:rsidR="008A2C3E" w:rsidRPr="000374EC" w:rsidRDefault="008A2C3E" w:rsidP="008A2C3E">
      <w:pPr>
        <w:spacing w:after="120"/>
        <w:jc w:val="center"/>
        <w:rPr>
          <w:rFonts w:asciiTheme="minorHAnsi" w:eastAsia="Arial" w:hAnsiTheme="minorHAnsi" w:cstheme="minorHAnsi"/>
        </w:rPr>
      </w:pPr>
      <w:r w:rsidRPr="000374EC">
        <w:rPr>
          <w:rFonts w:asciiTheme="minorHAnsi" w:eastAsia="Arial" w:hAnsiTheme="minorHAnsi" w:cstheme="minorHAnsi"/>
        </w:rPr>
        <w:lastRenderedPageBreak/>
        <w:t>ANEXO I – MODELO DE TERMO DE AJUSTAMENTO DE CONDUTA</w:t>
      </w:r>
    </w:p>
    <w:p w14:paraId="19388F89" w14:textId="77777777" w:rsidR="008A2C3E" w:rsidRPr="000374EC" w:rsidRDefault="008A2C3E" w:rsidP="008A2C3E">
      <w:pPr>
        <w:spacing w:after="120"/>
        <w:jc w:val="center"/>
        <w:rPr>
          <w:rFonts w:asciiTheme="minorHAnsi" w:eastAsia="Arial" w:hAnsiTheme="minorHAnsi" w:cstheme="minorHAnsi"/>
        </w:rPr>
      </w:pPr>
    </w:p>
    <w:p w14:paraId="29E74B05" w14:textId="77777777" w:rsidR="008A2C3E" w:rsidRPr="000374EC" w:rsidRDefault="008A2C3E" w:rsidP="008A2C3E">
      <w:pPr>
        <w:spacing w:after="120"/>
        <w:jc w:val="center"/>
        <w:rPr>
          <w:rFonts w:asciiTheme="minorHAnsi" w:hAnsiTheme="minorHAnsi" w:cstheme="minorHAnsi"/>
          <w:b/>
        </w:rPr>
      </w:pPr>
      <w:r w:rsidRPr="000374EC">
        <w:rPr>
          <w:rFonts w:asciiTheme="minorHAnsi" w:hAnsiTheme="minorHAnsi" w:cstheme="minorHAnsi"/>
          <w:b/>
        </w:rPr>
        <w:t xml:space="preserve">TERMO DE AJUSTE DE CONDUTA Nº </w:t>
      </w:r>
      <w:r w:rsidRPr="000374EC">
        <w:rPr>
          <w:rFonts w:asciiTheme="minorHAnsi" w:hAnsiTheme="minorHAnsi" w:cstheme="minorHAnsi"/>
          <w:b/>
          <w:highlight w:val="lightGray"/>
        </w:rPr>
        <w:t>NÚMERO</w:t>
      </w:r>
      <w:r w:rsidRPr="000374EC">
        <w:rPr>
          <w:rFonts w:asciiTheme="minorHAnsi" w:hAnsiTheme="minorHAnsi" w:cstheme="minorHAnsi"/>
          <w:b/>
        </w:rPr>
        <w:t>/</w:t>
      </w:r>
      <w:r w:rsidRPr="000374EC">
        <w:rPr>
          <w:rFonts w:asciiTheme="minorHAnsi" w:hAnsiTheme="minorHAnsi" w:cstheme="minorHAnsi"/>
          <w:b/>
          <w:highlight w:val="lightGray"/>
        </w:rPr>
        <w:t>ANO</w:t>
      </w:r>
    </w:p>
    <w:p w14:paraId="2935C6E6" w14:textId="77777777" w:rsidR="008A2C3E" w:rsidRPr="000374EC" w:rsidRDefault="008A2C3E" w:rsidP="008A2C3E">
      <w:pPr>
        <w:spacing w:after="120"/>
        <w:jc w:val="center"/>
        <w:rPr>
          <w:rFonts w:asciiTheme="minorHAnsi" w:hAnsiTheme="minorHAnsi" w:cstheme="minorHAnsi"/>
        </w:rPr>
      </w:pPr>
    </w:p>
    <w:p w14:paraId="0F1C355B"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O(A) </w:t>
      </w:r>
      <w:proofErr w:type="spellStart"/>
      <w:r w:rsidRPr="000374EC">
        <w:rPr>
          <w:rFonts w:asciiTheme="minorHAnsi" w:hAnsiTheme="minorHAnsi" w:cstheme="minorHAnsi"/>
        </w:rPr>
        <w:t>Sr</w:t>
      </w:r>
      <w:proofErr w:type="spellEnd"/>
      <w:r w:rsidRPr="000374EC">
        <w:rPr>
          <w:rFonts w:asciiTheme="minorHAnsi" w:hAnsiTheme="minorHAnsi" w:cstheme="minorHAnsi"/>
        </w:rPr>
        <w:t xml:space="preserve">(a). </w:t>
      </w:r>
      <w:r w:rsidRPr="000374EC">
        <w:rPr>
          <w:rFonts w:asciiTheme="minorHAnsi" w:hAnsiTheme="minorHAnsi" w:cstheme="minorHAnsi"/>
          <w:b/>
          <w:highlight w:val="lightGray"/>
        </w:rPr>
        <w:t>Nome do Compromissado</w:t>
      </w:r>
      <w:r w:rsidRPr="000374EC">
        <w:rPr>
          <w:rFonts w:asciiTheme="minorHAnsi" w:hAnsiTheme="minorHAnsi" w:cstheme="minorHAnsi"/>
        </w:rPr>
        <w:t xml:space="preserve">, </w:t>
      </w:r>
      <w:r w:rsidRPr="000374EC">
        <w:rPr>
          <w:rFonts w:asciiTheme="minorHAnsi" w:hAnsiTheme="minorHAnsi" w:cstheme="minorHAnsi"/>
          <w:highlight w:val="lightGray"/>
        </w:rPr>
        <w:t>nacionalidade</w:t>
      </w:r>
      <w:r w:rsidRPr="000374EC">
        <w:rPr>
          <w:rFonts w:asciiTheme="minorHAnsi" w:hAnsiTheme="minorHAnsi" w:cstheme="minorHAnsi"/>
        </w:rPr>
        <w:t xml:space="preserve">, </w:t>
      </w:r>
      <w:r w:rsidRPr="000374EC">
        <w:rPr>
          <w:rFonts w:asciiTheme="minorHAnsi" w:hAnsiTheme="minorHAnsi" w:cstheme="minorHAnsi"/>
          <w:highlight w:val="lightGray"/>
        </w:rPr>
        <w:t>estado civil</w:t>
      </w:r>
      <w:r w:rsidRPr="000374EC">
        <w:rPr>
          <w:rFonts w:asciiTheme="minorHAnsi" w:hAnsiTheme="minorHAnsi" w:cstheme="minorHAnsi"/>
        </w:rPr>
        <w:t xml:space="preserve">, </w:t>
      </w:r>
      <w:r w:rsidRPr="000374EC">
        <w:rPr>
          <w:rFonts w:asciiTheme="minorHAnsi" w:hAnsiTheme="minorHAnsi" w:cstheme="minorHAnsi"/>
          <w:highlight w:val="lightGray"/>
        </w:rPr>
        <w:t>profissão</w:t>
      </w:r>
      <w:r w:rsidRPr="000374EC">
        <w:rPr>
          <w:rFonts w:asciiTheme="minorHAnsi" w:hAnsiTheme="minorHAnsi" w:cstheme="minorHAnsi"/>
        </w:rPr>
        <w:t xml:space="preserve">, residente e domiciliado(a) na </w:t>
      </w:r>
      <w:r w:rsidRPr="000374EC">
        <w:rPr>
          <w:rFonts w:asciiTheme="minorHAnsi" w:hAnsiTheme="minorHAnsi" w:cstheme="minorHAnsi"/>
          <w:highlight w:val="lightGray"/>
        </w:rPr>
        <w:t>Endereço Completo (Rua, número, complemento, bairro, cidade/UF)</w:t>
      </w:r>
      <w:r w:rsidRPr="000374EC">
        <w:rPr>
          <w:rFonts w:asciiTheme="minorHAnsi" w:hAnsiTheme="minorHAnsi" w:cstheme="minorHAnsi"/>
        </w:rPr>
        <w:t xml:space="preserve">, portador(a) da Cédula de Identidade nº </w:t>
      </w:r>
      <w:r w:rsidRPr="000374EC">
        <w:rPr>
          <w:rFonts w:asciiTheme="minorHAnsi" w:hAnsiTheme="minorHAnsi" w:cstheme="minorHAnsi"/>
          <w:highlight w:val="lightGray"/>
        </w:rPr>
        <w:t>número</w:t>
      </w:r>
      <w:r w:rsidRPr="000374EC">
        <w:rPr>
          <w:rFonts w:asciiTheme="minorHAnsi" w:hAnsiTheme="minorHAnsi" w:cstheme="minorHAnsi"/>
        </w:rPr>
        <w:t xml:space="preserve">, inscrito(a) no CPF sob o nº </w:t>
      </w:r>
      <w:r w:rsidRPr="000374EC">
        <w:rPr>
          <w:rFonts w:asciiTheme="minorHAnsi" w:hAnsiTheme="minorHAnsi" w:cstheme="minorHAnsi"/>
          <w:highlight w:val="lightGray"/>
        </w:rPr>
        <w:t>número</w:t>
      </w:r>
      <w:r w:rsidRPr="000374EC">
        <w:rPr>
          <w:rFonts w:asciiTheme="minorHAnsi" w:hAnsiTheme="minorHAnsi" w:cstheme="minorHAnsi"/>
        </w:rPr>
        <w:t>,</w:t>
      </w:r>
    </w:p>
    <w:p w14:paraId="4837A8B1"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O(A) </w:t>
      </w:r>
      <w:r w:rsidRPr="000374EC">
        <w:rPr>
          <w:rFonts w:asciiTheme="minorHAnsi" w:hAnsiTheme="minorHAnsi" w:cstheme="minorHAnsi"/>
          <w:b/>
          <w:highlight w:val="lightGray"/>
        </w:rPr>
        <w:t>Nome da Pessoa Jurídica</w:t>
      </w:r>
      <w:r w:rsidRPr="000374EC">
        <w:rPr>
          <w:rFonts w:asciiTheme="minorHAnsi" w:hAnsiTheme="minorHAnsi" w:cstheme="minorHAnsi"/>
        </w:rPr>
        <w:t xml:space="preserve">, pessoa jurídica, inscrito(a) no CNPJ sob o nº </w:t>
      </w:r>
      <w:r w:rsidRPr="000374EC">
        <w:rPr>
          <w:rFonts w:asciiTheme="minorHAnsi" w:hAnsiTheme="minorHAnsi" w:cstheme="minorHAnsi"/>
          <w:highlight w:val="lightGray"/>
        </w:rPr>
        <w:t>número</w:t>
      </w:r>
      <w:r w:rsidRPr="000374EC">
        <w:rPr>
          <w:rFonts w:asciiTheme="minorHAnsi" w:hAnsiTheme="minorHAnsi" w:cstheme="minorHAnsi"/>
        </w:rPr>
        <w:t xml:space="preserve">, neste ato representado(a) por seu </w:t>
      </w:r>
      <w:r w:rsidRPr="000374EC">
        <w:rPr>
          <w:rFonts w:asciiTheme="minorHAnsi" w:hAnsiTheme="minorHAnsi" w:cstheme="minorHAnsi"/>
          <w:highlight w:val="lightGray"/>
        </w:rPr>
        <w:t>Cargo/função</w:t>
      </w:r>
      <w:r w:rsidRPr="000374EC">
        <w:rPr>
          <w:rFonts w:asciiTheme="minorHAnsi" w:hAnsiTheme="minorHAnsi" w:cstheme="minorHAnsi"/>
        </w:rPr>
        <w:t xml:space="preserve">, </w:t>
      </w:r>
      <w:proofErr w:type="spellStart"/>
      <w:r w:rsidRPr="000374EC">
        <w:rPr>
          <w:rFonts w:asciiTheme="minorHAnsi" w:hAnsiTheme="minorHAnsi" w:cstheme="minorHAnsi"/>
        </w:rPr>
        <w:t>Sr</w:t>
      </w:r>
      <w:proofErr w:type="spellEnd"/>
      <w:r w:rsidRPr="000374EC">
        <w:rPr>
          <w:rFonts w:asciiTheme="minorHAnsi" w:hAnsiTheme="minorHAnsi" w:cstheme="minorHAnsi"/>
        </w:rPr>
        <w:t xml:space="preserve">(a). </w:t>
      </w:r>
      <w:r w:rsidRPr="000374EC">
        <w:rPr>
          <w:rFonts w:asciiTheme="minorHAnsi" w:hAnsiTheme="minorHAnsi" w:cstheme="minorHAnsi"/>
          <w:highlight w:val="lightGray"/>
        </w:rPr>
        <w:t>Nome do Representante</w:t>
      </w:r>
      <w:r w:rsidRPr="000374EC">
        <w:rPr>
          <w:rFonts w:asciiTheme="minorHAnsi" w:hAnsiTheme="minorHAnsi" w:cstheme="minorHAnsi"/>
        </w:rPr>
        <w:t xml:space="preserve">, inscrito(a) no CPF sob o nº </w:t>
      </w:r>
      <w:r w:rsidRPr="000374EC">
        <w:rPr>
          <w:rFonts w:asciiTheme="minorHAnsi" w:hAnsiTheme="minorHAnsi" w:cstheme="minorHAnsi"/>
          <w:highlight w:val="lightGray"/>
        </w:rPr>
        <w:t>número</w:t>
      </w:r>
      <w:r w:rsidRPr="000374EC">
        <w:rPr>
          <w:rFonts w:asciiTheme="minorHAnsi" w:hAnsiTheme="minorHAnsi" w:cstheme="minorHAnsi"/>
        </w:rPr>
        <w:t xml:space="preserve">, doravante denominado(a) </w:t>
      </w:r>
      <w:r w:rsidRPr="000374EC">
        <w:rPr>
          <w:rFonts w:asciiTheme="minorHAnsi" w:hAnsiTheme="minorHAnsi" w:cstheme="minorHAnsi"/>
          <w:b/>
        </w:rPr>
        <w:t>COMPROMISSADO</w:t>
      </w:r>
      <w:r w:rsidRPr="000374EC">
        <w:rPr>
          <w:rFonts w:asciiTheme="minorHAnsi" w:hAnsiTheme="minorHAnsi" w:cstheme="minorHAnsi"/>
        </w:rPr>
        <w:t xml:space="preserve">, vem firmar o presente </w:t>
      </w:r>
      <w:r w:rsidRPr="000374EC">
        <w:rPr>
          <w:rFonts w:asciiTheme="minorHAnsi" w:hAnsiTheme="minorHAnsi" w:cstheme="minorHAnsi"/>
          <w:b/>
        </w:rPr>
        <w:t>TERMO DE AJUSTE DE CONDUTA</w:t>
      </w:r>
      <w:r w:rsidRPr="000374EC">
        <w:rPr>
          <w:rFonts w:asciiTheme="minorHAnsi" w:hAnsiTheme="minorHAnsi" w:cstheme="minorHAnsi"/>
        </w:rPr>
        <w:t xml:space="preserve"> perante o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 autarquia federal, criada pela Lei nº 12.378/2010, inscrito no CNPJ sob o nº 14.840.270/0001-15, com sede na Rua Dona Laura, nº 320, 14º e 15º andares, Porto Alegre/RS, neste ato representado pela Comissão de Ética e Disciplina – CED-CAU/RS, na forma do art. 5º, inciso IV e § 6º, da Lei nº 7.347, de 24 de julho de 1985, c/c art. 24, § 1º, e art. 34, incisos VI e VIII, da Lei nº 12.378, de 31 de dezembro de 2010, e art. 91-A, da Resolução CAU/BR nº 143, de 23 de junho de 2017, pelos fundamentos abaixo descritos:</w:t>
      </w:r>
    </w:p>
    <w:p w14:paraId="1A4F76D4"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o art. 37 da Constituição Federal determina que “</w:t>
      </w:r>
      <w:r w:rsidRPr="000374EC">
        <w:rPr>
          <w:rFonts w:asciiTheme="minorHAnsi" w:hAnsiTheme="minorHAnsi" w:cstheme="minorHAnsi"/>
          <w:i/>
        </w:rPr>
        <w:t>administração pública direta e indireta de qualquer dos Poderes da União, dos Estados, do Distrito Federal e dos Municípios obedecerá aos princípios de legalidade, impessoalidade, moralidade, publicidade e eficiência</w:t>
      </w:r>
      <w:r w:rsidRPr="000374EC">
        <w:rPr>
          <w:rFonts w:asciiTheme="minorHAnsi" w:hAnsiTheme="minorHAnsi" w:cstheme="minorHAnsi"/>
        </w:rPr>
        <w:t>”;</w:t>
      </w:r>
    </w:p>
    <w:p w14:paraId="758E6566"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w:t>
      </w:r>
      <w:r w:rsidRPr="000374EC">
        <w:rPr>
          <w:rFonts w:asciiTheme="minorHAnsi" w:hAnsiTheme="minorHAnsi" w:cstheme="minorHAnsi"/>
          <w:i/>
        </w:rPr>
        <w:t xml:space="preserve">os </w:t>
      </w:r>
      <w:proofErr w:type="spellStart"/>
      <w:r w:rsidRPr="000374EC">
        <w:rPr>
          <w:rFonts w:asciiTheme="minorHAnsi" w:hAnsiTheme="minorHAnsi" w:cstheme="minorHAnsi"/>
          <w:i/>
        </w:rPr>
        <w:t>CAUs</w:t>
      </w:r>
      <w:proofErr w:type="spellEnd"/>
      <w:r w:rsidRPr="000374EC">
        <w:rPr>
          <w:rFonts w:asciiTheme="minorHAnsi" w:hAnsiTheme="minorHAnsi" w:cstheme="minorHAnsi"/>
          <w:i/>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0374EC">
        <w:rPr>
          <w:rFonts w:asciiTheme="minorHAnsi" w:hAnsiTheme="minorHAnsi" w:cstheme="minorHAnsi"/>
        </w:rPr>
        <w:t>”, conforme dispõe o art. 24, § 1º, da Lei nº 12.378, de 2010;</w:t>
      </w:r>
    </w:p>
    <w:p w14:paraId="72D4F7B5"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o art. 34, incisos VI e VIII, da Lei nº 12.378, de 2010, definiu que compete aos </w:t>
      </w:r>
      <w:proofErr w:type="spellStart"/>
      <w:r w:rsidRPr="000374EC">
        <w:rPr>
          <w:rFonts w:asciiTheme="minorHAnsi" w:hAnsiTheme="minorHAnsi" w:cstheme="minorHAnsi"/>
        </w:rPr>
        <w:t>CAUs</w:t>
      </w:r>
      <w:proofErr w:type="spellEnd"/>
      <w:r w:rsidRPr="000374EC">
        <w:rPr>
          <w:rFonts w:asciiTheme="minorHAnsi" w:hAnsiTheme="minorHAnsi" w:cstheme="minorHAnsi"/>
        </w:rPr>
        <w:t xml:space="preserve"> “</w:t>
      </w:r>
      <w:r w:rsidRPr="000374EC">
        <w:rPr>
          <w:rFonts w:asciiTheme="minorHAnsi" w:hAnsiTheme="minorHAnsi" w:cstheme="minorHAnsi"/>
          <w:i/>
        </w:rPr>
        <w:t>cobrar as anuidades, as multas e os Registros de Responsabilidade Técnica</w:t>
      </w:r>
      <w:r w:rsidRPr="000374EC">
        <w:rPr>
          <w:rFonts w:asciiTheme="minorHAnsi" w:hAnsiTheme="minorHAnsi" w:cstheme="minorHAnsi"/>
        </w:rPr>
        <w:t>” e “</w:t>
      </w:r>
      <w:r w:rsidRPr="000374EC">
        <w:rPr>
          <w:rFonts w:asciiTheme="minorHAnsi" w:hAnsiTheme="minorHAnsi" w:cstheme="minorHAnsi"/>
          <w:i/>
        </w:rPr>
        <w:t>fiscalizar o exercício das atividades profissionais de arquitetura e urbanismo</w:t>
      </w:r>
      <w:r w:rsidRPr="000374EC">
        <w:rPr>
          <w:rFonts w:asciiTheme="minorHAnsi" w:hAnsiTheme="minorHAnsi" w:cstheme="minorHAnsi"/>
        </w:rPr>
        <w:t>”;</w:t>
      </w:r>
    </w:p>
    <w:p w14:paraId="6F2FCC1E"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a atividade fiscalizatória tem por objeto “</w:t>
      </w:r>
      <w:r w:rsidRPr="000374EC">
        <w:rPr>
          <w:rFonts w:asciiTheme="minorHAnsi" w:hAnsiTheme="minorHAnsi" w:cstheme="minorHAnsi"/>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0374EC">
        <w:rPr>
          <w:rFonts w:asciiTheme="minorHAnsi" w:hAnsiTheme="minorHAnsi" w:cstheme="minorHAnsi"/>
        </w:rPr>
        <w:t>” e por objetivo “</w:t>
      </w:r>
      <w:r w:rsidRPr="000374EC">
        <w:rPr>
          <w:rFonts w:asciiTheme="minorHAnsi" w:hAnsiTheme="minorHAnsi" w:cstheme="minorHAnsi"/>
          <w:i/>
        </w:rPr>
        <w:t>coibir o exercício ilegal ou irregular da Arquitetura e Urbanismo, em conformidade com a legislação vigente</w:t>
      </w:r>
      <w:r w:rsidRPr="000374EC">
        <w:rPr>
          <w:rFonts w:asciiTheme="minorHAnsi" w:hAnsiTheme="minorHAnsi" w:cstheme="minorHAnsi"/>
        </w:rPr>
        <w:t>”, competindo-lhe “</w:t>
      </w:r>
      <w:r w:rsidRPr="000374EC">
        <w:rPr>
          <w:rFonts w:asciiTheme="minorHAnsi" w:hAnsiTheme="minorHAnsi" w:cstheme="minorHAnsi"/>
          <w:i/>
        </w:rPr>
        <w:t>verificar, na prestação de serviços de Arquitetura e Urbanismo, a existência do Registro de Responsabilidade Técnica (RRT) correspondente, nos termos do que dispõe Resolução específica do CAU/BR</w:t>
      </w:r>
      <w:r w:rsidRPr="000374EC">
        <w:rPr>
          <w:rFonts w:asciiTheme="minorHAnsi" w:hAnsiTheme="minorHAnsi" w:cstheme="minorHAnsi"/>
        </w:rPr>
        <w:t>”, conforme dispõem os artigos 4º, 5º e 6º da Resolução CAU/BR nº 022, de 04 de maio de 2012, respectivamente;</w:t>
      </w:r>
    </w:p>
    <w:p w14:paraId="17B6945C"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o art. 91-A, da Resolução CAU/BR nº 143, de 2017, o qual dispõe que “</w:t>
      </w:r>
      <w:r w:rsidRPr="000374EC">
        <w:rPr>
          <w:rFonts w:asciiTheme="minorHAnsi" w:hAnsiTheme="minorHAnsi" w:cstheme="minorHAnsi"/>
          <w:i/>
          <w:iCs/>
        </w:rPr>
        <w:t>caso os fatos apurados em procedimento ou processo ético-disciplinar instaurado de ofício versem sobre matéria de interesse coletivo, suscetível de acordo para adequar condutas às normas ético-disciplinares da Arquitetura e Urbanismo e prevenir infrações futuras de mesma natureza, o relator poderá propor, antes da decisão de admissibilidade ou no curso da instrução, a designação de audiência para celebração de termo de ajustamento de conduta (TAC)</w:t>
      </w:r>
      <w:r w:rsidRPr="000374EC">
        <w:rPr>
          <w:rFonts w:asciiTheme="minorHAnsi" w:hAnsiTheme="minorHAnsi" w:cstheme="minorHAnsi"/>
        </w:rPr>
        <w:t>”.</w:t>
      </w:r>
    </w:p>
    <w:p w14:paraId="526651D5"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lastRenderedPageBreak/>
        <w:t>CONSIDERANDO</w:t>
      </w:r>
      <w:r w:rsidRPr="000374EC">
        <w:rPr>
          <w:rFonts w:asciiTheme="minorHAnsi" w:hAnsiTheme="minorHAnsi" w:cstheme="minorHAnsi"/>
        </w:rPr>
        <w:t xml:space="preserve"> que o art. 2º e seu parágrafo único, da Lei nº 12.378, de 2010, definiu as atividades, as atribuições e os campos de atuação da arquitetura e urbanismo;</w:t>
      </w:r>
    </w:p>
    <w:p w14:paraId="3A5E2C00"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a segurança se constitui não só como direito individual e coletivo, mas também como direito social, conforme o disposto no art. 5º, </w:t>
      </w:r>
      <w:r w:rsidRPr="000374EC">
        <w:rPr>
          <w:rFonts w:asciiTheme="minorHAnsi" w:hAnsiTheme="minorHAnsi" w:cstheme="minorHAnsi"/>
          <w:i/>
        </w:rPr>
        <w:t>caput</w:t>
      </w:r>
      <w:r w:rsidRPr="000374EC">
        <w:rPr>
          <w:rFonts w:asciiTheme="minorHAnsi" w:hAnsiTheme="minorHAnsi" w:cstheme="minorHAnsi"/>
        </w:rPr>
        <w:t>, e no art. 6º, da Constituição Federal;</w:t>
      </w:r>
    </w:p>
    <w:p w14:paraId="49CACAC0"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b/>
        </w:rPr>
        <w:t>CONSIDERANDO</w:t>
      </w:r>
      <w:r w:rsidRPr="000374EC">
        <w:rPr>
          <w:rFonts w:asciiTheme="minorHAnsi" w:hAnsiTheme="minorHAnsi" w:cstheme="minorHAnsi"/>
        </w:rPr>
        <w:t xml:space="preserve"> que o art. 5º, inciso IV e § 6º, da Lei nº 7.347, de 1985, concedeu às autarquias a legitimidade para propor ação civil pública e a possibilidade para tomar dos interessados compromisso de ajustamento de sua conduta às exigências legais;</w:t>
      </w:r>
    </w:p>
    <w:p w14:paraId="03D0FDEC" w14:textId="77777777" w:rsidR="008A2C3E" w:rsidRPr="000374EC" w:rsidRDefault="008A2C3E" w:rsidP="008A2C3E">
      <w:pPr>
        <w:pStyle w:val="PargrafodaLista"/>
        <w:spacing w:after="120"/>
        <w:ind w:left="0"/>
        <w:jc w:val="both"/>
        <w:rPr>
          <w:rFonts w:asciiTheme="minorHAnsi" w:hAnsiTheme="minorHAnsi" w:cstheme="minorHAnsi"/>
        </w:rPr>
      </w:pPr>
    </w:p>
    <w:p w14:paraId="03A9F5DE" w14:textId="77777777" w:rsidR="008A2C3E" w:rsidRPr="000374EC" w:rsidRDefault="008A2C3E" w:rsidP="008A2C3E">
      <w:pPr>
        <w:pStyle w:val="PargrafodaLista"/>
        <w:spacing w:after="120"/>
        <w:ind w:left="0"/>
        <w:jc w:val="both"/>
        <w:rPr>
          <w:rFonts w:asciiTheme="minorHAnsi" w:hAnsiTheme="minorHAnsi" w:cstheme="minorHAnsi"/>
          <w:b/>
          <w:u w:val="single"/>
        </w:rPr>
      </w:pPr>
      <w:r w:rsidRPr="000374EC">
        <w:rPr>
          <w:rFonts w:asciiTheme="minorHAnsi" w:hAnsiTheme="minorHAnsi" w:cstheme="minorHAnsi"/>
          <w:b/>
          <w:u w:val="single"/>
        </w:rPr>
        <w:t>FIRMAM COMPROMISSO NOS SEGUINTES TERMOS:</w:t>
      </w:r>
    </w:p>
    <w:p w14:paraId="2A4A02CB" w14:textId="77777777" w:rsidR="008A2C3E" w:rsidRPr="000374EC" w:rsidRDefault="008A2C3E" w:rsidP="008A2C3E">
      <w:pPr>
        <w:pStyle w:val="PargrafodaLista"/>
        <w:spacing w:after="120"/>
        <w:ind w:left="0"/>
        <w:jc w:val="both"/>
        <w:rPr>
          <w:rFonts w:asciiTheme="minorHAnsi" w:hAnsiTheme="minorHAnsi" w:cstheme="minorHAnsi"/>
        </w:rPr>
      </w:pPr>
    </w:p>
    <w:p w14:paraId="7459E19C"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PRIMEIRA:</w:t>
      </w:r>
    </w:p>
    <w:p w14:paraId="373122E5"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w:t>
      </w:r>
      <w:r w:rsidRPr="000374EC">
        <w:rPr>
          <w:rFonts w:asciiTheme="minorHAnsi" w:hAnsiTheme="minorHAnsi" w:cstheme="minorHAnsi"/>
          <w:b/>
        </w:rPr>
        <w:t>COMPROMISSADO</w:t>
      </w:r>
      <w:r w:rsidRPr="000374EC">
        <w:rPr>
          <w:rFonts w:asciiTheme="minorHAnsi" w:hAnsiTheme="minorHAnsi" w:cstheme="minorHAnsi"/>
        </w:rPr>
        <w:t xml:space="preserve"> se obriga a se efetuar a devida regularização e comprovação ao CAU/RS, cumprindo todas as exigências legais, no prazo máximo de 30 (trinta) dias, o qual poderá ser prorrogado mediante motivo justificado e aceito pelo Agente de Fiscalização.</w:t>
      </w:r>
    </w:p>
    <w:p w14:paraId="73148387" w14:textId="77777777" w:rsidR="008A2C3E" w:rsidRPr="000374EC" w:rsidRDefault="008A2C3E" w:rsidP="008A2C3E">
      <w:pPr>
        <w:pStyle w:val="PargrafodaLista"/>
        <w:spacing w:after="120"/>
        <w:ind w:left="0"/>
        <w:jc w:val="both"/>
        <w:rPr>
          <w:rFonts w:asciiTheme="minorHAnsi" w:hAnsiTheme="minorHAnsi" w:cstheme="minorHAnsi"/>
        </w:rPr>
      </w:pPr>
    </w:p>
    <w:p w14:paraId="7506D829"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SEGUNDA:</w:t>
      </w:r>
    </w:p>
    <w:p w14:paraId="229FA27E"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w:t>
      </w:r>
      <w:r w:rsidRPr="000374EC">
        <w:rPr>
          <w:rFonts w:asciiTheme="minorHAnsi" w:hAnsiTheme="minorHAnsi" w:cstheme="minorHAnsi"/>
          <w:b/>
        </w:rPr>
        <w:t>COMPROMISSADO</w:t>
      </w:r>
      <w:r w:rsidRPr="000374EC">
        <w:rPr>
          <w:rFonts w:asciiTheme="minorHAnsi" w:hAnsiTheme="minorHAnsi" w:cstheme="minorHAnsi"/>
        </w:rPr>
        <w:t xml:space="preserve"> se obriga a não realizar </w:t>
      </w:r>
      <w:r w:rsidRPr="000374EC">
        <w:rPr>
          <w:rFonts w:asciiTheme="minorHAnsi" w:hAnsiTheme="minorHAnsi" w:cstheme="minorHAnsi"/>
          <w:highlight w:val="lightGray"/>
        </w:rPr>
        <w:t>descrição do objeto</w:t>
      </w:r>
      <w:r w:rsidRPr="000374EC">
        <w:rPr>
          <w:rFonts w:asciiTheme="minorHAnsi" w:hAnsiTheme="minorHAnsi" w:cstheme="minorHAnsi"/>
        </w:rPr>
        <w:t>, sem que antes efetue a contratação de profissional habilitado, o qual deve efetuar o devido Registro de Responsabilidade Técnica – RRT.</w:t>
      </w:r>
    </w:p>
    <w:p w14:paraId="61299084" w14:textId="77777777" w:rsidR="008A2C3E" w:rsidRPr="000374EC" w:rsidRDefault="008A2C3E" w:rsidP="008A2C3E">
      <w:pPr>
        <w:pStyle w:val="PargrafodaLista"/>
        <w:spacing w:after="120"/>
        <w:ind w:left="0"/>
        <w:jc w:val="both"/>
        <w:rPr>
          <w:rFonts w:asciiTheme="minorHAnsi" w:hAnsiTheme="minorHAnsi" w:cstheme="minorHAnsi"/>
        </w:rPr>
      </w:pPr>
    </w:p>
    <w:p w14:paraId="129A0281"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TERCEIRA:</w:t>
      </w:r>
    </w:p>
    <w:p w14:paraId="395ECD94"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presente </w:t>
      </w:r>
      <w:r w:rsidRPr="000374EC">
        <w:rPr>
          <w:rFonts w:asciiTheme="minorHAnsi" w:hAnsiTheme="minorHAnsi" w:cstheme="minorHAnsi"/>
          <w:b/>
        </w:rPr>
        <w:t>TERMO DE AJUSTE DE CONDUTA</w:t>
      </w:r>
      <w:r w:rsidRPr="000374EC">
        <w:rPr>
          <w:rFonts w:asciiTheme="minorHAnsi" w:hAnsiTheme="minorHAnsi" w:cstheme="minorHAnsi"/>
        </w:rPr>
        <w:t xml:space="preserve"> vigorará por prazo indeterminado, a partir da data de sua assinatura, podendo ser renunciado unilateralmente pelo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w:t>
      </w:r>
    </w:p>
    <w:p w14:paraId="050181E2" w14:textId="77777777" w:rsidR="008A2C3E" w:rsidRPr="000374EC" w:rsidRDefault="008A2C3E" w:rsidP="008A2C3E">
      <w:pPr>
        <w:pStyle w:val="PargrafodaLista"/>
        <w:spacing w:after="120"/>
        <w:ind w:left="0"/>
        <w:jc w:val="both"/>
        <w:rPr>
          <w:rFonts w:asciiTheme="minorHAnsi" w:hAnsiTheme="minorHAnsi" w:cstheme="minorHAnsi"/>
        </w:rPr>
      </w:pPr>
    </w:p>
    <w:p w14:paraId="25E069C9"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QUARTA:</w:t>
      </w:r>
    </w:p>
    <w:p w14:paraId="2D46FDB7"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presente </w:t>
      </w:r>
      <w:r w:rsidRPr="000374EC">
        <w:rPr>
          <w:rFonts w:asciiTheme="minorHAnsi" w:hAnsiTheme="minorHAnsi" w:cstheme="minorHAnsi"/>
          <w:b/>
        </w:rPr>
        <w:t>TERMO DE AJUSTE DE CONDUTA</w:t>
      </w:r>
      <w:r w:rsidRPr="000374EC">
        <w:rPr>
          <w:rFonts w:asciiTheme="minorHAnsi" w:hAnsiTheme="minorHAnsi" w:cstheme="minorHAnsi"/>
        </w:rPr>
        <w:t xml:space="preserve"> é exigível a partir de sua assinatura e tem como condições de cumprimento os prazos dispostos nas cláusulas anteriores.</w:t>
      </w:r>
    </w:p>
    <w:p w14:paraId="17802A14" w14:textId="77777777" w:rsidR="008A2C3E" w:rsidRPr="000374EC" w:rsidRDefault="008A2C3E" w:rsidP="008A2C3E">
      <w:pPr>
        <w:pStyle w:val="PargrafodaLista"/>
        <w:spacing w:after="120"/>
        <w:ind w:left="0"/>
        <w:jc w:val="both"/>
        <w:rPr>
          <w:rFonts w:asciiTheme="minorHAnsi" w:hAnsiTheme="minorHAnsi" w:cstheme="minorHAnsi"/>
        </w:rPr>
      </w:pPr>
    </w:p>
    <w:p w14:paraId="2ADAF784"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QUINTA:</w:t>
      </w:r>
    </w:p>
    <w:p w14:paraId="2D5649E9"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cumprimento do presente </w:t>
      </w:r>
      <w:r w:rsidRPr="000374EC">
        <w:rPr>
          <w:rFonts w:asciiTheme="minorHAnsi" w:hAnsiTheme="minorHAnsi" w:cstheme="minorHAnsi"/>
          <w:b/>
        </w:rPr>
        <w:t>TERMO DE AJUSTE DE CONDUTA</w:t>
      </w:r>
      <w:r w:rsidRPr="000374EC">
        <w:rPr>
          <w:rFonts w:asciiTheme="minorHAnsi" w:hAnsiTheme="minorHAnsi" w:cstheme="minorHAnsi"/>
        </w:rPr>
        <w:t xml:space="preserve"> será fiscalizado pelo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 com o auxílio de outros órgãos da administração pública.</w:t>
      </w:r>
    </w:p>
    <w:p w14:paraId="625E4A02" w14:textId="77777777" w:rsidR="008A2C3E" w:rsidRPr="000374EC" w:rsidRDefault="008A2C3E" w:rsidP="008A2C3E">
      <w:pPr>
        <w:pStyle w:val="PargrafodaLista"/>
        <w:spacing w:after="120"/>
        <w:ind w:left="0"/>
        <w:jc w:val="both"/>
        <w:rPr>
          <w:rFonts w:asciiTheme="minorHAnsi" w:hAnsiTheme="minorHAnsi" w:cstheme="minorHAnsi"/>
        </w:rPr>
      </w:pPr>
    </w:p>
    <w:p w14:paraId="564A0AD0"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SEXTA:</w:t>
      </w:r>
    </w:p>
    <w:p w14:paraId="718DB077"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Em caso de descumprimento das obrigações estipuladas nas cláusulas supra, o </w:t>
      </w:r>
      <w:r w:rsidRPr="000374EC">
        <w:rPr>
          <w:rFonts w:asciiTheme="minorHAnsi" w:hAnsiTheme="minorHAnsi" w:cstheme="minorHAnsi"/>
          <w:b/>
        </w:rPr>
        <w:t>COMPROMISSADO</w:t>
      </w:r>
      <w:r w:rsidRPr="000374EC">
        <w:rPr>
          <w:rFonts w:asciiTheme="minorHAnsi" w:hAnsiTheme="minorHAnsi" w:cstheme="minorHAnsi"/>
        </w:rPr>
        <w:t xml:space="preserve"> sujeitar-se-á ao pagamento de multa diária no valor de R$ número (por extenso) por cláusula descumprida</w:t>
      </w:r>
      <w:r w:rsidRPr="000374EC">
        <w:rPr>
          <w:rFonts w:asciiTheme="minorHAnsi" w:hAnsiTheme="minorHAnsi" w:cstheme="minorHAnsi"/>
          <w:highlight w:val="lightGray"/>
        </w:rPr>
        <w:t>, respondendo o representante signatário de forma solidária pela multa</w:t>
      </w:r>
      <w:r w:rsidRPr="000374EC">
        <w:rPr>
          <w:rFonts w:asciiTheme="minorHAnsi" w:hAnsiTheme="minorHAnsi" w:cstheme="minorHAnsi"/>
        </w:rPr>
        <w:t>.</w:t>
      </w:r>
    </w:p>
    <w:p w14:paraId="63B7BC71" w14:textId="77777777" w:rsidR="008A2C3E" w:rsidRPr="000374EC" w:rsidRDefault="008A2C3E" w:rsidP="008A2C3E">
      <w:pPr>
        <w:pStyle w:val="PargrafodaLista"/>
        <w:spacing w:after="120"/>
        <w:ind w:left="0"/>
        <w:jc w:val="both"/>
        <w:rPr>
          <w:rFonts w:asciiTheme="minorHAnsi" w:hAnsiTheme="minorHAnsi" w:cstheme="minorHAnsi"/>
        </w:rPr>
      </w:pPr>
    </w:p>
    <w:p w14:paraId="1AC51498"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SÉTIMA:</w:t>
      </w:r>
    </w:p>
    <w:p w14:paraId="15B3C105"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A multa, caso incida, será reversível ao especificar o Fundo, nos termos do art. 5º, § 6º, e art. 13 da Lei nº 7.347, de 1985, ou a instituições públicas ou privadas (sem fins lucrativos) de relevância </w:t>
      </w:r>
      <w:r w:rsidRPr="000374EC">
        <w:rPr>
          <w:rFonts w:asciiTheme="minorHAnsi" w:hAnsiTheme="minorHAnsi" w:cstheme="minorHAnsi"/>
        </w:rPr>
        <w:lastRenderedPageBreak/>
        <w:t xml:space="preserve">social destacada, indicadas pelo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w:t>
      </w:r>
    </w:p>
    <w:p w14:paraId="2C00A054" w14:textId="77777777" w:rsidR="008A2C3E" w:rsidRPr="000374EC" w:rsidRDefault="008A2C3E" w:rsidP="008A2C3E">
      <w:pPr>
        <w:pStyle w:val="PargrafodaLista"/>
        <w:spacing w:after="120"/>
        <w:ind w:left="0"/>
        <w:jc w:val="both"/>
        <w:rPr>
          <w:rFonts w:asciiTheme="minorHAnsi" w:hAnsiTheme="minorHAnsi" w:cstheme="minorHAnsi"/>
        </w:rPr>
      </w:pPr>
    </w:p>
    <w:p w14:paraId="2F13833E"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OITAVA:</w:t>
      </w:r>
    </w:p>
    <w:p w14:paraId="1A9EBB5D"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Constatado o descumprimento de obrigação pactuada, o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 xml:space="preserve"> promoverá a execução judicial do presente </w:t>
      </w:r>
      <w:r w:rsidRPr="000374EC">
        <w:rPr>
          <w:rFonts w:asciiTheme="minorHAnsi" w:hAnsiTheme="minorHAnsi" w:cstheme="minorHAnsi"/>
          <w:b/>
        </w:rPr>
        <w:t>TERMO DE AJUSTE DE CONDUTA</w:t>
      </w:r>
      <w:r w:rsidRPr="000374EC">
        <w:rPr>
          <w:rFonts w:asciiTheme="minorHAnsi" w:hAnsiTheme="minorHAnsi" w:cstheme="minorHAnsi"/>
        </w:rPr>
        <w:t>, podendo exigir em juízo tanto o cumprimento específico da obrigação quanto o pagamento das multas até então incidentes.</w:t>
      </w:r>
    </w:p>
    <w:p w14:paraId="5686B075" w14:textId="77777777" w:rsidR="008A2C3E" w:rsidRPr="000374EC" w:rsidRDefault="008A2C3E" w:rsidP="008A2C3E">
      <w:pPr>
        <w:pStyle w:val="PargrafodaLista"/>
        <w:spacing w:after="120"/>
        <w:ind w:left="0"/>
        <w:jc w:val="both"/>
        <w:rPr>
          <w:rFonts w:asciiTheme="minorHAnsi" w:hAnsiTheme="minorHAnsi" w:cstheme="minorHAnsi"/>
        </w:rPr>
      </w:pPr>
    </w:p>
    <w:p w14:paraId="082C51E6"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NONA:</w:t>
      </w:r>
    </w:p>
    <w:p w14:paraId="274E8C6B"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O presente </w:t>
      </w:r>
      <w:r w:rsidRPr="000374EC">
        <w:rPr>
          <w:rFonts w:asciiTheme="minorHAnsi" w:hAnsiTheme="minorHAnsi" w:cstheme="minorHAnsi"/>
          <w:b/>
        </w:rPr>
        <w:t>TERMO DE AJUSTE DE CONDUTA</w:t>
      </w:r>
      <w:r w:rsidRPr="000374EC">
        <w:rPr>
          <w:rFonts w:asciiTheme="minorHAnsi" w:hAnsiTheme="minorHAnsi" w:cstheme="minorHAnsi"/>
        </w:rPr>
        <w:t>, disciplinado pelo art. 5º, § 6º, da Lei nº 7.347, de 1985, constitui título executivo extrajudicial, executável perante o Poder Judiciário.</w:t>
      </w:r>
    </w:p>
    <w:p w14:paraId="0B6DB0A1" w14:textId="77777777" w:rsidR="008A2C3E" w:rsidRPr="000374EC" w:rsidRDefault="008A2C3E" w:rsidP="008A2C3E">
      <w:pPr>
        <w:pStyle w:val="PargrafodaLista"/>
        <w:spacing w:after="120"/>
        <w:ind w:left="0"/>
        <w:jc w:val="both"/>
        <w:rPr>
          <w:rFonts w:asciiTheme="minorHAnsi" w:hAnsiTheme="minorHAnsi" w:cstheme="minorHAnsi"/>
        </w:rPr>
      </w:pPr>
    </w:p>
    <w:p w14:paraId="0A1DB61B" w14:textId="77777777" w:rsidR="008A2C3E" w:rsidRPr="000374EC" w:rsidRDefault="008A2C3E" w:rsidP="008A2C3E">
      <w:pPr>
        <w:pStyle w:val="PargrafodaLista"/>
        <w:spacing w:after="120"/>
        <w:ind w:left="0"/>
        <w:jc w:val="both"/>
        <w:rPr>
          <w:rFonts w:asciiTheme="minorHAnsi" w:hAnsiTheme="minorHAnsi" w:cstheme="minorHAnsi"/>
          <w:b/>
        </w:rPr>
      </w:pPr>
      <w:r w:rsidRPr="000374EC">
        <w:rPr>
          <w:rFonts w:asciiTheme="minorHAnsi" w:hAnsiTheme="minorHAnsi" w:cstheme="minorHAnsi"/>
          <w:b/>
        </w:rPr>
        <w:t>CLÁUSULA DÉCIMA:</w:t>
      </w:r>
    </w:p>
    <w:p w14:paraId="30DFE454"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As penalidades previstas no presente </w:t>
      </w:r>
      <w:r w:rsidRPr="000374EC">
        <w:rPr>
          <w:rFonts w:asciiTheme="minorHAnsi" w:hAnsiTheme="minorHAnsi" w:cstheme="minorHAnsi"/>
          <w:b/>
        </w:rPr>
        <w:t>TERMO DE AJUSTE DE CONDUTA</w:t>
      </w:r>
      <w:r w:rsidRPr="000374EC">
        <w:rPr>
          <w:rFonts w:asciiTheme="minorHAnsi" w:hAnsiTheme="minorHAnsi" w:cstheme="minorHAnsi"/>
        </w:rPr>
        <w:t xml:space="preserve"> não se confundem, não se compensam e nem podem ser argumento para a não quitação de multa administrativa ou indenizações outras, previstas em Leis, normas regulamentares, sentenças judiciais e qualquer outro título diverso, por irregularidades similares ou idênticas, funcionando apenas como efeito decorrente do descumprimento do presente </w:t>
      </w:r>
      <w:r w:rsidRPr="000374EC">
        <w:rPr>
          <w:rFonts w:asciiTheme="minorHAnsi" w:hAnsiTheme="minorHAnsi" w:cstheme="minorHAnsi"/>
          <w:b/>
        </w:rPr>
        <w:t>TERMO DE AJUSTE DE CONDUTA</w:t>
      </w:r>
      <w:r w:rsidRPr="000374EC">
        <w:rPr>
          <w:rFonts w:asciiTheme="minorHAnsi" w:hAnsiTheme="minorHAnsi" w:cstheme="minorHAnsi"/>
        </w:rPr>
        <w:t xml:space="preserve"> firmado entre </w:t>
      </w:r>
      <w:r w:rsidRPr="000374EC">
        <w:rPr>
          <w:rFonts w:asciiTheme="minorHAnsi" w:hAnsiTheme="minorHAnsi" w:cstheme="minorHAnsi"/>
          <w:b/>
        </w:rPr>
        <w:t>CONSELHO DE ARQUITETURA E URBANISMO DO RIO GRANDE DO SUL – CAU/RS</w:t>
      </w:r>
      <w:r w:rsidRPr="000374EC">
        <w:rPr>
          <w:rFonts w:asciiTheme="minorHAnsi" w:hAnsiTheme="minorHAnsi" w:cstheme="minorHAnsi"/>
        </w:rPr>
        <w:t xml:space="preserve"> e </w:t>
      </w:r>
      <w:r w:rsidRPr="000374EC">
        <w:rPr>
          <w:rFonts w:asciiTheme="minorHAnsi" w:hAnsiTheme="minorHAnsi" w:cstheme="minorHAnsi"/>
          <w:b/>
        </w:rPr>
        <w:t>COMPROMISSADO</w:t>
      </w:r>
      <w:r w:rsidRPr="000374EC">
        <w:rPr>
          <w:rFonts w:asciiTheme="minorHAnsi" w:hAnsiTheme="minorHAnsi" w:cstheme="minorHAnsi"/>
        </w:rPr>
        <w:t>.</w:t>
      </w:r>
    </w:p>
    <w:p w14:paraId="18473F0A" w14:textId="77777777" w:rsidR="008A2C3E" w:rsidRPr="000374EC" w:rsidRDefault="008A2C3E" w:rsidP="008A2C3E">
      <w:pPr>
        <w:pStyle w:val="PargrafodaLista"/>
        <w:spacing w:after="120"/>
        <w:ind w:left="0"/>
        <w:jc w:val="both"/>
        <w:rPr>
          <w:rFonts w:asciiTheme="minorHAnsi" w:hAnsiTheme="minorHAnsi" w:cstheme="minorHAnsi"/>
        </w:rPr>
      </w:pPr>
    </w:p>
    <w:p w14:paraId="004A11EB" w14:textId="77777777" w:rsidR="008A2C3E" w:rsidRPr="000374EC" w:rsidRDefault="008A2C3E" w:rsidP="008A2C3E">
      <w:pPr>
        <w:pStyle w:val="PargrafodaLista"/>
        <w:spacing w:after="120"/>
        <w:ind w:left="0"/>
        <w:jc w:val="both"/>
        <w:rPr>
          <w:rFonts w:asciiTheme="minorHAnsi" w:hAnsiTheme="minorHAnsi" w:cstheme="minorHAnsi"/>
        </w:rPr>
      </w:pPr>
      <w:r w:rsidRPr="000374EC">
        <w:rPr>
          <w:rFonts w:asciiTheme="minorHAnsi" w:hAnsiTheme="minorHAnsi" w:cstheme="minorHAnsi"/>
        </w:rPr>
        <w:t xml:space="preserve">Porto Alegre, </w:t>
      </w:r>
      <w:r w:rsidRPr="000374EC">
        <w:rPr>
          <w:rFonts w:asciiTheme="minorHAnsi" w:hAnsiTheme="minorHAnsi" w:cstheme="minorHAnsi"/>
          <w:highlight w:val="lightGray"/>
        </w:rPr>
        <w:t>dia</w:t>
      </w:r>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w:t>
      </w:r>
    </w:p>
    <w:p w14:paraId="349E0916" w14:textId="77777777" w:rsidR="008A2C3E" w:rsidRPr="000374EC" w:rsidRDefault="008A2C3E" w:rsidP="008A2C3E">
      <w:pPr>
        <w:pStyle w:val="PargrafodaLista"/>
        <w:spacing w:after="120"/>
        <w:ind w:left="0"/>
        <w:jc w:val="both"/>
        <w:rPr>
          <w:rFonts w:asciiTheme="minorHAnsi" w:hAnsiTheme="minorHAnsi" w:cstheme="minorHAnsi"/>
        </w:rPr>
      </w:pPr>
    </w:p>
    <w:p w14:paraId="2DCF6AFC" w14:textId="77777777" w:rsidR="008A2C3E" w:rsidRPr="000374EC" w:rsidRDefault="008A2C3E" w:rsidP="008A2C3E">
      <w:pPr>
        <w:pStyle w:val="PargrafodaLista"/>
        <w:spacing w:after="120"/>
        <w:ind w:left="0"/>
        <w:jc w:val="both"/>
        <w:rPr>
          <w:rFonts w:asciiTheme="minorHAnsi" w:hAnsiTheme="minorHAnsi" w:cstheme="minorHAnsi"/>
        </w:rPr>
      </w:pPr>
    </w:p>
    <w:p w14:paraId="09480D2F" w14:textId="77777777" w:rsidR="008A2C3E" w:rsidRPr="000374EC" w:rsidRDefault="008A2C3E" w:rsidP="008A2C3E">
      <w:pPr>
        <w:pStyle w:val="PargrafodaLista"/>
        <w:spacing w:after="120"/>
        <w:ind w:left="0"/>
        <w:jc w:val="center"/>
        <w:rPr>
          <w:rFonts w:asciiTheme="minorHAnsi" w:hAnsiTheme="minorHAnsi" w:cstheme="minorHAnsi"/>
        </w:rPr>
      </w:pPr>
      <w:r w:rsidRPr="000374EC">
        <w:rPr>
          <w:rFonts w:asciiTheme="minorHAnsi" w:hAnsiTheme="minorHAnsi" w:cstheme="minorHAnsi"/>
          <w:highlight w:val="lightGray"/>
        </w:rPr>
        <w:t>Nome do Presidente</w:t>
      </w:r>
    </w:p>
    <w:p w14:paraId="2C2E6A10" w14:textId="77777777" w:rsidR="008A2C3E" w:rsidRPr="000374EC" w:rsidRDefault="008A2C3E" w:rsidP="008A2C3E">
      <w:pPr>
        <w:pStyle w:val="PargrafodaLista"/>
        <w:spacing w:after="120"/>
        <w:ind w:left="0"/>
        <w:jc w:val="center"/>
        <w:rPr>
          <w:rFonts w:asciiTheme="minorHAnsi" w:hAnsiTheme="minorHAnsi" w:cstheme="minorHAnsi"/>
        </w:rPr>
      </w:pPr>
      <w:r w:rsidRPr="000374EC">
        <w:rPr>
          <w:rFonts w:asciiTheme="minorHAnsi" w:hAnsiTheme="minorHAnsi" w:cstheme="minorHAnsi"/>
        </w:rPr>
        <w:t>Presidente do CAU/RS</w:t>
      </w:r>
    </w:p>
    <w:p w14:paraId="0BA7C52D" w14:textId="77777777" w:rsidR="008A2C3E" w:rsidRPr="000374EC" w:rsidRDefault="008A2C3E" w:rsidP="008A2C3E">
      <w:pPr>
        <w:pStyle w:val="PargrafodaLista"/>
        <w:spacing w:after="120"/>
        <w:ind w:left="0"/>
        <w:jc w:val="center"/>
        <w:rPr>
          <w:rFonts w:asciiTheme="minorHAnsi" w:hAnsiTheme="minorHAnsi" w:cstheme="minorHAnsi"/>
        </w:rPr>
      </w:pPr>
      <w:r w:rsidRPr="000374EC">
        <w:rPr>
          <w:rFonts w:asciiTheme="minorHAnsi" w:hAnsiTheme="minorHAnsi" w:cstheme="minorHAnsi"/>
          <w:b/>
        </w:rPr>
        <w:t>CONSELHO DE ARQUITETURA E URBANISMO DO RIO GRANDE DO SUL – CAU/RS</w:t>
      </w:r>
    </w:p>
    <w:p w14:paraId="3E440F43" w14:textId="77777777" w:rsidR="008A2C3E" w:rsidRPr="000374EC" w:rsidRDefault="008A2C3E" w:rsidP="008A2C3E">
      <w:pPr>
        <w:pStyle w:val="PargrafodaLista"/>
        <w:spacing w:after="120"/>
        <w:ind w:left="0"/>
        <w:jc w:val="center"/>
        <w:rPr>
          <w:rFonts w:asciiTheme="minorHAnsi" w:hAnsiTheme="minorHAnsi" w:cstheme="minorHAnsi"/>
        </w:rPr>
      </w:pPr>
    </w:p>
    <w:p w14:paraId="540A54DB" w14:textId="77777777" w:rsidR="008A2C3E" w:rsidRPr="000374EC" w:rsidRDefault="008A2C3E" w:rsidP="008A2C3E">
      <w:pPr>
        <w:pStyle w:val="PargrafodaLista"/>
        <w:spacing w:after="120"/>
        <w:ind w:left="0"/>
        <w:jc w:val="center"/>
        <w:rPr>
          <w:rFonts w:asciiTheme="minorHAnsi" w:hAnsiTheme="minorHAnsi" w:cstheme="minorHAnsi"/>
        </w:rPr>
      </w:pPr>
    </w:p>
    <w:p w14:paraId="2B663565" w14:textId="77777777" w:rsidR="008A2C3E" w:rsidRPr="000374EC" w:rsidRDefault="008A2C3E" w:rsidP="008A2C3E">
      <w:pPr>
        <w:pStyle w:val="PargrafodaLista"/>
        <w:spacing w:after="120"/>
        <w:ind w:left="0"/>
        <w:jc w:val="center"/>
        <w:rPr>
          <w:rFonts w:asciiTheme="minorHAnsi" w:hAnsiTheme="minorHAnsi" w:cstheme="minorHAnsi"/>
        </w:rPr>
      </w:pPr>
      <w:r w:rsidRPr="000374EC">
        <w:rPr>
          <w:rFonts w:asciiTheme="minorHAnsi" w:hAnsiTheme="minorHAnsi" w:cstheme="minorHAnsi"/>
          <w:highlight w:val="lightGray"/>
        </w:rPr>
        <w:t>Nome compromissado</w:t>
      </w:r>
    </w:p>
    <w:p w14:paraId="0B1B2362" w14:textId="77777777" w:rsidR="008A2C3E" w:rsidRPr="000374EC" w:rsidRDefault="008A2C3E" w:rsidP="008A2C3E">
      <w:pPr>
        <w:pStyle w:val="PargrafodaLista"/>
        <w:spacing w:after="120"/>
        <w:ind w:left="0"/>
        <w:jc w:val="center"/>
        <w:rPr>
          <w:rFonts w:asciiTheme="minorHAnsi" w:hAnsiTheme="minorHAnsi" w:cstheme="minorHAnsi"/>
          <w:b/>
        </w:rPr>
      </w:pPr>
      <w:r w:rsidRPr="000374EC">
        <w:rPr>
          <w:rFonts w:asciiTheme="minorHAnsi" w:hAnsiTheme="minorHAnsi" w:cstheme="minorHAnsi"/>
          <w:b/>
        </w:rPr>
        <w:t>COMPROMISSADO</w:t>
      </w:r>
    </w:p>
    <w:p w14:paraId="2B292937" w14:textId="77777777" w:rsidR="008A2C3E" w:rsidRPr="000374EC" w:rsidRDefault="008A2C3E" w:rsidP="008A2C3E">
      <w:pPr>
        <w:spacing w:after="120"/>
        <w:rPr>
          <w:rFonts w:asciiTheme="minorHAnsi" w:eastAsia="Arial" w:hAnsiTheme="minorHAnsi" w:cstheme="minorHAnsi"/>
        </w:rPr>
      </w:pPr>
    </w:p>
    <w:p w14:paraId="651EE8D0" w14:textId="77777777" w:rsidR="008A2C3E" w:rsidRPr="000374EC" w:rsidRDefault="008A2C3E" w:rsidP="008A2C3E">
      <w:pPr>
        <w:spacing w:after="120"/>
        <w:rPr>
          <w:rFonts w:asciiTheme="minorHAnsi" w:eastAsia="Arial" w:hAnsiTheme="minorHAnsi" w:cstheme="minorHAnsi"/>
        </w:rPr>
      </w:pPr>
      <w:r w:rsidRPr="000374EC">
        <w:rPr>
          <w:rFonts w:asciiTheme="minorHAnsi" w:eastAsia="Arial" w:hAnsiTheme="minorHAnsi" w:cstheme="minorHAnsi"/>
        </w:rPr>
        <w:br w:type="page"/>
      </w:r>
    </w:p>
    <w:p w14:paraId="6DD6587D" w14:textId="77777777" w:rsidR="008A2C3E" w:rsidRPr="000374EC" w:rsidRDefault="008A2C3E" w:rsidP="008A2C3E">
      <w:pPr>
        <w:spacing w:after="120"/>
        <w:jc w:val="center"/>
        <w:rPr>
          <w:rFonts w:asciiTheme="minorHAnsi" w:eastAsia="Arial" w:hAnsiTheme="minorHAnsi" w:cstheme="minorHAnsi"/>
        </w:rPr>
      </w:pPr>
      <w:r w:rsidRPr="000374EC">
        <w:rPr>
          <w:rFonts w:asciiTheme="minorHAnsi" w:eastAsia="Arial" w:hAnsiTheme="minorHAnsi" w:cstheme="minorHAnsi"/>
        </w:rPr>
        <w:lastRenderedPageBreak/>
        <w:t>ANEXO II – MODELO DE OFÍCIO DE INTIMAÇÃO</w:t>
      </w:r>
    </w:p>
    <w:p w14:paraId="530DA6F3" w14:textId="77777777" w:rsidR="008A2C3E" w:rsidRPr="000374EC" w:rsidRDefault="008A2C3E" w:rsidP="008A2C3E">
      <w:pPr>
        <w:spacing w:after="120"/>
        <w:rPr>
          <w:rFonts w:asciiTheme="minorHAnsi" w:eastAsia="Arial" w:hAnsiTheme="minorHAnsi" w:cstheme="minorHAnsi"/>
        </w:rPr>
      </w:pPr>
    </w:p>
    <w:p w14:paraId="4DCA95B6" w14:textId="77777777" w:rsidR="008A2C3E" w:rsidRPr="000374EC" w:rsidRDefault="008A2C3E" w:rsidP="008A2C3E">
      <w:pPr>
        <w:autoSpaceDE w:val="0"/>
        <w:autoSpaceDN w:val="0"/>
        <w:adjustRightInd w:val="0"/>
        <w:spacing w:after="120"/>
        <w:rPr>
          <w:rFonts w:asciiTheme="minorHAnsi" w:hAnsiTheme="minorHAnsi" w:cstheme="minorHAnsi"/>
        </w:rPr>
      </w:pPr>
      <w:r w:rsidRPr="000374EC">
        <w:rPr>
          <w:rFonts w:asciiTheme="minorHAnsi" w:hAnsiTheme="minorHAnsi" w:cstheme="minorHAnsi"/>
        </w:rPr>
        <w:t xml:space="preserve">Ofício FIS-CAU/RS nº </w:t>
      </w:r>
      <w:r w:rsidRPr="000374EC">
        <w:rPr>
          <w:rFonts w:asciiTheme="minorHAnsi" w:hAnsiTheme="minorHAnsi" w:cstheme="minorHAnsi"/>
          <w:highlight w:val="lightGray"/>
        </w:rPr>
        <w:t>número</w:t>
      </w:r>
      <w:r w:rsidRPr="000374EC">
        <w:rPr>
          <w:rFonts w:asciiTheme="minorHAnsi" w:hAnsiTheme="minorHAnsi" w:cstheme="minorHAnsi"/>
        </w:rPr>
        <w:t>/</w:t>
      </w:r>
      <w:r w:rsidRPr="000374EC">
        <w:rPr>
          <w:rFonts w:asciiTheme="minorHAnsi" w:hAnsiTheme="minorHAnsi" w:cstheme="minorHAnsi"/>
          <w:highlight w:val="lightGray"/>
        </w:rPr>
        <w:t>ano</w:t>
      </w:r>
    </w:p>
    <w:p w14:paraId="6FDE545C" w14:textId="77777777" w:rsidR="008A2C3E" w:rsidRPr="000374EC" w:rsidRDefault="008A2C3E" w:rsidP="008A2C3E">
      <w:pPr>
        <w:pStyle w:val="PargrafodaLista"/>
        <w:spacing w:after="120"/>
        <w:ind w:left="0"/>
        <w:jc w:val="right"/>
        <w:rPr>
          <w:rFonts w:asciiTheme="minorHAnsi" w:hAnsiTheme="minorHAnsi" w:cstheme="minorHAnsi"/>
        </w:rPr>
      </w:pPr>
      <w:r w:rsidRPr="000374EC">
        <w:rPr>
          <w:rFonts w:asciiTheme="minorHAnsi" w:hAnsiTheme="minorHAnsi" w:cstheme="minorHAnsi"/>
        </w:rPr>
        <w:t xml:space="preserve">Porto Alegre, </w:t>
      </w:r>
      <w:r w:rsidRPr="000374EC">
        <w:rPr>
          <w:rFonts w:asciiTheme="minorHAnsi" w:hAnsiTheme="minorHAnsi" w:cstheme="minorHAnsi"/>
          <w:highlight w:val="lightGray"/>
        </w:rPr>
        <w:t>dia</w:t>
      </w:r>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w:t>
      </w:r>
    </w:p>
    <w:p w14:paraId="3F57472E" w14:textId="77777777" w:rsidR="008A2C3E" w:rsidRPr="000374EC" w:rsidRDefault="008A2C3E" w:rsidP="008A2C3E">
      <w:pPr>
        <w:spacing w:after="120"/>
        <w:jc w:val="both"/>
        <w:rPr>
          <w:rFonts w:asciiTheme="minorHAnsi" w:hAnsiTheme="minorHAnsi" w:cstheme="minorHAnsi"/>
        </w:rPr>
      </w:pPr>
    </w:p>
    <w:p w14:paraId="12528FFF" w14:textId="77777777" w:rsidR="008A2C3E" w:rsidRPr="000374EC" w:rsidRDefault="008A2C3E" w:rsidP="008A2C3E">
      <w:pPr>
        <w:spacing w:after="120"/>
        <w:jc w:val="both"/>
        <w:rPr>
          <w:rFonts w:asciiTheme="minorHAnsi" w:hAnsiTheme="minorHAnsi" w:cstheme="minorHAnsi"/>
        </w:rPr>
      </w:pPr>
      <w:r w:rsidRPr="000374EC">
        <w:rPr>
          <w:rFonts w:asciiTheme="minorHAnsi" w:hAnsiTheme="minorHAnsi" w:cstheme="minorHAnsi"/>
        </w:rPr>
        <w:t>A Sua Senhoria o(a) Senhor(a)</w:t>
      </w:r>
    </w:p>
    <w:p w14:paraId="046AECC7"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Nome do Interessado</w:t>
      </w:r>
    </w:p>
    <w:p w14:paraId="150A382E" w14:textId="283813C2"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Logradouro</w:t>
      </w:r>
      <w:r w:rsidRPr="000374EC">
        <w:rPr>
          <w:rFonts w:asciiTheme="minorHAnsi" w:hAnsiTheme="minorHAnsi" w:cstheme="minorHAnsi"/>
        </w:rPr>
        <w:t xml:space="preserve">,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complemento</w:t>
      </w:r>
      <w:r w:rsidR="000374EC" w:rsidRPr="000374EC">
        <w:rPr>
          <w:rFonts w:asciiTheme="minorHAnsi" w:hAnsiTheme="minorHAnsi" w:cstheme="minorHAnsi"/>
        </w:rPr>
        <w:t xml:space="preserve">, </w:t>
      </w:r>
      <w:r w:rsidRPr="000374EC">
        <w:rPr>
          <w:rFonts w:asciiTheme="minorHAnsi" w:hAnsiTheme="minorHAnsi" w:cstheme="minorHAnsi"/>
          <w:highlight w:val="lightGray"/>
        </w:rPr>
        <w:t>bairro</w:t>
      </w:r>
      <w:r w:rsidRPr="000374EC">
        <w:rPr>
          <w:rFonts w:asciiTheme="minorHAnsi" w:hAnsiTheme="minorHAnsi" w:cstheme="minorHAnsi"/>
        </w:rPr>
        <w:t>,</w:t>
      </w:r>
    </w:p>
    <w:p w14:paraId="441A04CB"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rPr>
        <w:t xml:space="preserve">CEP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Município</w:t>
      </w:r>
      <w:r w:rsidRPr="000374EC">
        <w:rPr>
          <w:rFonts w:asciiTheme="minorHAnsi" w:hAnsiTheme="minorHAnsi" w:cstheme="minorHAnsi"/>
          <w:bCs/>
        </w:rPr>
        <w:t xml:space="preserve"> | Rio Grande do Sul</w:t>
      </w:r>
    </w:p>
    <w:p w14:paraId="3536AF8C" w14:textId="77777777" w:rsidR="008A2C3E" w:rsidRPr="000374EC" w:rsidRDefault="008A2C3E" w:rsidP="008A2C3E">
      <w:pPr>
        <w:spacing w:after="120"/>
        <w:rPr>
          <w:rFonts w:asciiTheme="minorHAnsi" w:hAnsiTheme="minorHAnsi" w:cstheme="minorHAnsi"/>
          <w:iCs/>
          <w:color w:val="000000"/>
        </w:rPr>
      </w:pPr>
    </w:p>
    <w:p w14:paraId="0DF9527F" w14:textId="09363ED8" w:rsidR="008A2C3E" w:rsidRPr="000374EC" w:rsidRDefault="000374EC" w:rsidP="008A2C3E">
      <w:pPr>
        <w:autoSpaceDE w:val="0"/>
        <w:autoSpaceDN w:val="0"/>
        <w:adjustRightInd w:val="0"/>
        <w:spacing w:after="120"/>
        <w:rPr>
          <w:rFonts w:asciiTheme="minorHAnsi" w:hAnsiTheme="minorHAnsi" w:cstheme="minorHAnsi"/>
          <w:bCs/>
        </w:rPr>
      </w:pPr>
      <w:r w:rsidRPr="000374EC">
        <w:rPr>
          <w:rFonts w:asciiTheme="minorHAnsi" w:hAnsiTheme="minorHAnsi" w:cstheme="minorHAnsi"/>
          <w:b/>
        </w:rPr>
        <w:t xml:space="preserve">Assunto: </w:t>
      </w:r>
      <w:r w:rsidR="008A2C3E" w:rsidRPr="000374EC">
        <w:rPr>
          <w:rFonts w:asciiTheme="minorHAnsi" w:hAnsiTheme="minorHAnsi" w:cstheme="minorHAnsi"/>
          <w:bCs/>
        </w:rPr>
        <w:t xml:space="preserve">Intimação nº </w:t>
      </w:r>
      <w:r w:rsidR="008A2C3E" w:rsidRPr="000374EC">
        <w:rPr>
          <w:rFonts w:asciiTheme="minorHAnsi" w:hAnsiTheme="minorHAnsi" w:cstheme="minorHAnsi"/>
          <w:bCs/>
          <w:highlight w:val="lightGray"/>
        </w:rPr>
        <w:t>número</w:t>
      </w:r>
      <w:r w:rsidR="008A2C3E" w:rsidRPr="000374EC">
        <w:rPr>
          <w:rFonts w:asciiTheme="minorHAnsi" w:hAnsiTheme="minorHAnsi" w:cstheme="minorHAnsi"/>
          <w:bCs/>
        </w:rPr>
        <w:t>/</w:t>
      </w:r>
      <w:r w:rsidR="008A2C3E" w:rsidRPr="000374EC">
        <w:rPr>
          <w:rFonts w:asciiTheme="minorHAnsi" w:hAnsiTheme="minorHAnsi" w:cstheme="minorHAnsi"/>
          <w:bCs/>
          <w:highlight w:val="lightGray"/>
        </w:rPr>
        <w:t>ano</w:t>
      </w:r>
      <w:r w:rsidR="008A2C3E" w:rsidRPr="000374EC">
        <w:rPr>
          <w:rFonts w:asciiTheme="minorHAnsi" w:hAnsiTheme="minorHAnsi" w:cstheme="minorHAnsi"/>
          <w:bCs/>
        </w:rPr>
        <w:t xml:space="preserve"> – Termo de Ajuste de Conduta.</w:t>
      </w:r>
    </w:p>
    <w:p w14:paraId="30DE944D" w14:textId="77777777" w:rsidR="008A2C3E" w:rsidRPr="000374EC" w:rsidRDefault="008A2C3E" w:rsidP="008A2C3E">
      <w:pPr>
        <w:spacing w:after="120"/>
        <w:jc w:val="both"/>
        <w:rPr>
          <w:rFonts w:asciiTheme="minorHAnsi" w:hAnsiTheme="minorHAnsi" w:cstheme="minorHAnsi"/>
        </w:rPr>
      </w:pPr>
    </w:p>
    <w:p w14:paraId="65EC105B" w14:textId="77777777" w:rsidR="008A2C3E" w:rsidRPr="000374EC" w:rsidRDefault="008A2C3E" w:rsidP="008A2C3E">
      <w:pPr>
        <w:spacing w:after="120"/>
        <w:jc w:val="both"/>
        <w:rPr>
          <w:rFonts w:asciiTheme="minorHAnsi" w:hAnsiTheme="minorHAnsi" w:cstheme="minorHAnsi"/>
        </w:rPr>
      </w:pPr>
      <w:r w:rsidRPr="000374EC">
        <w:rPr>
          <w:rFonts w:asciiTheme="minorHAnsi" w:hAnsiTheme="minorHAnsi" w:cstheme="minorHAnsi"/>
        </w:rPr>
        <w:t>Prezado(a) Senhor(a):</w:t>
      </w:r>
    </w:p>
    <w:p w14:paraId="2C3C70B7" w14:textId="77777777" w:rsidR="008A2C3E" w:rsidRPr="000374EC" w:rsidRDefault="008A2C3E" w:rsidP="008A2C3E">
      <w:pPr>
        <w:spacing w:after="120"/>
        <w:jc w:val="both"/>
        <w:rPr>
          <w:rFonts w:asciiTheme="minorHAnsi" w:hAnsiTheme="minorHAnsi" w:cstheme="minorHAnsi"/>
        </w:rPr>
      </w:pPr>
    </w:p>
    <w:p w14:paraId="25BCE769"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 xml:space="preserve">O Conselho de Arquitetura e Urbanismo do Rio Grande do Sul - CAU/RS, Autarquia Pública Federal, criado pela Lei nº 12.378/2010, neste ato representado </w:t>
      </w:r>
      <w:r w:rsidRPr="000374EC">
        <w:rPr>
          <w:rFonts w:asciiTheme="minorHAnsi" w:hAnsiTheme="minorHAnsi" w:cstheme="minorHAnsi"/>
          <w:color w:val="FF0000"/>
        </w:rPr>
        <w:t xml:space="preserve">pelo(a) Agente de Fiscalização, Arquiteto/a e Urbanista </w:t>
      </w:r>
      <w:r w:rsidRPr="000374EC">
        <w:rPr>
          <w:rFonts w:asciiTheme="minorHAnsi" w:hAnsiTheme="minorHAnsi" w:cstheme="minorHAnsi"/>
          <w:color w:val="FF0000"/>
          <w:highlight w:val="lightGray"/>
        </w:rPr>
        <w:t xml:space="preserve">                   </w:t>
      </w:r>
      <w:r w:rsidRPr="000374EC">
        <w:rPr>
          <w:rFonts w:asciiTheme="minorHAnsi" w:hAnsiTheme="minorHAnsi" w:cstheme="minorHAnsi"/>
        </w:rPr>
        <w:t xml:space="preserve">, no uso de suas atribuições legais, </w:t>
      </w:r>
      <w:r w:rsidRPr="000374EC">
        <w:rPr>
          <w:rFonts w:asciiTheme="minorHAnsi" w:hAnsiTheme="minorHAnsi" w:cstheme="minorHAnsi"/>
          <w:color w:val="FF0000"/>
        </w:rPr>
        <w:t>delegadas pela Portaria nº 172, de 14 de outubro de 2016, publicada na Seção nº 01, do Diário Oficial da União nº 202, de 20/10/2016, fls. 239/240</w:t>
      </w:r>
      <w:r w:rsidRPr="000374EC">
        <w:rPr>
          <w:rFonts w:asciiTheme="minorHAnsi" w:hAnsiTheme="minorHAnsi" w:cstheme="minorHAnsi"/>
        </w:rPr>
        <w:t xml:space="preserve">, vem por meio deste ofício, </w:t>
      </w:r>
      <w:r w:rsidRPr="000374EC">
        <w:rPr>
          <w:rFonts w:asciiTheme="minorHAnsi" w:hAnsiTheme="minorHAnsi" w:cstheme="minorHAnsi"/>
          <w:b/>
        </w:rPr>
        <w:t>INTIMAR</w:t>
      </w:r>
      <w:r w:rsidRPr="000374EC">
        <w:rPr>
          <w:rFonts w:asciiTheme="minorHAnsi" w:hAnsiTheme="minorHAnsi" w:cstheme="minorHAnsi"/>
        </w:rPr>
        <w:t xml:space="preserve"> </w:t>
      </w:r>
      <w:r w:rsidRPr="000374EC">
        <w:rPr>
          <w:rFonts w:asciiTheme="minorHAnsi" w:hAnsiTheme="minorHAnsi" w:cstheme="minorHAnsi"/>
          <w:b/>
        </w:rPr>
        <w:t>Vossa Senhoria</w:t>
      </w:r>
      <w:r w:rsidRPr="000374EC">
        <w:rPr>
          <w:rFonts w:asciiTheme="minorHAnsi" w:hAnsiTheme="minorHAnsi" w:cstheme="minorHAnsi"/>
        </w:rPr>
        <w:t xml:space="preserve"> </w:t>
      </w:r>
      <w:r w:rsidRPr="000374EC">
        <w:rPr>
          <w:rFonts w:asciiTheme="minorHAnsi" w:hAnsiTheme="minorHAnsi" w:cstheme="minorHAnsi"/>
          <w:b/>
        </w:rPr>
        <w:t>a comparecer a sua sede</w:t>
      </w:r>
      <w:r w:rsidRPr="000374EC">
        <w:rPr>
          <w:rFonts w:asciiTheme="minorHAnsi" w:hAnsiTheme="minorHAnsi" w:cstheme="minorHAnsi"/>
        </w:rPr>
        <w:t xml:space="preserve"> para assinatura de </w:t>
      </w:r>
      <w:r w:rsidRPr="000374EC">
        <w:rPr>
          <w:rFonts w:asciiTheme="minorHAnsi" w:hAnsiTheme="minorHAnsi" w:cstheme="minorHAnsi"/>
          <w:b/>
        </w:rPr>
        <w:t xml:space="preserve">Termo de Ajuste de Conduta </w:t>
      </w:r>
      <w:r w:rsidRPr="000374EC">
        <w:rPr>
          <w:rFonts w:asciiTheme="minorHAnsi" w:hAnsiTheme="minorHAnsi" w:cstheme="minorHAnsi"/>
        </w:rPr>
        <w:t>referente</w:t>
      </w:r>
      <w:r w:rsidRPr="000374EC">
        <w:rPr>
          <w:rFonts w:asciiTheme="minorHAnsi" w:hAnsiTheme="minorHAnsi" w:cstheme="minorHAnsi"/>
          <w:b/>
        </w:rPr>
        <w:t xml:space="preserve"> às irregularidades</w:t>
      </w:r>
      <w:r w:rsidRPr="000374EC">
        <w:rPr>
          <w:rFonts w:asciiTheme="minorHAnsi" w:hAnsiTheme="minorHAnsi" w:cstheme="minorHAnsi"/>
        </w:rPr>
        <w:t xml:space="preserve"> identificadas durante ação de fiscalização deste Conselho.</w:t>
      </w:r>
    </w:p>
    <w:p w14:paraId="5B067332"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 xml:space="preserve">No dia </w:t>
      </w:r>
      <w:proofErr w:type="spellStart"/>
      <w:r w:rsidRPr="000374EC">
        <w:rPr>
          <w:rFonts w:asciiTheme="minorHAnsi" w:hAnsiTheme="minorHAnsi" w:cstheme="minorHAnsi"/>
          <w:highlight w:val="lightGray"/>
        </w:rPr>
        <w:t>dia</w:t>
      </w:r>
      <w:proofErr w:type="spellEnd"/>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 xml:space="preserve">, o(a) </w:t>
      </w:r>
      <w:r w:rsidRPr="000374EC">
        <w:rPr>
          <w:rFonts w:asciiTheme="minorHAnsi" w:hAnsiTheme="minorHAnsi" w:cstheme="minorHAnsi"/>
          <w:color w:val="FF0000"/>
        </w:rPr>
        <w:t xml:space="preserve">agente de fiscalização, Arquiteto(a) e Urbanista </w:t>
      </w:r>
      <w:r w:rsidRPr="000374EC">
        <w:rPr>
          <w:rFonts w:asciiTheme="minorHAnsi" w:hAnsiTheme="minorHAnsi" w:cstheme="minorHAnsi"/>
          <w:color w:val="FF0000"/>
          <w:highlight w:val="lightGray"/>
        </w:rPr>
        <w:t>nome</w:t>
      </w:r>
      <w:r w:rsidRPr="000374EC">
        <w:rPr>
          <w:rFonts w:asciiTheme="minorHAnsi" w:hAnsiTheme="minorHAnsi" w:cstheme="minorHAnsi"/>
        </w:rPr>
        <w:t xml:space="preserve">, </w:t>
      </w:r>
      <w:r w:rsidRPr="000374EC">
        <w:rPr>
          <w:rFonts w:asciiTheme="minorHAnsi" w:hAnsiTheme="minorHAnsi" w:cstheme="minorHAnsi"/>
          <w:color w:val="FF0000"/>
        </w:rPr>
        <w:t xml:space="preserve">matrícula </w:t>
      </w:r>
      <w:r w:rsidRPr="000374EC">
        <w:rPr>
          <w:rFonts w:asciiTheme="minorHAnsi" w:hAnsiTheme="minorHAnsi" w:cstheme="minorHAnsi"/>
          <w:color w:val="FF0000"/>
          <w:highlight w:val="lightGray"/>
        </w:rPr>
        <w:t>número,</w:t>
      </w:r>
      <w:r w:rsidRPr="000374EC">
        <w:rPr>
          <w:rFonts w:asciiTheme="minorHAnsi" w:hAnsiTheme="minorHAnsi" w:cstheme="minorHAnsi"/>
        </w:rPr>
        <w:t xml:space="preserve"> identificou que Vossa Senhoria conduziu serviço afeto à arquitetura e urbanismo no endereço [</w:t>
      </w:r>
      <w:r w:rsidRPr="000374EC">
        <w:rPr>
          <w:rFonts w:asciiTheme="minorHAnsi" w:hAnsiTheme="minorHAnsi" w:cstheme="minorHAnsi"/>
          <w:highlight w:val="lightGray"/>
        </w:rPr>
        <w:t>endereço completo</w:t>
      </w:r>
      <w:r w:rsidRPr="000374EC">
        <w:rPr>
          <w:rFonts w:asciiTheme="minorHAnsi" w:hAnsiTheme="minorHAnsi" w:cstheme="minorHAnsi"/>
        </w:rPr>
        <w:t xml:space="preserve">], </w:t>
      </w:r>
      <w:r w:rsidRPr="000374EC">
        <w:rPr>
          <w:rFonts w:asciiTheme="minorHAnsi" w:hAnsiTheme="minorHAnsi" w:cstheme="minorHAnsi"/>
          <w:color w:val="FF0000"/>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sidRPr="000374EC">
        <w:rPr>
          <w:rFonts w:asciiTheme="minorHAnsi" w:hAnsiTheme="minorHAnsi" w:cstheme="minorHAnsi"/>
          <w:color w:val="FF0000"/>
          <w:highlight w:val="lightGray"/>
        </w:rPr>
        <w:t>número</w:t>
      </w:r>
      <w:r w:rsidRPr="000374EC">
        <w:rPr>
          <w:rFonts w:asciiTheme="minorHAnsi" w:hAnsiTheme="minorHAnsi" w:cstheme="minorHAnsi"/>
          <w:color w:val="FF0000"/>
        </w:rPr>
        <w:t>/</w:t>
      </w:r>
      <w:r w:rsidRPr="000374EC">
        <w:rPr>
          <w:rFonts w:asciiTheme="minorHAnsi" w:hAnsiTheme="minorHAnsi" w:cstheme="minorHAnsi"/>
          <w:color w:val="FF0000"/>
          <w:highlight w:val="lightGray"/>
        </w:rPr>
        <w:t>ano</w:t>
      </w:r>
      <w:r w:rsidRPr="000374EC">
        <w:rPr>
          <w:rFonts w:asciiTheme="minorHAnsi" w:hAnsiTheme="minorHAnsi" w:cstheme="minorHAnsi"/>
          <w:color w:val="FF0000"/>
        </w:rPr>
        <w:t xml:space="preserve"> nesta Autarquia Federal</w:t>
      </w:r>
      <w:r w:rsidRPr="000374EC">
        <w:rPr>
          <w:rFonts w:asciiTheme="minorHAnsi" w:hAnsiTheme="minorHAnsi" w:cstheme="minorHAnsi"/>
        </w:rPr>
        <w:t>.</w:t>
      </w:r>
    </w:p>
    <w:p w14:paraId="217E2D04"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color w:val="FF0000"/>
        </w:rPr>
        <w:t xml:space="preserve">Considerando o que dispõe o art. 7º da Lei 12.378/2010, que define como </w:t>
      </w:r>
      <w:r w:rsidRPr="000374EC">
        <w:rPr>
          <w:rFonts w:asciiTheme="minorHAnsi" w:hAnsiTheme="minorHAnsi" w:cstheme="minorHAnsi"/>
          <w:b/>
          <w:color w:val="FF0000"/>
        </w:rPr>
        <w:t>exercício ilegal toda prestação de serviço de arquitetura e urbanismo sem responsável técnico arquiteto e urbanista</w:t>
      </w:r>
      <w:r w:rsidRPr="000374EC">
        <w:rPr>
          <w:rFonts w:asciiTheme="minorHAnsi" w:hAnsiTheme="minorHAnsi" w:cstheme="minorHAnsi"/>
        </w:rPr>
        <w:t>:</w:t>
      </w:r>
    </w:p>
    <w:p w14:paraId="0091C2DB"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 xml:space="preserve">Fica Vossa Senhoria </w:t>
      </w:r>
      <w:r w:rsidRPr="000374EC">
        <w:rPr>
          <w:rFonts w:asciiTheme="minorHAnsi" w:hAnsiTheme="minorHAnsi" w:cstheme="minorHAnsi"/>
          <w:b/>
        </w:rPr>
        <w:t>intimada</w:t>
      </w:r>
      <w:r w:rsidRPr="000374EC">
        <w:rPr>
          <w:rFonts w:asciiTheme="minorHAnsi" w:hAnsiTheme="minorHAnsi" w:cstheme="minorHAnsi"/>
        </w:rPr>
        <w:t xml:space="preserve"> a comparecer, no dia </w:t>
      </w:r>
      <w:proofErr w:type="spellStart"/>
      <w:r w:rsidRPr="000374EC">
        <w:rPr>
          <w:rFonts w:asciiTheme="minorHAnsi" w:hAnsiTheme="minorHAnsi" w:cstheme="minorHAnsi"/>
          <w:highlight w:val="lightGray"/>
        </w:rPr>
        <w:t>dia</w:t>
      </w:r>
      <w:proofErr w:type="spellEnd"/>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 xml:space="preserve">, às </w:t>
      </w:r>
      <w:r w:rsidRPr="000374EC">
        <w:rPr>
          <w:rFonts w:asciiTheme="minorHAnsi" w:hAnsiTheme="minorHAnsi" w:cstheme="minorHAnsi"/>
          <w:highlight w:val="lightGray"/>
        </w:rPr>
        <w:t>horário</w:t>
      </w:r>
      <w:r w:rsidRPr="000374EC">
        <w:rPr>
          <w:rFonts w:asciiTheme="minorHAnsi" w:hAnsiTheme="minorHAnsi" w:cstheme="minorHAnsi"/>
        </w:rPr>
        <w:t xml:space="preserve"> h, à Rua Dona Laura, nº 320, 14º andar, Porto Alegre/RS, </w:t>
      </w:r>
      <w:r w:rsidRPr="000374EC">
        <w:rPr>
          <w:rFonts w:asciiTheme="minorHAnsi" w:hAnsiTheme="minorHAnsi" w:cstheme="minorHAnsi"/>
          <w:b/>
        </w:rPr>
        <w:t>a fim de firmar TERMO DE AJUSTE DE CONDUTA</w:t>
      </w:r>
      <w:r w:rsidRPr="000374EC">
        <w:rPr>
          <w:rFonts w:asciiTheme="minorHAnsi" w:hAnsiTheme="minorHAnsi" w:cstheme="minorHAnsi"/>
        </w:rPr>
        <w:t xml:space="preserve"> </w:t>
      </w:r>
      <w:r w:rsidRPr="000374EC">
        <w:rPr>
          <w:rFonts w:asciiTheme="minorHAnsi" w:hAnsiTheme="minorHAnsi" w:cstheme="minorHAnsi"/>
          <w:color w:val="FF0000"/>
        </w:rPr>
        <w:t>para impedir a continuidade do ilícito constatado por agente de fiscalização e reparar o dano à coletividade</w:t>
      </w:r>
      <w:r w:rsidRPr="000374EC">
        <w:rPr>
          <w:rFonts w:asciiTheme="minorHAnsi" w:hAnsiTheme="minorHAnsi" w:cstheme="minorHAnsi"/>
        </w:rPr>
        <w:t>.</w:t>
      </w:r>
    </w:p>
    <w:p w14:paraId="72ECFB36"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 xml:space="preserve">Informa-se que a ausência de manifestação a respeito desta intimação e, sobretudo, o não comparecimento à sede deste Conselho na data estabelecida, ensejará o encaminhamento do processo de fiscalização nº </w:t>
      </w:r>
      <w:r w:rsidRPr="000374EC">
        <w:rPr>
          <w:rFonts w:asciiTheme="minorHAnsi" w:hAnsiTheme="minorHAnsi" w:cstheme="minorHAnsi"/>
          <w:color w:val="FF0000"/>
          <w:highlight w:val="lightGray"/>
        </w:rPr>
        <w:t>número</w:t>
      </w:r>
      <w:r w:rsidRPr="000374EC">
        <w:rPr>
          <w:rFonts w:asciiTheme="minorHAnsi" w:hAnsiTheme="minorHAnsi" w:cstheme="minorHAnsi"/>
          <w:color w:val="FF0000"/>
        </w:rPr>
        <w:t>/</w:t>
      </w:r>
      <w:r w:rsidRPr="000374EC">
        <w:rPr>
          <w:rFonts w:asciiTheme="minorHAnsi" w:hAnsiTheme="minorHAnsi" w:cstheme="minorHAnsi"/>
          <w:color w:val="FF0000"/>
          <w:highlight w:val="lightGray"/>
        </w:rPr>
        <w:t>ano</w:t>
      </w:r>
      <w:r w:rsidRPr="000374EC">
        <w:rPr>
          <w:rFonts w:asciiTheme="minorHAnsi" w:hAnsiTheme="minorHAnsi" w:cstheme="minorHAnsi"/>
          <w:color w:val="FF0000"/>
        </w:rPr>
        <w:t xml:space="preserve"> </w:t>
      </w:r>
      <w:r w:rsidRPr="000374EC">
        <w:rPr>
          <w:rFonts w:asciiTheme="minorHAnsi" w:hAnsiTheme="minorHAnsi" w:cstheme="minorHAnsi"/>
        </w:rPr>
        <w:t xml:space="preserve">à Polícia Federal e Ministério Público do Estado do Rio Grande do Sul para apuração, respectivamente, do crime de </w:t>
      </w:r>
      <w:r w:rsidRPr="000374EC">
        <w:rPr>
          <w:rFonts w:asciiTheme="minorHAnsi" w:hAnsiTheme="minorHAnsi" w:cstheme="minorHAnsi"/>
        </w:rPr>
        <w:lastRenderedPageBreak/>
        <w:t>desobediência (art. 330, Código Penal) e da contravenção penal de exercício ilegal da profissão (art. 47 do Decreto-Lei nº 3.688/1941).</w:t>
      </w:r>
    </w:p>
    <w:p w14:paraId="086E348B" w14:textId="77777777" w:rsidR="008A2C3E" w:rsidRPr="000374EC" w:rsidRDefault="008A2C3E">
      <w:pPr>
        <w:pStyle w:val="PargrafodaLista"/>
        <w:numPr>
          <w:ilvl w:val="0"/>
          <w:numId w:val="13"/>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 xml:space="preserve">Sendo o que havia, despedimo-nos e colocamo-nos à disposição em caso de qualquer esclarecimento através do endereço eletrônico </w:t>
      </w:r>
      <w:hyperlink r:id="rId11" w:history="1">
        <w:r w:rsidRPr="000374EC">
          <w:rPr>
            <w:rStyle w:val="Hyperlink"/>
            <w:rFonts w:asciiTheme="minorHAnsi" w:hAnsiTheme="minorHAnsi" w:cstheme="minorHAnsi"/>
          </w:rPr>
          <w:t>fiscalizacao@caurs.gov.br</w:t>
        </w:r>
      </w:hyperlink>
      <w:r w:rsidRPr="000374EC">
        <w:rPr>
          <w:rFonts w:asciiTheme="minorHAnsi" w:hAnsiTheme="minorHAnsi" w:cstheme="minorHAnsi"/>
        </w:rPr>
        <w:t>.</w:t>
      </w:r>
    </w:p>
    <w:p w14:paraId="06E26322" w14:textId="77777777" w:rsidR="008A2C3E" w:rsidRPr="000374EC" w:rsidRDefault="008A2C3E" w:rsidP="008A2C3E">
      <w:pPr>
        <w:spacing w:after="120"/>
        <w:rPr>
          <w:rFonts w:asciiTheme="minorHAnsi" w:hAnsiTheme="minorHAnsi" w:cstheme="minorHAnsi"/>
        </w:rPr>
      </w:pPr>
    </w:p>
    <w:p w14:paraId="3601D064" w14:textId="77777777" w:rsidR="008A2C3E" w:rsidRPr="000374EC" w:rsidRDefault="008A2C3E" w:rsidP="008A2C3E">
      <w:pPr>
        <w:spacing w:after="120"/>
        <w:rPr>
          <w:rFonts w:asciiTheme="minorHAnsi" w:hAnsiTheme="minorHAnsi" w:cstheme="minorHAnsi"/>
        </w:rPr>
      </w:pPr>
      <w:r w:rsidRPr="000374EC">
        <w:rPr>
          <w:rFonts w:asciiTheme="minorHAnsi" w:hAnsiTheme="minorHAnsi" w:cstheme="minorHAnsi"/>
        </w:rPr>
        <w:t>Atenciosamente,</w:t>
      </w:r>
    </w:p>
    <w:p w14:paraId="7EA45947" w14:textId="77777777" w:rsidR="008A2C3E" w:rsidRPr="000374EC" w:rsidRDefault="008A2C3E" w:rsidP="008A2C3E">
      <w:pPr>
        <w:spacing w:after="120"/>
        <w:jc w:val="both"/>
        <w:rPr>
          <w:rFonts w:asciiTheme="minorHAnsi" w:hAnsiTheme="minorHAnsi" w:cstheme="minorHAnsi"/>
        </w:rPr>
      </w:pPr>
    </w:p>
    <w:p w14:paraId="0201E78B" w14:textId="77777777" w:rsidR="008A2C3E" w:rsidRPr="000374EC" w:rsidRDefault="008A2C3E" w:rsidP="008A2C3E">
      <w:pPr>
        <w:spacing w:after="120"/>
        <w:jc w:val="both"/>
        <w:rPr>
          <w:rFonts w:asciiTheme="minorHAnsi" w:hAnsiTheme="minorHAnsi" w:cstheme="minorHAnsi"/>
        </w:rPr>
      </w:pPr>
    </w:p>
    <w:p w14:paraId="1E1C5E98" w14:textId="77777777" w:rsidR="008A2C3E" w:rsidRPr="000374EC" w:rsidRDefault="008A2C3E" w:rsidP="008A2C3E">
      <w:pPr>
        <w:spacing w:after="120"/>
        <w:jc w:val="center"/>
        <w:rPr>
          <w:rFonts w:asciiTheme="minorHAnsi" w:hAnsiTheme="minorHAnsi" w:cstheme="minorHAnsi"/>
          <w:color w:val="FF0000"/>
          <w:highlight w:val="lightGray"/>
        </w:rPr>
      </w:pPr>
      <w:r w:rsidRPr="000374EC">
        <w:rPr>
          <w:rFonts w:asciiTheme="minorHAnsi" w:hAnsiTheme="minorHAnsi" w:cstheme="minorHAnsi"/>
          <w:color w:val="FF0000"/>
          <w:highlight w:val="lightGray"/>
        </w:rPr>
        <w:t>Nome do Agente de Fiscalização do CAU/RS</w:t>
      </w:r>
    </w:p>
    <w:p w14:paraId="4165AF4F" w14:textId="77777777" w:rsidR="008A2C3E" w:rsidRPr="000374EC" w:rsidRDefault="008A2C3E" w:rsidP="008A2C3E">
      <w:pPr>
        <w:spacing w:after="120"/>
        <w:jc w:val="center"/>
        <w:rPr>
          <w:rFonts w:asciiTheme="minorHAnsi" w:hAnsiTheme="minorHAnsi" w:cstheme="minorHAnsi"/>
          <w:color w:val="FF0000"/>
        </w:rPr>
      </w:pPr>
      <w:r w:rsidRPr="000374EC">
        <w:rPr>
          <w:rFonts w:asciiTheme="minorHAnsi" w:hAnsiTheme="minorHAnsi" w:cstheme="minorHAnsi"/>
          <w:color w:val="FF0000"/>
        </w:rPr>
        <w:t>Agente de Fiscalização – Arquiteto(a) e Urbanista</w:t>
      </w:r>
    </w:p>
    <w:p w14:paraId="75033C1E" w14:textId="77777777" w:rsidR="008A2C3E" w:rsidRPr="000374EC" w:rsidRDefault="008A2C3E" w:rsidP="008A2C3E">
      <w:pPr>
        <w:tabs>
          <w:tab w:val="left" w:pos="142"/>
        </w:tabs>
        <w:spacing w:after="120"/>
        <w:jc w:val="center"/>
        <w:rPr>
          <w:rFonts w:asciiTheme="minorHAnsi" w:hAnsiTheme="minorHAnsi" w:cstheme="minorHAnsi"/>
          <w:color w:val="FF0000"/>
        </w:rPr>
      </w:pPr>
      <w:r w:rsidRPr="000374EC">
        <w:rPr>
          <w:rFonts w:asciiTheme="minorHAnsi" w:hAnsiTheme="minorHAnsi" w:cstheme="minorHAnsi"/>
          <w:color w:val="FF0000"/>
        </w:rPr>
        <w:t xml:space="preserve">CAU nº </w:t>
      </w:r>
      <w:r w:rsidRPr="000374EC">
        <w:rPr>
          <w:rFonts w:asciiTheme="minorHAnsi" w:hAnsiTheme="minorHAnsi" w:cstheme="minorHAnsi"/>
          <w:color w:val="FF0000"/>
          <w:highlight w:val="lightGray"/>
        </w:rPr>
        <w:t>número</w:t>
      </w:r>
    </w:p>
    <w:p w14:paraId="1826439C" w14:textId="77777777" w:rsidR="008A2C3E" w:rsidRPr="000374EC" w:rsidRDefault="008A2C3E" w:rsidP="008A2C3E">
      <w:pPr>
        <w:spacing w:after="120"/>
        <w:rPr>
          <w:rFonts w:asciiTheme="minorHAnsi" w:eastAsia="Arial" w:hAnsiTheme="minorHAnsi" w:cstheme="minorHAnsi"/>
        </w:rPr>
      </w:pPr>
    </w:p>
    <w:p w14:paraId="0EFC8321" w14:textId="77777777" w:rsidR="008A2C3E" w:rsidRPr="000374EC" w:rsidRDefault="008A2C3E" w:rsidP="008A2C3E">
      <w:pPr>
        <w:spacing w:after="120"/>
        <w:rPr>
          <w:rFonts w:asciiTheme="minorHAnsi" w:eastAsia="Arial" w:hAnsiTheme="minorHAnsi" w:cstheme="minorHAnsi"/>
        </w:rPr>
      </w:pPr>
    </w:p>
    <w:p w14:paraId="083F3919" w14:textId="77777777" w:rsidR="008A2C3E" w:rsidRPr="000374EC" w:rsidRDefault="008A2C3E" w:rsidP="008A2C3E">
      <w:pPr>
        <w:spacing w:after="120"/>
        <w:rPr>
          <w:rFonts w:asciiTheme="minorHAnsi" w:eastAsia="Arial" w:hAnsiTheme="minorHAnsi" w:cstheme="minorHAnsi"/>
        </w:rPr>
      </w:pPr>
      <w:r w:rsidRPr="000374EC">
        <w:rPr>
          <w:rFonts w:asciiTheme="minorHAnsi" w:eastAsia="Arial" w:hAnsiTheme="minorHAnsi" w:cstheme="minorHAnsi"/>
        </w:rPr>
        <w:br w:type="page"/>
      </w:r>
    </w:p>
    <w:p w14:paraId="7C7E18B8" w14:textId="77777777" w:rsidR="008A2C3E" w:rsidRPr="000374EC" w:rsidRDefault="008A2C3E" w:rsidP="008A2C3E">
      <w:pPr>
        <w:spacing w:after="120"/>
        <w:jc w:val="center"/>
        <w:rPr>
          <w:rFonts w:asciiTheme="minorHAnsi" w:eastAsia="Arial" w:hAnsiTheme="minorHAnsi" w:cstheme="minorHAnsi"/>
        </w:rPr>
      </w:pPr>
      <w:r w:rsidRPr="000374EC">
        <w:rPr>
          <w:rFonts w:asciiTheme="minorHAnsi" w:eastAsia="Arial" w:hAnsiTheme="minorHAnsi" w:cstheme="minorHAnsi"/>
        </w:rPr>
        <w:lastRenderedPageBreak/>
        <w:t>ANEXO III – MODELO DE OFÍCIO DE REQUISIÇÃO</w:t>
      </w:r>
    </w:p>
    <w:p w14:paraId="0C87443B" w14:textId="77777777" w:rsidR="008A2C3E" w:rsidRPr="000374EC" w:rsidRDefault="008A2C3E" w:rsidP="008A2C3E">
      <w:pPr>
        <w:spacing w:after="120"/>
        <w:rPr>
          <w:rFonts w:asciiTheme="minorHAnsi" w:eastAsia="Arial" w:hAnsiTheme="minorHAnsi" w:cstheme="minorHAnsi"/>
        </w:rPr>
      </w:pPr>
    </w:p>
    <w:p w14:paraId="3C5148CD" w14:textId="77777777" w:rsidR="008A2C3E" w:rsidRPr="000374EC" w:rsidRDefault="008A2C3E" w:rsidP="008A2C3E">
      <w:pPr>
        <w:autoSpaceDE w:val="0"/>
        <w:autoSpaceDN w:val="0"/>
        <w:adjustRightInd w:val="0"/>
        <w:spacing w:after="120"/>
        <w:rPr>
          <w:rFonts w:asciiTheme="minorHAnsi" w:hAnsiTheme="minorHAnsi" w:cstheme="minorHAnsi"/>
        </w:rPr>
      </w:pPr>
      <w:r w:rsidRPr="000374EC">
        <w:rPr>
          <w:rFonts w:asciiTheme="minorHAnsi" w:hAnsiTheme="minorHAnsi" w:cstheme="minorHAnsi"/>
        </w:rPr>
        <w:t xml:space="preserve">Ofício FIS-CAU/RS nº </w:t>
      </w:r>
      <w:r w:rsidRPr="000374EC">
        <w:rPr>
          <w:rFonts w:asciiTheme="minorHAnsi" w:hAnsiTheme="minorHAnsi" w:cstheme="minorHAnsi"/>
          <w:highlight w:val="lightGray"/>
        </w:rPr>
        <w:t>número</w:t>
      </w:r>
      <w:r w:rsidRPr="000374EC">
        <w:rPr>
          <w:rFonts w:asciiTheme="minorHAnsi" w:hAnsiTheme="minorHAnsi" w:cstheme="minorHAnsi"/>
        </w:rPr>
        <w:t>/</w:t>
      </w:r>
      <w:r w:rsidRPr="000374EC">
        <w:rPr>
          <w:rFonts w:asciiTheme="minorHAnsi" w:hAnsiTheme="minorHAnsi" w:cstheme="minorHAnsi"/>
          <w:highlight w:val="lightGray"/>
        </w:rPr>
        <w:t>ano</w:t>
      </w:r>
    </w:p>
    <w:p w14:paraId="1562B140" w14:textId="77777777" w:rsidR="008A2C3E" w:rsidRPr="000374EC" w:rsidRDefault="008A2C3E" w:rsidP="008A2C3E">
      <w:pPr>
        <w:pStyle w:val="PargrafodaLista"/>
        <w:spacing w:after="120"/>
        <w:ind w:left="0"/>
        <w:jc w:val="right"/>
        <w:rPr>
          <w:rFonts w:asciiTheme="minorHAnsi" w:hAnsiTheme="minorHAnsi" w:cstheme="minorHAnsi"/>
        </w:rPr>
      </w:pPr>
      <w:r w:rsidRPr="000374EC">
        <w:rPr>
          <w:rFonts w:asciiTheme="minorHAnsi" w:hAnsiTheme="minorHAnsi" w:cstheme="minorHAnsi"/>
        </w:rPr>
        <w:t xml:space="preserve">Porto Alegre, </w:t>
      </w:r>
      <w:r w:rsidRPr="000374EC">
        <w:rPr>
          <w:rFonts w:asciiTheme="minorHAnsi" w:hAnsiTheme="minorHAnsi" w:cstheme="minorHAnsi"/>
          <w:highlight w:val="lightGray"/>
        </w:rPr>
        <w:t>dia</w:t>
      </w:r>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w:t>
      </w:r>
    </w:p>
    <w:p w14:paraId="06369063"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764DD8EA"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bCs/>
        </w:rPr>
        <w:t xml:space="preserve">A Sua Senhoria </w:t>
      </w:r>
      <w:r w:rsidRPr="000374EC">
        <w:rPr>
          <w:rFonts w:asciiTheme="minorHAnsi" w:hAnsiTheme="minorHAnsi" w:cstheme="minorHAnsi"/>
        </w:rPr>
        <w:fldChar w:fldCharType="begin">
          <w:ffData>
            <w:name w:val=""/>
            <w:enabled/>
            <w:calcOnExit w:val="0"/>
            <w:textInput>
              <w:default w:val="o(a)"/>
            </w:textInput>
          </w:ffData>
        </w:fldChar>
      </w:r>
      <w:r w:rsidRPr="000374EC">
        <w:rPr>
          <w:rFonts w:asciiTheme="minorHAnsi" w:hAnsiTheme="minorHAnsi" w:cstheme="minorHAnsi"/>
        </w:rPr>
        <w:instrText xml:space="preserve"> FORMTEXT </w:instrText>
      </w:r>
      <w:r w:rsidRPr="000374EC">
        <w:rPr>
          <w:rFonts w:asciiTheme="minorHAnsi" w:hAnsiTheme="minorHAnsi" w:cstheme="minorHAnsi"/>
        </w:rPr>
      </w:r>
      <w:r w:rsidRPr="000374EC">
        <w:rPr>
          <w:rFonts w:asciiTheme="minorHAnsi" w:hAnsiTheme="minorHAnsi" w:cstheme="minorHAnsi"/>
        </w:rPr>
        <w:fldChar w:fldCharType="separate"/>
      </w:r>
      <w:r w:rsidRPr="000374EC">
        <w:rPr>
          <w:rFonts w:asciiTheme="minorHAnsi" w:hAnsiTheme="minorHAnsi" w:cstheme="minorHAnsi"/>
          <w:noProof/>
        </w:rPr>
        <w:t>o(a)</w:t>
      </w:r>
      <w:r w:rsidRPr="000374EC">
        <w:rPr>
          <w:rFonts w:asciiTheme="minorHAnsi" w:hAnsiTheme="minorHAnsi" w:cstheme="minorHAnsi"/>
        </w:rPr>
        <w:fldChar w:fldCharType="end"/>
      </w:r>
      <w:r w:rsidRPr="000374EC">
        <w:rPr>
          <w:rFonts w:asciiTheme="minorHAnsi" w:hAnsiTheme="minorHAnsi" w:cstheme="minorHAnsi"/>
          <w:bCs/>
        </w:rPr>
        <w:t xml:space="preserve"> Senhor</w:t>
      </w:r>
      <w:r w:rsidRPr="000374EC">
        <w:rPr>
          <w:rFonts w:asciiTheme="minorHAnsi" w:hAnsiTheme="minorHAnsi" w:cstheme="minorHAnsi"/>
        </w:rPr>
        <w:fldChar w:fldCharType="begin">
          <w:ffData>
            <w:name w:val=""/>
            <w:enabled/>
            <w:calcOnExit w:val="0"/>
            <w:textInput>
              <w:default w:val="(a)"/>
            </w:textInput>
          </w:ffData>
        </w:fldChar>
      </w:r>
      <w:r w:rsidRPr="000374EC">
        <w:rPr>
          <w:rFonts w:asciiTheme="minorHAnsi" w:hAnsiTheme="minorHAnsi" w:cstheme="minorHAnsi"/>
        </w:rPr>
        <w:instrText xml:space="preserve"> FORMTEXT </w:instrText>
      </w:r>
      <w:r w:rsidRPr="000374EC">
        <w:rPr>
          <w:rFonts w:asciiTheme="minorHAnsi" w:hAnsiTheme="minorHAnsi" w:cstheme="minorHAnsi"/>
        </w:rPr>
      </w:r>
      <w:r w:rsidRPr="000374EC">
        <w:rPr>
          <w:rFonts w:asciiTheme="minorHAnsi" w:hAnsiTheme="minorHAnsi" w:cstheme="minorHAnsi"/>
        </w:rPr>
        <w:fldChar w:fldCharType="separate"/>
      </w:r>
      <w:r w:rsidRPr="000374EC">
        <w:rPr>
          <w:rFonts w:asciiTheme="minorHAnsi" w:hAnsiTheme="minorHAnsi" w:cstheme="minorHAnsi"/>
          <w:noProof/>
        </w:rPr>
        <w:t>(a)</w:t>
      </w:r>
      <w:r w:rsidRPr="000374EC">
        <w:rPr>
          <w:rFonts w:asciiTheme="minorHAnsi" w:hAnsiTheme="minorHAnsi" w:cstheme="minorHAnsi"/>
        </w:rPr>
        <w:fldChar w:fldCharType="end"/>
      </w:r>
    </w:p>
    <w:p w14:paraId="238776A1"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Nome do Interessado</w:t>
      </w:r>
    </w:p>
    <w:p w14:paraId="1EDECE70"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Logradouro</w:t>
      </w:r>
      <w:r w:rsidRPr="000374EC">
        <w:rPr>
          <w:rFonts w:asciiTheme="minorHAnsi" w:hAnsiTheme="minorHAnsi" w:cstheme="minorHAnsi"/>
        </w:rPr>
        <w:t xml:space="preserve">,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complemento</w:t>
      </w:r>
      <w:r w:rsidRPr="000374EC">
        <w:rPr>
          <w:rFonts w:asciiTheme="minorHAnsi" w:hAnsiTheme="minorHAnsi" w:cstheme="minorHAnsi"/>
        </w:rPr>
        <w:t xml:space="preserve">, bairro </w:t>
      </w:r>
      <w:proofErr w:type="spellStart"/>
      <w:r w:rsidRPr="000374EC">
        <w:rPr>
          <w:rFonts w:asciiTheme="minorHAnsi" w:hAnsiTheme="minorHAnsi" w:cstheme="minorHAnsi"/>
          <w:highlight w:val="lightGray"/>
        </w:rPr>
        <w:t>bairro</w:t>
      </w:r>
      <w:proofErr w:type="spellEnd"/>
      <w:r w:rsidRPr="000374EC">
        <w:rPr>
          <w:rFonts w:asciiTheme="minorHAnsi" w:hAnsiTheme="minorHAnsi" w:cstheme="minorHAnsi"/>
        </w:rPr>
        <w:t>,</w:t>
      </w:r>
    </w:p>
    <w:p w14:paraId="64A27142"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rPr>
        <w:t xml:space="preserve">CEP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Município</w:t>
      </w:r>
      <w:r w:rsidRPr="000374EC">
        <w:rPr>
          <w:rFonts w:asciiTheme="minorHAnsi" w:hAnsiTheme="minorHAnsi" w:cstheme="minorHAnsi"/>
          <w:bCs/>
        </w:rPr>
        <w:t xml:space="preserve"> | Rio Grande do Sul</w:t>
      </w:r>
    </w:p>
    <w:p w14:paraId="46DFD142"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136BBA7B" w14:textId="77777777" w:rsidR="008A2C3E" w:rsidRPr="000374EC" w:rsidRDefault="008A2C3E" w:rsidP="008A2C3E">
      <w:pPr>
        <w:autoSpaceDE w:val="0"/>
        <w:autoSpaceDN w:val="0"/>
        <w:adjustRightInd w:val="0"/>
        <w:spacing w:after="120"/>
        <w:jc w:val="both"/>
        <w:rPr>
          <w:rFonts w:asciiTheme="minorHAnsi" w:hAnsiTheme="minorHAnsi" w:cstheme="minorHAnsi"/>
          <w:b/>
        </w:rPr>
      </w:pPr>
      <w:r w:rsidRPr="000374EC">
        <w:rPr>
          <w:rFonts w:asciiTheme="minorHAnsi" w:hAnsiTheme="minorHAnsi" w:cstheme="minorHAnsi"/>
        </w:rPr>
        <w:t xml:space="preserve">Assunto: </w:t>
      </w:r>
      <w:r w:rsidRPr="000374EC">
        <w:rPr>
          <w:rFonts w:asciiTheme="minorHAnsi" w:hAnsiTheme="minorHAnsi" w:cstheme="minorHAnsi"/>
          <w:b/>
        </w:rPr>
        <w:t>Requisição de informações.</w:t>
      </w:r>
    </w:p>
    <w:p w14:paraId="26DDAA92"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20E56B1F" w14:textId="77777777" w:rsidR="008A2C3E" w:rsidRPr="000374EC" w:rsidRDefault="008A2C3E" w:rsidP="008A2C3E">
      <w:pPr>
        <w:autoSpaceDE w:val="0"/>
        <w:autoSpaceDN w:val="0"/>
        <w:adjustRightInd w:val="0"/>
        <w:spacing w:after="120"/>
        <w:jc w:val="both"/>
        <w:rPr>
          <w:rFonts w:asciiTheme="minorHAnsi" w:hAnsiTheme="minorHAnsi" w:cstheme="minorHAnsi"/>
        </w:rPr>
      </w:pPr>
      <w:r w:rsidRPr="000374EC">
        <w:rPr>
          <w:rFonts w:asciiTheme="minorHAnsi" w:hAnsiTheme="minorHAnsi" w:cstheme="minorHAnsi"/>
        </w:rPr>
        <w:t>Prezado(a) Senhor(a):</w:t>
      </w:r>
    </w:p>
    <w:p w14:paraId="1C4B5410"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10E4AE73"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300533F1" w14:textId="77777777" w:rsidR="008A2C3E" w:rsidRPr="000374EC" w:rsidRDefault="008A2C3E">
      <w:pPr>
        <w:numPr>
          <w:ilvl w:val="0"/>
          <w:numId w:val="14"/>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O Conselho de Arquitetura e Urbanismo do Rio Grande do Sul - CAU/RS, Autarquia Pública Federal, criado pela Lei nº 12.378/2010, neste ato representado </w:t>
      </w:r>
      <w:r w:rsidRPr="000374EC">
        <w:rPr>
          <w:rFonts w:asciiTheme="minorHAnsi" w:hAnsiTheme="minorHAnsi" w:cstheme="minorHAnsi"/>
          <w:color w:val="FF0000"/>
        </w:rPr>
        <w:t xml:space="preserve">pelo(a) Agente de Fiscalização, Arquiteto/a e Urbanista </w:t>
      </w:r>
      <w:r w:rsidRPr="000374EC">
        <w:rPr>
          <w:rFonts w:asciiTheme="minorHAnsi" w:hAnsiTheme="minorHAnsi" w:cstheme="minorHAnsi"/>
          <w:color w:val="FF0000"/>
          <w:highlight w:val="lightGray"/>
        </w:rPr>
        <w:t xml:space="preserve">                   </w:t>
      </w:r>
      <w:r w:rsidRPr="000374EC">
        <w:rPr>
          <w:rFonts w:asciiTheme="minorHAnsi" w:hAnsiTheme="minorHAnsi" w:cstheme="minorHAnsi"/>
        </w:rPr>
        <w:t xml:space="preserve">, no uso de suas atribuições legais, </w:t>
      </w:r>
      <w:r w:rsidRPr="000374EC">
        <w:rPr>
          <w:rFonts w:asciiTheme="minorHAnsi" w:hAnsiTheme="minorHAnsi" w:cstheme="minorHAnsi"/>
          <w:color w:val="FF0000"/>
        </w:rPr>
        <w:t>delegadas pela Portaria nº 172, de 14 de outubro de 2016, publicada na Seção nº 01, do Diário Oficial da União nº 202, de 20/10/2016, fls. 239/240</w:t>
      </w:r>
      <w:r w:rsidRPr="000374EC">
        <w:rPr>
          <w:rFonts w:asciiTheme="minorHAnsi" w:hAnsiTheme="minorHAnsi" w:cstheme="minorHAnsi"/>
        </w:rPr>
        <w:t xml:space="preserve">, vem por meio deste ofício, </w:t>
      </w:r>
      <w:r w:rsidRPr="000374EC">
        <w:rPr>
          <w:rFonts w:asciiTheme="minorHAnsi" w:hAnsiTheme="minorHAnsi" w:cstheme="minorHAnsi"/>
          <w:b/>
        </w:rPr>
        <w:t>INTIMAR</w:t>
      </w:r>
      <w:r w:rsidRPr="000374EC">
        <w:rPr>
          <w:rFonts w:asciiTheme="minorHAnsi" w:hAnsiTheme="minorHAnsi" w:cstheme="minorHAnsi"/>
        </w:rPr>
        <w:t xml:space="preserve"> </w:t>
      </w:r>
      <w:r w:rsidRPr="000374EC">
        <w:rPr>
          <w:rFonts w:asciiTheme="minorHAnsi" w:hAnsiTheme="minorHAnsi" w:cstheme="minorHAnsi"/>
          <w:b/>
        </w:rPr>
        <w:t>Vossa Senhoria</w:t>
      </w:r>
      <w:r w:rsidRPr="000374EC">
        <w:rPr>
          <w:rFonts w:asciiTheme="minorHAnsi" w:hAnsiTheme="minorHAnsi" w:cstheme="minorHAnsi"/>
        </w:rPr>
        <w:t xml:space="preserve"> </w:t>
      </w:r>
      <w:r w:rsidRPr="000374EC">
        <w:rPr>
          <w:rFonts w:asciiTheme="minorHAnsi" w:hAnsiTheme="minorHAnsi" w:cstheme="minorHAnsi"/>
          <w:b/>
        </w:rPr>
        <w:t>a comparecer a sua sede</w:t>
      </w:r>
      <w:r w:rsidRPr="000374EC">
        <w:rPr>
          <w:rFonts w:asciiTheme="minorHAnsi" w:hAnsiTheme="minorHAnsi" w:cstheme="minorHAnsi"/>
        </w:rPr>
        <w:t xml:space="preserve"> para assinatura de </w:t>
      </w:r>
      <w:r w:rsidRPr="000374EC">
        <w:rPr>
          <w:rFonts w:asciiTheme="minorHAnsi" w:hAnsiTheme="minorHAnsi" w:cstheme="minorHAnsi"/>
          <w:b/>
        </w:rPr>
        <w:t xml:space="preserve">Termo de Ajuste de Conduta </w:t>
      </w:r>
      <w:r w:rsidRPr="000374EC">
        <w:rPr>
          <w:rFonts w:asciiTheme="minorHAnsi" w:hAnsiTheme="minorHAnsi" w:cstheme="minorHAnsi"/>
        </w:rPr>
        <w:t>referente</w:t>
      </w:r>
      <w:r w:rsidRPr="000374EC">
        <w:rPr>
          <w:rFonts w:asciiTheme="minorHAnsi" w:hAnsiTheme="minorHAnsi" w:cstheme="minorHAnsi"/>
          <w:b/>
        </w:rPr>
        <w:t xml:space="preserve"> às irregularidades</w:t>
      </w:r>
      <w:r w:rsidRPr="000374EC">
        <w:rPr>
          <w:rFonts w:asciiTheme="minorHAnsi" w:hAnsiTheme="minorHAnsi" w:cstheme="minorHAnsi"/>
        </w:rPr>
        <w:t xml:space="preserve"> identificadas durante ação de fiscalização deste Conselho.</w:t>
      </w:r>
    </w:p>
    <w:p w14:paraId="52A666F0" w14:textId="77777777" w:rsidR="008A2C3E" w:rsidRPr="000374EC" w:rsidRDefault="008A2C3E">
      <w:pPr>
        <w:numPr>
          <w:ilvl w:val="0"/>
          <w:numId w:val="14"/>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No dia </w:t>
      </w:r>
      <w:proofErr w:type="spellStart"/>
      <w:r w:rsidRPr="000374EC">
        <w:rPr>
          <w:rFonts w:asciiTheme="minorHAnsi" w:hAnsiTheme="minorHAnsi" w:cstheme="minorHAnsi"/>
          <w:highlight w:val="lightGray"/>
        </w:rPr>
        <w:t>dia</w:t>
      </w:r>
      <w:proofErr w:type="spellEnd"/>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 xml:space="preserve">, o(a) </w:t>
      </w:r>
      <w:r w:rsidRPr="000374EC">
        <w:rPr>
          <w:rFonts w:asciiTheme="minorHAnsi" w:hAnsiTheme="minorHAnsi" w:cstheme="minorHAnsi"/>
          <w:color w:val="FF0000"/>
        </w:rPr>
        <w:t xml:space="preserve">agente de fiscalização, Arquiteto(a) e Urbanista </w:t>
      </w:r>
      <w:r w:rsidRPr="000374EC">
        <w:rPr>
          <w:rFonts w:asciiTheme="minorHAnsi" w:hAnsiTheme="minorHAnsi" w:cstheme="minorHAnsi"/>
          <w:color w:val="FF0000"/>
          <w:highlight w:val="lightGray"/>
        </w:rPr>
        <w:t>nome</w:t>
      </w:r>
      <w:r w:rsidRPr="000374EC">
        <w:rPr>
          <w:rFonts w:asciiTheme="minorHAnsi" w:hAnsiTheme="minorHAnsi" w:cstheme="minorHAnsi"/>
        </w:rPr>
        <w:t xml:space="preserve">, </w:t>
      </w:r>
      <w:r w:rsidRPr="000374EC">
        <w:rPr>
          <w:rFonts w:asciiTheme="minorHAnsi" w:hAnsiTheme="minorHAnsi" w:cstheme="minorHAnsi"/>
          <w:color w:val="FF0000"/>
        </w:rPr>
        <w:t xml:space="preserve">matrícula </w:t>
      </w:r>
      <w:r w:rsidRPr="000374EC">
        <w:rPr>
          <w:rFonts w:asciiTheme="minorHAnsi" w:hAnsiTheme="minorHAnsi" w:cstheme="minorHAnsi"/>
          <w:color w:val="FF0000"/>
          <w:highlight w:val="lightGray"/>
        </w:rPr>
        <w:t>número,</w:t>
      </w:r>
      <w:r w:rsidRPr="000374EC">
        <w:rPr>
          <w:rFonts w:asciiTheme="minorHAnsi" w:hAnsiTheme="minorHAnsi" w:cstheme="minorHAnsi"/>
        </w:rPr>
        <w:t xml:space="preserve"> identificou que Vossa Senhoria conduziu serviço afeto à arquitetura e urbanismo no endereço [</w:t>
      </w:r>
      <w:r w:rsidRPr="000374EC">
        <w:rPr>
          <w:rFonts w:asciiTheme="minorHAnsi" w:hAnsiTheme="minorHAnsi" w:cstheme="minorHAnsi"/>
          <w:highlight w:val="lightGray"/>
        </w:rPr>
        <w:t>endereço completo</w:t>
      </w:r>
      <w:r w:rsidRPr="000374EC">
        <w:rPr>
          <w:rFonts w:asciiTheme="minorHAnsi" w:hAnsiTheme="minorHAnsi" w:cstheme="minorHAnsi"/>
        </w:rPr>
        <w:t xml:space="preserve">], </w:t>
      </w:r>
      <w:r w:rsidRPr="000374EC">
        <w:rPr>
          <w:rFonts w:asciiTheme="minorHAnsi" w:hAnsiTheme="minorHAnsi" w:cstheme="minorHAnsi"/>
          <w:color w:val="FF0000"/>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sidRPr="000374EC">
        <w:rPr>
          <w:rFonts w:asciiTheme="minorHAnsi" w:hAnsiTheme="minorHAnsi" w:cstheme="minorHAnsi"/>
          <w:color w:val="FF0000"/>
          <w:highlight w:val="lightGray"/>
        </w:rPr>
        <w:t>número</w:t>
      </w:r>
      <w:r w:rsidRPr="000374EC">
        <w:rPr>
          <w:rFonts w:asciiTheme="minorHAnsi" w:hAnsiTheme="minorHAnsi" w:cstheme="minorHAnsi"/>
          <w:color w:val="FF0000"/>
        </w:rPr>
        <w:t>/</w:t>
      </w:r>
      <w:r w:rsidRPr="000374EC">
        <w:rPr>
          <w:rFonts w:asciiTheme="minorHAnsi" w:hAnsiTheme="minorHAnsi" w:cstheme="minorHAnsi"/>
          <w:color w:val="FF0000"/>
          <w:highlight w:val="lightGray"/>
        </w:rPr>
        <w:t>ano</w:t>
      </w:r>
      <w:r w:rsidRPr="000374EC">
        <w:rPr>
          <w:rFonts w:asciiTheme="minorHAnsi" w:hAnsiTheme="minorHAnsi" w:cstheme="minorHAnsi"/>
          <w:color w:val="FF0000"/>
        </w:rPr>
        <w:t xml:space="preserve"> nesta Autarquia Federal</w:t>
      </w:r>
      <w:r w:rsidRPr="000374EC">
        <w:rPr>
          <w:rFonts w:asciiTheme="minorHAnsi" w:hAnsiTheme="minorHAnsi" w:cstheme="minorHAnsi"/>
        </w:rPr>
        <w:t>.</w:t>
      </w:r>
    </w:p>
    <w:p w14:paraId="54C7DC7A" w14:textId="77777777" w:rsidR="008A2C3E" w:rsidRPr="000374EC" w:rsidRDefault="008A2C3E">
      <w:pPr>
        <w:pStyle w:val="PargrafodaLista"/>
        <w:numPr>
          <w:ilvl w:val="0"/>
          <w:numId w:val="14"/>
        </w:numPr>
        <w:tabs>
          <w:tab w:val="left" w:pos="141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Considerando o que dispõe o art. 7º da Lei 12.378/2010: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262259D" w14:textId="77777777" w:rsidR="008A2C3E" w:rsidRPr="000374EC" w:rsidRDefault="008A2C3E">
      <w:pPr>
        <w:numPr>
          <w:ilvl w:val="0"/>
          <w:numId w:val="14"/>
        </w:numPr>
        <w:tabs>
          <w:tab w:val="left" w:pos="1418"/>
          <w:tab w:val="left" w:pos="1985"/>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REQUER-SE, nos termos da Lei nº 12.378, de 2010 e </w:t>
      </w:r>
      <w:r w:rsidRPr="000374EC">
        <w:rPr>
          <w:rFonts w:asciiTheme="minorHAnsi" w:hAnsiTheme="minorHAnsi" w:cstheme="minorHAnsi"/>
          <w:color w:val="FF0000"/>
        </w:rPr>
        <w:t>Resolução nº 22 de 2012 do Conselho de Arquitetura e Urbanismo do Brasil (CAU/BR)</w:t>
      </w:r>
      <w:r w:rsidRPr="000374EC">
        <w:rPr>
          <w:rFonts w:asciiTheme="minorHAnsi" w:hAnsiTheme="minorHAnsi" w:cstheme="minorHAnsi"/>
        </w:rPr>
        <w:t>:</w:t>
      </w:r>
    </w:p>
    <w:p w14:paraId="5A49C416" w14:textId="77777777" w:rsidR="008A2C3E" w:rsidRPr="000374EC" w:rsidRDefault="008A2C3E">
      <w:pPr>
        <w:numPr>
          <w:ilvl w:val="0"/>
          <w:numId w:val="15"/>
        </w:numPr>
        <w:tabs>
          <w:tab w:val="left" w:pos="1418"/>
          <w:tab w:val="left" w:pos="1985"/>
        </w:tabs>
        <w:autoSpaceDE w:val="0"/>
        <w:autoSpaceDN w:val="0"/>
        <w:adjustRightInd w:val="0"/>
        <w:spacing w:after="120"/>
        <w:ind w:left="0" w:firstLine="0"/>
        <w:jc w:val="both"/>
        <w:rPr>
          <w:rFonts w:asciiTheme="minorHAnsi" w:hAnsiTheme="minorHAnsi" w:cstheme="minorHAnsi"/>
          <w:color w:val="FF0000"/>
        </w:rPr>
      </w:pPr>
      <w:r w:rsidRPr="000374EC">
        <w:rPr>
          <w:rFonts w:asciiTheme="minorHAnsi" w:hAnsiTheme="minorHAnsi" w:cstheme="minorHAnsi"/>
          <w:color w:val="FF0000"/>
          <w:highlight w:val="lightGray"/>
        </w:rPr>
        <w:t>[apresentação de RRT]</w:t>
      </w:r>
      <w:r w:rsidRPr="000374EC">
        <w:rPr>
          <w:rFonts w:asciiTheme="minorHAnsi" w:hAnsiTheme="minorHAnsi" w:cstheme="minorHAnsi"/>
          <w:color w:val="FF0000"/>
        </w:rPr>
        <w:t>;</w:t>
      </w:r>
    </w:p>
    <w:p w14:paraId="5AF467D7" w14:textId="77777777" w:rsidR="008A2C3E" w:rsidRPr="000374EC" w:rsidRDefault="008A2C3E">
      <w:pPr>
        <w:numPr>
          <w:ilvl w:val="0"/>
          <w:numId w:val="15"/>
        </w:numPr>
        <w:tabs>
          <w:tab w:val="left" w:pos="1418"/>
          <w:tab w:val="left" w:pos="1985"/>
        </w:tabs>
        <w:autoSpaceDE w:val="0"/>
        <w:autoSpaceDN w:val="0"/>
        <w:adjustRightInd w:val="0"/>
        <w:spacing w:after="120"/>
        <w:ind w:left="0" w:firstLine="0"/>
        <w:jc w:val="both"/>
        <w:rPr>
          <w:rFonts w:asciiTheme="minorHAnsi" w:hAnsiTheme="minorHAnsi" w:cstheme="minorHAnsi"/>
          <w:color w:val="FF0000"/>
        </w:rPr>
      </w:pPr>
      <w:r w:rsidRPr="000374EC">
        <w:rPr>
          <w:rFonts w:asciiTheme="minorHAnsi" w:hAnsiTheme="minorHAnsi" w:cstheme="minorHAnsi"/>
          <w:color w:val="FF0000"/>
          <w:highlight w:val="lightGray"/>
        </w:rPr>
        <w:t>[apresentação de registro de PF e/ou PJ]</w:t>
      </w:r>
      <w:r w:rsidRPr="000374EC">
        <w:rPr>
          <w:rFonts w:asciiTheme="minorHAnsi" w:hAnsiTheme="minorHAnsi" w:cstheme="minorHAnsi"/>
          <w:color w:val="FF0000"/>
        </w:rPr>
        <w:t>;</w:t>
      </w:r>
    </w:p>
    <w:p w14:paraId="6D4099DD" w14:textId="77777777" w:rsidR="008A2C3E" w:rsidRPr="000374EC" w:rsidRDefault="008A2C3E">
      <w:pPr>
        <w:pStyle w:val="PargrafodaLista"/>
        <w:numPr>
          <w:ilvl w:val="0"/>
          <w:numId w:val="14"/>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lastRenderedPageBreak/>
        <w:t>Informa-se que a ausência de manifestação a respeito deste ofício ensejará o encaminhamento do processo de fiscalização a ser instaurado por este agente à Polícia Federal e Ministério Público do Estado do Rio Grande do Sul para apuração, respectivamente, do crime de desobediência (art. 330, Código Penal) e da contravenção penal de exercício ilegal da profissão (art. 47 do Decreto-Lei nº 3.688/1941).</w:t>
      </w:r>
    </w:p>
    <w:p w14:paraId="625BAFAA" w14:textId="77777777" w:rsidR="008A2C3E" w:rsidRPr="000374EC" w:rsidRDefault="008A2C3E">
      <w:pPr>
        <w:numPr>
          <w:ilvl w:val="0"/>
          <w:numId w:val="14"/>
        </w:numPr>
        <w:tabs>
          <w:tab w:val="left" w:pos="1418"/>
          <w:tab w:val="left" w:pos="1985"/>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A requisição deverá ser atendida nos próximos </w:t>
      </w:r>
      <w:r w:rsidRPr="000374EC">
        <w:rPr>
          <w:rFonts w:asciiTheme="minorHAnsi" w:hAnsiTheme="minorHAnsi" w:cstheme="minorHAnsi"/>
          <w:u w:val="single"/>
        </w:rPr>
        <w:t>05 (cinco) dias corridos</w:t>
      </w:r>
      <w:r w:rsidRPr="000374EC">
        <w:rPr>
          <w:rFonts w:asciiTheme="minorHAnsi" w:hAnsiTheme="minorHAnsi" w:cstheme="minorHAnsi"/>
        </w:rPr>
        <w:t xml:space="preserve">, contados a partir do primeiro dia útil subsequente ao recebimento deste, através do e-mail </w:t>
      </w:r>
      <w:hyperlink r:id="rId12" w:history="1">
        <w:r w:rsidRPr="000374EC">
          <w:rPr>
            <w:rStyle w:val="Hyperlink"/>
            <w:rFonts w:asciiTheme="minorHAnsi" w:hAnsiTheme="minorHAnsi" w:cstheme="minorHAnsi"/>
            <w:i/>
            <w:color w:val="FF0000"/>
          </w:rPr>
          <w:t>fiscalizacao@caurs.gov.br</w:t>
        </w:r>
      </w:hyperlink>
      <w:r w:rsidRPr="000374EC">
        <w:rPr>
          <w:rFonts w:asciiTheme="minorHAnsi" w:hAnsiTheme="minorHAnsi" w:cstheme="minorHAnsi"/>
        </w:rPr>
        <w:t>, identificando o número deste ofício e assunto, ou através dos Correios para o endereço constante no rodapé desta correspondência.</w:t>
      </w:r>
    </w:p>
    <w:p w14:paraId="726EFAAD"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2693AA99" w14:textId="77777777" w:rsidR="008A2C3E" w:rsidRPr="000374EC" w:rsidRDefault="008A2C3E" w:rsidP="008A2C3E">
      <w:pPr>
        <w:autoSpaceDE w:val="0"/>
        <w:autoSpaceDN w:val="0"/>
        <w:adjustRightInd w:val="0"/>
        <w:spacing w:after="120"/>
        <w:jc w:val="both"/>
        <w:rPr>
          <w:rFonts w:asciiTheme="minorHAnsi" w:hAnsiTheme="minorHAnsi" w:cstheme="minorHAnsi"/>
        </w:rPr>
      </w:pPr>
      <w:r w:rsidRPr="000374EC">
        <w:rPr>
          <w:rFonts w:asciiTheme="minorHAnsi" w:hAnsiTheme="minorHAnsi" w:cstheme="minorHAnsi"/>
        </w:rPr>
        <w:t>Atenciosamente,</w:t>
      </w:r>
    </w:p>
    <w:p w14:paraId="0A046ADB"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6683FAAB" w14:textId="77777777" w:rsidR="008A2C3E" w:rsidRPr="000374EC" w:rsidRDefault="008A2C3E" w:rsidP="008A2C3E">
      <w:pPr>
        <w:autoSpaceDE w:val="0"/>
        <w:autoSpaceDN w:val="0"/>
        <w:adjustRightInd w:val="0"/>
        <w:spacing w:after="120"/>
        <w:jc w:val="center"/>
        <w:rPr>
          <w:rFonts w:asciiTheme="minorHAnsi" w:hAnsiTheme="minorHAnsi" w:cstheme="minorHAnsi"/>
        </w:rPr>
      </w:pPr>
    </w:p>
    <w:p w14:paraId="70346B47" w14:textId="77777777" w:rsidR="008A2C3E" w:rsidRPr="000374EC" w:rsidRDefault="008A2C3E" w:rsidP="008A2C3E">
      <w:pPr>
        <w:spacing w:after="120"/>
        <w:jc w:val="center"/>
        <w:rPr>
          <w:rFonts w:asciiTheme="minorHAnsi" w:hAnsiTheme="minorHAnsi" w:cstheme="minorHAnsi"/>
          <w:color w:val="FF0000"/>
          <w:highlight w:val="lightGray"/>
        </w:rPr>
      </w:pPr>
      <w:r w:rsidRPr="000374EC">
        <w:rPr>
          <w:rFonts w:asciiTheme="minorHAnsi" w:hAnsiTheme="minorHAnsi" w:cstheme="minorHAnsi"/>
          <w:color w:val="FF0000"/>
          <w:highlight w:val="lightGray"/>
        </w:rPr>
        <w:t>Nome do Agente de Fiscalização do CAU/RS</w:t>
      </w:r>
    </w:p>
    <w:p w14:paraId="260477FC" w14:textId="77777777" w:rsidR="008A2C3E" w:rsidRPr="000374EC" w:rsidRDefault="008A2C3E" w:rsidP="008A2C3E">
      <w:pPr>
        <w:spacing w:after="120"/>
        <w:jc w:val="center"/>
        <w:rPr>
          <w:rFonts w:asciiTheme="minorHAnsi" w:hAnsiTheme="minorHAnsi" w:cstheme="minorHAnsi"/>
          <w:color w:val="FF0000"/>
        </w:rPr>
      </w:pPr>
      <w:r w:rsidRPr="000374EC">
        <w:rPr>
          <w:rFonts w:asciiTheme="minorHAnsi" w:hAnsiTheme="minorHAnsi" w:cstheme="minorHAnsi"/>
          <w:color w:val="FF0000"/>
        </w:rPr>
        <w:t>Agente de Fiscalização – Arquiteto(a) e Urbanista</w:t>
      </w:r>
    </w:p>
    <w:p w14:paraId="147BB553" w14:textId="77777777" w:rsidR="008A2C3E" w:rsidRPr="000374EC" w:rsidRDefault="008A2C3E" w:rsidP="008A2C3E">
      <w:pPr>
        <w:tabs>
          <w:tab w:val="left" w:pos="142"/>
        </w:tabs>
        <w:spacing w:after="120"/>
        <w:jc w:val="center"/>
        <w:rPr>
          <w:rFonts w:asciiTheme="minorHAnsi" w:hAnsiTheme="minorHAnsi" w:cstheme="minorHAnsi"/>
          <w:color w:val="FF0000"/>
        </w:rPr>
      </w:pPr>
      <w:r w:rsidRPr="000374EC">
        <w:rPr>
          <w:rFonts w:asciiTheme="minorHAnsi" w:hAnsiTheme="minorHAnsi" w:cstheme="minorHAnsi"/>
          <w:color w:val="FF0000"/>
        </w:rPr>
        <w:t xml:space="preserve">CAU nº </w:t>
      </w:r>
      <w:r w:rsidRPr="000374EC">
        <w:rPr>
          <w:rFonts w:asciiTheme="minorHAnsi" w:hAnsiTheme="minorHAnsi" w:cstheme="minorHAnsi"/>
          <w:color w:val="FF0000"/>
          <w:highlight w:val="lightGray"/>
        </w:rPr>
        <w:t>número</w:t>
      </w:r>
    </w:p>
    <w:p w14:paraId="68E7DC29" w14:textId="77777777" w:rsidR="008A2C3E" w:rsidRPr="000374EC" w:rsidRDefault="008A2C3E" w:rsidP="008A2C3E">
      <w:pPr>
        <w:spacing w:after="120"/>
        <w:rPr>
          <w:rFonts w:asciiTheme="minorHAnsi" w:eastAsia="Arial" w:hAnsiTheme="minorHAnsi" w:cstheme="minorHAnsi"/>
        </w:rPr>
      </w:pPr>
    </w:p>
    <w:p w14:paraId="21F5F4C7" w14:textId="77777777" w:rsidR="008A2C3E" w:rsidRPr="000374EC" w:rsidRDefault="008A2C3E" w:rsidP="008A2C3E">
      <w:pPr>
        <w:spacing w:after="120"/>
        <w:rPr>
          <w:rFonts w:asciiTheme="minorHAnsi" w:eastAsia="Arial" w:hAnsiTheme="minorHAnsi" w:cstheme="minorHAnsi"/>
        </w:rPr>
      </w:pPr>
    </w:p>
    <w:p w14:paraId="73BC2EA3" w14:textId="77777777" w:rsidR="008A2C3E" w:rsidRPr="000374EC" w:rsidRDefault="008A2C3E" w:rsidP="008A2C3E">
      <w:pPr>
        <w:spacing w:after="120"/>
        <w:rPr>
          <w:rFonts w:asciiTheme="minorHAnsi" w:eastAsia="Arial" w:hAnsiTheme="minorHAnsi" w:cstheme="minorHAnsi"/>
        </w:rPr>
      </w:pPr>
    </w:p>
    <w:p w14:paraId="155613D6" w14:textId="77777777" w:rsidR="008A2C3E" w:rsidRPr="000374EC" w:rsidRDefault="008A2C3E" w:rsidP="008A2C3E">
      <w:pPr>
        <w:spacing w:after="120"/>
        <w:rPr>
          <w:rFonts w:asciiTheme="minorHAnsi" w:eastAsia="Arial" w:hAnsiTheme="minorHAnsi" w:cstheme="minorHAnsi"/>
        </w:rPr>
      </w:pPr>
      <w:r w:rsidRPr="000374EC">
        <w:rPr>
          <w:rFonts w:asciiTheme="minorHAnsi" w:eastAsia="Arial" w:hAnsiTheme="minorHAnsi" w:cstheme="minorHAnsi"/>
        </w:rPr>
        <w:br w:type="page"/>
      </w:r>
    </w:p>
    <w:p w14:paraId="2243AC85" w14:textId="77777777" w:rsidR="008A2C3E" w:rsidRPr="000374EC" w:rsidRDefault="008A2C3E" w:rsidP="008A2C3E">
      <w:pPr>
        <w:spacing w:after="120"/>
        <w:jc w:val="center"/>
        <w:rPr>
          <w:rFonts w:asciiTheme="minorHAnsi" w:eastAsia="Arial" w:hAnsiTheme="minorHAnsi" w:cstheme="minorHAnsi"/>
        </w:rPr>
      </w:pPr>
      <w:r w:rsidRPr="000374EC">
        <w:rPr>
          <w:rFonts w:asciiTheme="minorHAnsi" w:eastAsia="Arial" w:hAnsiTheme="minorHAnsi" w:cstheme="minorHAnsi"/>
        </w:rPr>
        <w:lastRenderedPageBreak/>
        <w:t>ANEXO IV – MODELO DE OFÍCIO DE REQUISIÇÃO/INTIMAÇÃO</w:t>
      </w:r>
    </w:p>
    <w:p w14:paraId="193E3180" w14:textId="77777777" w:rsidR="008A2C3E" w:rsidRPr="000374EC" w:rsidRDefault="008A2C3E" w:rsidP="008A2C3E">
      <w:pPr>
        <w:spacing w:after="120"/>
        <w:jc w:val="center"/>
        <w:rPr>
          <w:rFonts w:asciiTheme="minorHAnsi" w:eastAsia="Arial" w:hAnsiTheme="minorHAnsi" w:cstheme="minorHAnsi"/>
        </w:rPr>
      </w:pPr>
    </w:p>
    <w:p w14:paraId="01FDC469" w14:textId="77777777" w:rsidR="008A2C3E" w:rsidRPr="000374EC" w:rsidRDefault="008A2C3E" w:rsidP="008A2C3E">
      <w:pPr>
        <w:autoSpaceDE w:val="0"/>
        <w:autoSpaceDN w:val="0"/>
        <w:adjustRightInd w:val="0"/>
        <w:spacing w:after="120"/>
        <w:rPr>
          <w:rFonts w:asciiTheme="minorHAnsi" w:hAnsiTheme="minorHAnsi" w:cstheme="minorHAnsi"/>
        </w:rPr>
      </w:pPr>
      <w:r w:rsidRPr="000374EC">
        <w:rPr>
          <w:rFonts w:asciiTheme="minorHAnsi" w:hAnsiTheme="minorHAnsi" w:cstheme="minorHAnsi"/>
        </w:rPr>
        <w:t xml:space="preserve">Ofício FIS-CAU/RS nº </w:t>
      </w:r>
      <w:r w:rsidRPr="000374EC">
        <w:rPr>
          <w:rFonts w:asciiTheme="minorHAnsi" w:hAnsiTheme="minorHAnsi" w:cstheme="minorHAnsi"/>
          <w:highlight w:val="lightGray"/>
        </w:rPr>
        <w:t>número</w:t>
      </w:r>
      <w:r w:rsidRPr="000374EC">
        <w:rPr>
          <w:rFonts w:asciiTheme="minorHAnsi" w:hAnsiTheme="minorHAnsi" w:cstheme="minorHAnsi"/>
        </w:rPr>
        <w:t>/</w:t>
      </w:r>
      <w:r w:rsidRPr="000374EC">
        <w:rPr>
          <w:rFonts w:asciiTheme="minorHAnsi" w:hAnsiTheme="minorHAnsi" w:cstheme="minorHAnsi"/>
          <w:highlight w:val="lightGray"/>
        </w:rPr>
        <w:t>ano</w:t>
      </w:r>
    </w:p>
    <w:p w14:paraId="7F649980" w14:textId="77777777" w:rsidR="008A2C3E" w:rsidRPr="000374EC" w:rsidRDefault="008A2C3E" w:rsidP="008A2C3E">
      <w:pPr>
        <w:pStyle w:val="PargrafodaLista"/>
        <w:spacing w:after="120"/>
        <w:ind w:left="0"/>
        <w:jc w:val="right"/>
        <w:rPr>
          <w:rFonts w:asciiTheme="minorHAnsi" w:hAnsiTheme="minorHAnsi" w:cstheme="minorHAnsi"/>
        </w:rPr>
      </w:pPr>
      <w:r w:rsidRPr="000374EC">
        <w:rPr>
          <w:rFonts w:asciiTheme="minorHAnsi" w:hAnsiTheme="minorHAnsi" w:cstheme="minorHAnsi"/>
        </w:rPr>
        <w:t xml:space="preserve">Porto Alegre, </w:t>
      </w:r>
      <w:r w:rsidRPr="000374EC">
        <w:rPr>
          <w:rFonts w:asciiTheme="minorHAnsi" w:hAnsiTheme="minorHAnsi" w:cstheme="minorHAnsi"/>
          <w:highlight w:val="lightGray"/>
        </w:rPr>
        <w:t>dia</w:t>
      </w:r>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w:t>
      </w:r>
    </w:p>
    <w:p w14:paraId="5161CDE5"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3024A77A"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bCs/>
        </w:rPr>
        <w:t xml:space="preserve">A Sua Senhoria </w:t>
      </w:r>
      <w:r w:rsidRPr="000374EC">
        <w:rPr>
          <w:rFonts w:asciiTheme="minorHAnsi" w:hAnsiTheme="minorHAnsi" w:cstheme="minorHAnsi"/>
        </w:rPr>
        <w:fldChar w:fldCharType="begin">
          <w:ffData>
            <w:name w:val=""/>
            <w:enabled/>
            <w:calcOnExit w:val="0"/>
            <w:textInput>
              <w:default w:val="o(a)"/>
            </w:textInput>
          </w:ffData>
        </w:fldChar>
      </w:r>
      <w:r w:rsidRPr="000374EC">
        <w:rPr>
          <w:rFonts w:asciiTheme="minorHAnsi" w:hAnsiTheme="minorHAnsi" w:cstheme="minorHAnsi"/>
        </w:rPr>
        <w:instrText xml:space="preserve"> FORMTEXT </w:instrText>
      </w:r>
      <w:r w:rsidRPr="000374EC">
        <w:rPr>
          <w:rFonts w:asciiTheme="minorHAnsi" w:hAnsiTheme="minorHAnsi" w:cstheme="minorHAnsi"/>
        </w:rPr>
      </w:r>
      <w:r w:rsidRPr="000374EC">
        <w:rPr>
          <w:rFonts w:asciiTheme="minorHAnsi" w:hAnsiTheme="minorHAnsi" w:cstheme="minorHAnsi"/>
        </w:rPr>
        <w:fldChar w:fldCharType="separate"/>
      </w:r>
      <w:r w:rsidRPr="000374EC">
        <w:rPr>
          <w:rFonts w:asciiTheme="minorHAnsi" w:hAnsiTheme="minorHAnsi" w:cstheme="minorHAnsi"/>
          <w:noProof/>
        </w:rPr>
        <w:t>o(a)</w:t>
      </w:r>
      <w:r w:rsidRPr="000374EC">
        <w:rPr>
          <w:rFonts w:asciiTheme="minorHAnsi" w:hAnsiTheme="minorHAnsi" w:cstheme="minorHAnsi"/>
        </w:rPr>
        <w:fldChar w:fldCharType="end"/>
      </w:r>
      <w:r w:rsidRPr="000374EC">
        <w:rPr>
          <w:rFonts w:asciiTheme="minorHAnsi" w:hAnsiTheme="minorHAnsi" w:cstheme="minorHAnsi"/>
          <w:bCs/>
        </w:rPr>
        <w:t xml:space="preserve"> Senhor</w:t>
      </w:r>
      <w:r w:rsidRPr="000374EC">
        <w:rPr>
          <w:rFonts w:asciiTheme="minorHAnsi" w:hAnsiTheme="minorHAnsi" w:cstheme="minorHAnsi"/>
        </w:rPr>
        <w:fldChar w:fldCharType="begin">
          <w:ffData>
            <w:name w:val=""/>
            <w:enabled/>
            <w:calcOnExit w:val="0"/>
            <w:textInput>
              <w:default w:val="(a)"/>
            </w:textInput>
          </w:ffData>
        </w:fldChar>
      </w:r>
      <w:r w:rsidRPr="000374EC">
        <w:rPr>
          <w:rFonts w:asciiTheme="minorHAnsi" w:hAnsiTheme="minorHAnsi" w:cstheme="minorHAnsi"/>
        </w:rPr>
        <w:instrText xml:space="preserve"> FORMTEXT </w:instrText>
      </w:r>
      <w:r w:rsidRPr="000374EC">
        <w:rPr>
          <w:rFonts w:asciiTheme="minorHAnsi" w:hAnsiTheme="minorHAnsi" w:cstheme="minorHAnsi"/>
        </w:rPr>
      </w:r>
      <w:r w:rsidRPr="000374EC">
        <w:rPr>
          <w:rFonts w:asciiTheme="minorHAnsi" w:hAnsiTheme="minorHAnsi" w:cstheme="minorHAnsi"/>
        </w:rPr>
        <w:fldChar w:fldCharType="separate"/>
      </w:r>
      <w:r w:rsidRPr="000374EC">
        <w:rPr>
          <w:rFonts w:asciiTheme="minorHAnsi" w:hAnsiTheme="minorHAnsi" w:cstheme="minorHAnsi"/>
          <w:noProof/>
        </w:rPr>
        <w:t>(a)</w:t>
      </w:r>
      <w:r w:rsidRPr="000374EC">
        <w:rPr>
          <w:rFonts w:asciiTheme="minorHAnsi" w:hAnsiTheme="minorHAnsi" w:cstheme="minorHAnsi"/>
        </w:rPr>
        <w:fldChar w:fldCharType="end"/>
      </w:r>
    </w:p>
    <w:p w14:paraId="0939D2A2"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Nome do Interessado</w:t>
      </w:r>
    </w:p>
    <w:p w14:paraId="0A524621"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highlight w:val="lightGray"/>
        </w:rPr>
        <w:t>Logradouro</w:t>
      </w:r>
      <w:r w:rsidRPr="000374EC">
        <w:rPr>
          <w:rFonts w:asciiTheme="minorHAnsi" w:hAnsiTheme="minorHAnsi" w:cstheme="minorHAnsi"/>
        </w:rPr>
        <w:t xml:space="preserve">,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complemento</w:t>
      </w:r>
      <w:r w:rsidRPr="000374EC">
        <w:rPr>
          <w:rFonts w:asciiTheme="minorHAnsi" w:hAnsiTheme="minorHAnsi" w:cstheme="minorHAnsi"/>
        </w:rPr>
        <w:t xml:space="preserve">, bairro </w:t>
      </w:r>
      <w:proofErr w:type="spellStart"/>
      <w:r w:rsidRPr="000374EC">
        <w:rPr>
          <w:rFonts w:asciiTheme="minorHAnsi" w:hAnsiTheme="minorHAnsi" w:cstheme="minorHAnsi"/>
          <w:highlight w:val="lightGray"/>
        </w:rPr>
        <w:t>bairro</w:t>
      </w:r>
      <w:proofErr w:type="spellEnd"/>
      <w:r w:rsidRPr="000374EC">
        <w:rPr>
          <w:rFonts w:asciiTheme="minorHAnsi" w:hAnsiTheme="minorHAnsi" w:cstheme="minorHAnsi"/>
        </w:rPr>
        <w:t>,</w:t>
      </w:r>
    </w:p>
    <w:p w14:paraId="11591916" w14:textId="77777777" w:rsidR="008A2C3E" w:rsidRPr="000374EC" w:rsidRDefault="008A2C3E" w:rsidP="008A2C3E">
      <w:pPr>
        <w:spacing w:after="120"/>
        <w:jc w:val="both"/>
        <w:rPr>
          <w:rFonts w:asciiTheme="minorHAnsi" w:hAnsiTheme="minorHAnsi" w:cstheme="minorHAnsi"/>
          <w:bCs/>
        </w:rPr>
      </w:pPr>
      <w:r w:rsidRPr="000374EC">
        <w:rPr>
          <w:rFonts w:asciiTheme="minorHAnsi" w:hAnsiTheme="minorHAnsi" w:cstheme="minorHAnsi"/>
        </w:rPr>
        <w:t xml:space="preserve">CEP nº </w:t>
      </w:r>
      <w:r w:rsidRPr="000374EC">
        <w:rPr>
          <w:rFonts w:asciiTheme="minorHAnsi" w:hAnsiTheme="minorHAnsi" w:cstheme="minorHAnsi"/>
          <w:highlight w:val="lightGray"/>
        </w:rPr>
        <w:t>número</w:t>
      </w:r>
      <w:r w:rsidRPr="000374EC">
        <w:rPr>
          <w:rFonts w:asciiTheme="minorHAnsi" w:hAnsiTheme="minorHAnsi" w:cstheme="minorHAnsi"/>
        </w:rPr>
        <w:t xml:space="preserve">. </w:t>
      </w:r>
      <w:r w:rsidRPr="000374EC">
        <w:rPr>
          <w:rFonts w:asciiTheme="minorHAnsi" w:hAnsiTheme="minorHAnsi" w:cstheme="minorHAnsi"/>
          <w:highlight w:val="lightGray"/>
        </w:rPr>
        <w:t>Município</w:t>
      </w:r>
      <w:r w:rsidRPr="000374EC">
        <w:rPr>
          <w:rFonts w:asciiTheme="minorHAnsi" w:hAnsiTheme="minorHAnsi" w:cstheme="minorHAnsi"/>
          <w:bCs/>
        </w:rPr>
        <w:t xml:space="preserve"> | Rio Grande do Sul</w:t>
      </w:r>
    </w:p>
    <w:p w14:paraId="22242434"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5F8DB61B" w14:textId="77777777" w:rsidR="008A2C3E" w:rsidRPr="000374EC" w:rsidRDefault="008A2C3E" w:rsidP="008A2C3E">
      <w:pPr>
        <w:autoSpaceDE w:val="0"/>
        <w:autoSpaceDN w:val="0"/>
        <w:adjustRightInd w:val="0"/>
        <w:spacing w:after="120"/>
        <w:jc w:val="both"/>
        <w:rPr>
          <w:rFonts w:asciiTheme="minorHAnsi" w:hAnsiTheme="minorHAnsi" w:cstheme="minorHAnsi"/>
          <w:b/>
        </w:rPr>
      </w:pPr>
      <w:r w:rsidRPr="000374EC">
        <w:rPr>
          <w:rFonts w:asciiTheme="minorHAnsi" w:hAnsiTheme="minorHAnsi" w:cstheme="minorHAnsi"/>
        </w:rPr>
        <w:t xml:space="preserve">Assunto: </w:t>
      </w:r>
      <w:r w:rsidRPr="000374EC">
        <w:rPr>
          <w:rFonts w:asciiTheme="minorHAnsi" w:hAnsiTheme="minorHAnsi" w:cstheme="minorHAnsi"/>
          <w:b/>
        </w:rPr>
        <w:t>Requisição de informações / Intimação – Termo de Ajuste de Conduta.</w:t>
      </w:r>
    </w:p>
    <w:p w14:paraId="5A901421"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64612C86" w14:textId="77777777" w:rsidR="008A2C3E" w:rsidRPr="000374EC" w:rsidRDefault="008A2C3E" w:rsidP="008A2C3E">
      <w:pPr>
        <w:autoSpaceDE w:val="0"/>
        <w:autoSpaceDN w:val="0"/>
        <w:adjustRightInd w:val="0"/>
        <w:spacing w:after="120"/>
        <w:jc w:val="both"/>
        <w:rPr>
          <w:rFonts w:asciiTheme="minorHAnsi" w:hAnsiTheme="minorHAnsi" w:cstheme="minorHAnsi"/>
        </w:rPr>
      </w:pPr>
      <w:r w:rsidRPr="000374EC">
        <w:rPr>
          <w:rFonts w:asciiTheme="minorHAnsi" w:hAnsiTheme="minorHAnsi" w:cstheme="minorHAnsi"/>
        </w:rPr>
        <w:t>Prezado(a) Senhor(a):</w:t>
      </w:r>
    </w:p>
    <w:p w14:paraId="7EF5F827"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3D3DEA74" w14:textId="77777777" w:rsidR="008A2C3E" w:rsidRPr="000374EC"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O Conselho de Arquitetura e Urbanismo do Rio Grande do Sul - CAU/RS, Autarquia Pública Federal, criado pela Lei nº 12.378/2010, neste ato representado </w:t>
      </w:r>
      <w:r w:rsidRPr="000374EC">
        <w:rPr>
          <w:rFonts w:asciiTheme="minorHAnsi" w:hAnsiTheme="minorHAnsi" w:cstheme="minorHAnsi"/>
          <w:color w:val="FF0000"/>
        </w:rPr>
        <w:t xml:space="preserve">pelo(a) Agente de Fiscalização, Arquiteto/a e Urbanista </w:t>
      </w:r>
      <w:r w:rsidRPr="000374EC">
        <w:rPr>
          <w:rFonts w:asciiTheme="minorHAnsi" w:hAnsiTheme="minorHAnsi" w:cstheme="minorHAnsi"/>
          <w:color w:val="FF0000"/>
          <w:highlight w:val="lightGray"/>
        </w:rPr>
        <w:t xml:space="preserve">                   </w:t>
      </w:r>
      <w:r w:rsidRPr="000374EC">
        <w:rPr>
          <w:rFonts w:asciiTheme="minorHAnsi" w:hAnsiTheme="minorHAnsi" w:cstheme="minorHAnsi"/>
        </w:rPr>
        <w:t xml:space="preserve">, no uso de suas atribuições legais, </w:t>
      </w:r>
      <w:r w:rsidRPr="000374EC">
        <w:rPr>
          <w:rFonts w:asciiTheme="minorHAnsi" w:hAnsiTheme="minorHAnsi" w:cstheme="minorHAnsi"/>
          <w:color w:val="FF0000"/>
        </w:rPr>
        <w:t>delegadas pela Portaria nº 172, de 14 de outubro de 2016, publicada na Seção nº 01, do Diário Oficial da União nº 202, de 20/10/2016, fls. 239/240</w:t>
      </w:r>
      <w:r w:rsidRPr="000374EC">
        <w:rPr>
          <w:rFonts w:asciiTheme="minorHAnsi" w:hAnsiTheme="minorHAnsi" w:cstheme="minorHAnsi"/>
        </w:rPr>
        <w:t xml:space="preserve">, vem por meio deste ofício, </w:t>
      </w:r>
      <w:r w:rsidRPr="000374EC">
        <w:rPr>
          <w:rFonts w:asciiTheme="minorHAnsi" w:hAnsiTheme="minorHAnsi" w:cstheme="minorHAnsi"/>
          <w:b/>
        </w:rPr>
        <w:t>INTIMAR</w:t>
      </w:r>
      <w:r w:rsidRPr="000374EC">
        <w:rPr>
          <w:rFonts w:asciiTheme="minorHAnsi" w:hAnsiTheme="minorHAnsi" w:cstheme="minorHAnsi"/>
        </w:rPr>
        <w:t xml:space="preserve"> </w:t>
      </w:r>
      <w:r w:rsidRPr="000374EC">
        <w:rPr>
          <w:rFonts w:asciiTheme="minorHAnsi" w:hAnsiTheme="minorHAnsi" w:cstheme="minorHAnsi"/>
          <w:b/>
        </w:rPr>
        <w:t>Vossa Senhoria</w:t>
      </w:r>
      <w:r w:rsidRPr="000374EC">
        <w:rPr>
          <w:rFonts w:asciiTheme="minorHAnsi" w:hAnsiTheme="minorHAnsi" w:cstheme="minorHAnsi"/>
        </w:rPr>
        <w:t xml:space="preserve"> </w:t>
      </w:r>
      <w:r w:rsidRPr="000374EC">
        <w:rPr>
          <w:rFonts w:asciiTheme="minorHAnsi" w:hAnsiTheme="minorHAnsi" w:cstheme="minorHAnsi"/>
          <w:b/>
        </w:rPr>
        <w:t>a comparecer a sua sede</w:t>
      </w:r>
      <w:r w:rsidRPr="000374EC">
        <w:rPr>
          <w:rFonts w:asciiTheme="minorHAnsi" w:hAnsiTheme="minorHAnsi" w:cstheme="minorHAnsi"/>
        </w:rPr>
        <w:t xml:space="preserve"> para assinatura de </w:t>
      </w:r>
      <w:r w:rsidRPr="000374EC">
        <w:rPr>
          <w:rFonts w:asciiTheme="minorHAnsi" w:hAnsiTheme="minorHAnsi" w:cstheme="minorHAnsi"/>
          <w:b/>
        </w:rPr>
        <w:t xml:space="preserve">Termo de Ajuste de Conduta </w:t>
      </w:r>
      <w:r w:rsidRPr="000374EC">
        <w:rPr>
          <w:rFonts w:asciiTheme="minorHAnsi" w:hAnsiTheme="minorHAnsi" w:cstheme="minorHAnsi"/>
        </w:rPr>
        <w:t>referente</w:t>
      </w:r>
      <w:r w:rsidRPr="000374EC">
        <w:rPr>
          <w:rFonts w:asciiTheme="minorHAnsi" w:hAnsiTheme="minorHAnsi" w:cstheme="minorHAnsi"/>
          <w:b/>
        </w:rPr>
        <w:t xml:space="preserve"> às irregularidades</w:t>
      </w:r>
      <w:r w:rsidRPr="000374EC">
        <w:rPr>
          <w:rFonts w:asciiTheme="minorHAnsi" w:hAnsiTheme="minorHAnsi" w:cstheme="minorHAnsi"/>
        </w:rPr>
        <w:t xml:space="preserve"> identificadas durante ação de fiscalização deste Conselho.</w:t>
      </w:r>
    </w:p>
    <w:p w14:paraId="0B582867" w14:textId="77777777" w:rsidR="008A2C3E" w:rsidRPr="000374EC"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No dia </w:t>
      </w:r>
      <w:proofErr w:type="spellStart"/>
      <w:r w:rsidRPr="000374EC">
        <w:rPr>
          <w:rFonts w:asciiTheme="minorHAnsi" w:hAnsiTheme="minorHAnsi" w:cstheme="minorHAnsi"/>
          <w:highlight w:val="lightGray"/>
        </w:rPr>
        <w:t>dia</w:t>
      </w:r>
      <w:proofErr w:type="spellEnd"/>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 xml:space="preserve">, o(a) </w:t>
      </w:r>
      <w:r w:rsidRPr="000374EC">
        <w:rPr>
          <w:rFonts w:asciiTheme="minorHAnsi" w:hAnsiTheme="minorHAnsi" w:cstheme="minorHAnsi"/>
          <w:color w:val="FF0000"/>
        </w:rPr>
        <w:t xml:space="preserve">agente de fiscalização, Arquiteto(a) e Urbanista </w:t>
      </w:r>
      <w:r w:rsidRPr="000374EC">
        <w:rPr>
          <w:rFonts w:asciiTheme="minorHAnsi" w:hAnsiTheme="minorHAnsi" w:cstheme="minorHAnsi"/>
          <w:color w:val="FF0000"/>
          <w:highlight w:val="lightGray"/>
        </w:rPr>
        <w:t>nome</w:t>
      </w:r>
      <w:r w:rsidRPr="000374EC">
        <w:rPr>
          <w:rFonts w:asciiTheme="minorHAnsi" w:hAnsiTheme="minorHAnsi" w:cstheme="minorHAnsi"/>
        </w:rPr>
        <w:t xml:space="preserve">, </w:t>
      </w:r>
      <w:r w:rsidRPr="000374EC">
        <w:rPr>
          <w:rFonts w:asciiTheme="minorHAnsi" w:hAnsiTheme="minorHAnsi" w:cstheme="minorHAnsi"/>
          <w:color w:val="FF0000"/>
        </w:rPr>
        <w:t xml:space="preserve">matrícula </w:t>
      </w:r>
      <w:r w:rsidRPr="000374EC">
        <w:rPr>
          <w:rFonts w:asciiTheme="minorHAnsi" w:hAnsiTheme="minorHAnsi" w:cstheme="minorHAnsi"/>
          <w:color w:val="FF0000"/>
          <w:highlight w:val="lightGray"/>
        </w:rPr>
        <w:t>número,</w:t>
      </w:r>
      <w:r w:rsidRPr="000374EC">
        <w:rPr>
          <w:rFonts w:asciiTheme="minorHAnsi" w:hAnsiTheme="minorHAnsi" w:cstheme="minorHAnsi"/>
        </w:rPr>
        <w:t xml:space="preserve"> identificou que Vossa Senhoria conduziu serviço afeto à arquitetura e urbanismo no endereço [</w:t>
      </w:r>
      <w:r w:rsidRPr="000374EC">
        <w:rPr>
          <w:rFonts w:asciiTheme="minorHAnsi" w:hAnsiTheme="minorHAnsi" w:cstheme="minorHAnsi"/>
          <w:highlight w:val="lightGray"/>
        </w:rPr>
        <w:t>endereço completo</w:t>
      </w:r>
      <w:r w:rsidRPr="000374EC">
        <w:rPr>
          <w:rFonts w:asciiTheme="minorHAnsi" w:hAnsiTheme="minorHAnsi" w:cstheme="minorHAnsi"/>
        </w:rPr>
        <w:t xml:space="preserve">], </w:t>
      </w:r>
      <w:r w:rsidRPr="000374EC">
        <w:rPr>
          <w:rFonts w:asciiTheme="minorHAnsi" w:hAnsiTheme="minorHAnsi" w:cstheme="minorHAnsi"/>
          <w:color w:val="FF0000"/>
        </w:rPr>
        <w:t xml:space="preserve">sem que apresentasse documentação de responsabilidade técnica, emitida por responsável técnico legalmente habilitado, para as atividades sendo desenvolvidas, quais sejam: [descrever]. O processo de fiscalização advindo de tal constatação transcorre sob o nº </w:t>
      </w:r>
      <w:r w:rsidRPr="000374EC">
        <w:rPr>
          <w:rFonts w:asciiTheme="minorHAnsi" w:hAnsiTheme="minorHAnsi" w:cstheme="minorHAnsi"/>
          <w:color w:val="FF0000"/>
          <w:highlight w:val="lightGray"/>
        </w:rPr>
        <w:t>número</w:t>
      </w:r>
      <w:r w:rsidRPr="000374EC">
        <w:rPr>
          <w:rFonts w:asciiTheme="minorHAnsi" w:hAnsiTheme="minorHAnsi" w:cstheme="minorHAnsi"/>
          <w:color w:val="FF0000"/>
        </w:rPr>
        <w:t>/</w:t>
      </w:r>
      <w:r w:rsidRPr="000374EC">
        <w:rPr>
          <w:rFonts w:asciiTheme="minorHAnsi" w:hAnsiTheme="minorHAnsi" w:cstheme="minorHAnsi"/>
          <w:color w:val="FF0000"/>
          <w:highlight w:val="lightGray"/>
        </w:rPr>
        <w:t>ano</w:t>
      </w:r>
      <w:r w:rsidRPr="000374EC">
        <w:rPr>
          <w:rFonts w:asciiTheme="minorHAnsi" w:hAnsiTheme="minorHAnsi" w:cstheme="minorHAnsi"/>
          <w:color w:val="FF0000"/>
        </w:rPr>
        <w:t xml:space="preserve"> nesta Autarquia Federal</w:t>
      </w:r>
      <w:r w:rsidRPr="000374EC">
        <w:rPr>
          <w:rFonts w:asciiTheme="minorHAnsi" w:hAnsiTheme="minorHAnsi" w:cstheme="minorHAnsi"/>
        </w:rPr>
        <w:t>.</w:t>
      </w:r>
    </w:p>
    <w:p w14:paraId="5012BD1A" w14:textId="77777777" w:rsidR="008A2C3E" w:rsidRPr="000374EC" w:rsidRDefault="008A2C3E">
      <w:pPr>
        <w:numPr>
          <w:ilvl w:val="0"/>
          <w:numId w:val="16"/>
        </w:numPr>
        <w:tabs>
          <w:tab w:val="left" w:pos="1418"/>
          <w:tab w:val="left" w:pos="1985"/>
          <w:tab w:val="left" w:pos="2268"/>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Considerando o que dispõe o art. 7º da Lei 12.378/2010: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9ED656F" w14:textId="77777777" w:rsidR="008A2C3E" w:rsidRPr="000374EC" w:rsidRDefault="008A2C3E">
      <w:pPr>
        <w:numPr>
          <w:ilvl w:val="0"/>
          <w:numId w:val="16"/>
        </w:numPr>
        <w:tabs>
          <w:tab w:val="left" w:pos="1418"/>
          <w:tab w:val="left" w:pos="1985"/>
        </w:tabs>
        <w:autoSpaceDE w:val="0"/>
        <w:autoSpaceDN w:val="0"/>
        <w:adjustRightInd w:val="0"/>
        <w:spacing w:after="120"/>
        <w:ind w:left="0" w:firstLine="0"/>
        <w:jc w:val="both"/>
        <w:rPr>
          <w:rFonts w:asciiTheme="minorHAnsi" w:hAnsiTheme="minorHAnsi" w:cstheme="minorHAnsi"/>
        </w:rPr>
      </w:pPr>
      <w:r w:rsidRPr="000374EC">
        <w:rPr>
          <w:rFonts w:asciiTheme="minorHAnsi" w:hAnsiTheme="minorHAnsi" w:cstheme="minorHAnsi"/>
        </w:rPr>
        <w:t xml:space="preserve">REQUER-SE </w:t>
      </w:r>
      <w:r w:rsidRPr="000374EC">
        <w:rPr>
          <w:rFonts w:asciiTheme="minorHAnsi" w:hAnsiTheme="minorHAnsi" w:cstheme="minorHAnsi"/>
        </w:rPr>
        <w:fldChar w:fldCharType="begin">
          <w:ffData>
            <w:name w:val=""/>
            <w:enabled/>
            <w:calcOnExit w:val="0"/>
            <w:textInput>
              <w:default w:val="[apresentação de RRT/apresentação de registro de PF e/ou PJ]"/>
            </w:textInput>
          </w:ffData>
        </w:fldChar>
      </w:r>
      <w:r w:rsidRPr="000374EC">
        <w:rPr>
          <w:rFonts w:asciiTheme="minorHAnsi" w:hAnsiTheme="minorHAnsi" w:cstheme="minorHAnsi"/>
        </w:rPr>
        <w:instrText xml:space="preserve"> FORMTEXT </w:instrText>
      </w:r>
      <w:r w:rsidRPr="000374EC">
        <w:rPr>
          <w:rFonts w:asciiTheme="minorHAnsi" w:hAnsiTheme="minorHAnsi" w:cstheme="minorHAnsi"/>
        </w:rPr>
      </w:r>
      <w:r w:rsidRPr="000374EC">
        <w:rPr>
          <w:rFonts w:asciiTheme="minorHAnsi" w:hAnsiTheme="minorHAnsi" w:cstheme="minorHAnsi"/>
        </w:rPr>
        <w:fldChar w:fldCharType="separate"/>
      </w:r>
      <w:r w:rsidRPr="000374EC">
        <w:rPr>
          <w:rFonts w:asciiTheme="minorHAnsi" w:hAnsiTheme="minorHAnsi" w:cstheme="minorHAnsi"/>
          <w:noProof/>
        </w:rPr>
        <w:t>[apresentação de RRT/apresentação de registro de PF e/ou PJ]</w:t>
      </w:r>
      <w:r w:rsidRPr="000374EC">
        <w:rPr>
          <w:rFonts w:asciiTheme="minorHAnsi" w:hAnsiTheme="minorHAnsi" w:cstheme="minorHAnsi"/>
        </w:rPr>
        <w:fldChar w:fldCharType="end"/>
      </w:r>
      <w:r w:rsidRPr="000374EC">
        <w:rPr>
          <w:rFonts w:asciiTheme="minorHAnsi" w:hAnsiTheme="minorHAnsi" w:cstheme="minorHAnsi"/>
        </w:rPr>
        <w:t xml:space="preserve"> através do e-mail </w:t>
      </w:r>
      <w:hyperlink r:id="rId13" w:history="1">
        <w:r w:rsidRPr="000374EC">
          <w:rPr>
            <w:rStyle w:val="Hyperlink"/>
            <w:rFonts w:asciiTheme="minorHAnsi" w:hAnsiTheme="minorHAnsi" w:cstheme="minorHAnsi"/>
          </w:rPr>
          <w:t>fiscalizacao@caurs.gov.br</w:t>
        </w:r>
      </w:hyperlink>
      <w:r w:rsidRPr="000374EC">
        <w:rPr>
          <w:rFonts w:asciiTheme="minorHAnsi" w:hAnsiTheme="minorHAnsi" w:cstheme="minorHAnsi"/>
        </w:rPr>
        <w:t xml:space="preserve">, identificando o nº deste documento e assunto, ou através dos Correios para o endereço constante nesta correspondência, nos próximos </w:t>
      </w:r>
      <w:r w:rsidRPr="000374EC">
        <w:rPr>
          <w:rFonts w:asciiTheme="minorHAnsi" w:hAnsiTheme="minorHAnsi" w:cstheme="minorHAnsi"/>
          <w:u w:val="single"/>
        </w:rPr>
        <w:t>05 (cinco) dias corridos</w:t>
      </w:r>
      <w:r w:rsidRPr="000374EC">
        <w:rPr>
          <w:rFonts w:asciiTheme="minorHAnsi" w:hAnsiTheme="minorHAnsi" w:cstheme="minorHAnsi"/>
        </w:rPr>
        <w:t xml:space="preserve">, contados a partir do primeiro dia útil subsequente ao recebimento deste. Caso contrário, fica Vossa Senhoria INTIMADA a comparecer, no dia </w:t>
      </w:r>
      <w:proofErr w:type="spellStart"/>
      <w:r w:rsidRPr="000374EC">
        <w:rPr>
          <w:rFonts w:asciiTheme="minorHAnsi" w:hAnsiTheme="minorHAnsi" w:cstheme="minorHAnsi"/>
          <w:highlight w:val="lightGray"/>
        </w:rPr>
        <w:t>dia</w:t>
      </w:r>
      <w:proofErr w:type="spellEnd"/>
      <w:r w:rsidRPr="000374EC">
        <w:rPr>
          <w:rFonts w:asciiTheme="minorHAnsi" w:hAnsiTheme="minorHAnsi" w:cstheme="minorHAnsi"/>
        </w:rPr>
        <w:t xml:space="preserve"> de </w:t>
      </w:r>
      <w:r w:rsidRPr="000374EC">
        <w:rPr>
          <w:rFonts w:asciiTheme="minorHAnsi" w:hAnsiTheme="minorHAnsi" w:cstheme="minorHAnsi"/>
          <w:highlight w:val="lightGray"/>
        </w:rPr>
        <w:t>mês</w:t>
      </w:r>
      <w:r w:rsidRPr="000374EC">
        <w:rPr>
          <w:rFonts w:asciiTheme="minorHAnsi" w:hAnsiTheme="minorHAnsi" w:cstheme="minorHAnsi"/>
        </w:rPr>
        <w:t xml:space="preserve"> de </w:t>
      </w:r>
      <w:r w:rsidRPr="000374EC">
        <w:rPr>
          <w:rFonts w:asciiTheme="minorHAnsi" w:hAnsiTheme="minorHAnsi" w:cstheme="minorHAnsi"/>
          <w:highlight w:val="lightGray"/>
        </w:rPr>
        <w:t>ano</w:t>
      </w:r>
      <w:r w:rsidRPr="000374EC">
        <w:rPr>
          <w:rFonts w:asciiTheme="minorHAnsi" w:hAnsiTheme="minorHAnsi" w:cstheme="minorHAnsi"/>
        </w:rPr>
        <w:t xml:space="preserve">, às </w:t>
      </w:r>
      <w:r w:rsidRPr="000374EC">
        <w:rPr>
          <w:rFonts w:asciiTheme="minorHAnsi" w:hAnsiTheme="minorHAnsi" w:cstheme="minorHAnsi"/>
          <w:highlight w:val="lightGray"/>
        </w:rPr>
        <w:t>horário</w:t>
      </w:r>
      <w:r w:rsidRPr="000374EC">
        <w:rPr>
          <w:rFonts w:asciiTheme="minorHAnsi" w:hAnsiTheme="minorHAnsi" w:cstheme="minorHAnsi"/>
        </w:rPr>
        <w:t xml:space="preserve"> h, </w:t>
      </w:r>
      <w:r w:rsidRPr="000374EC">
        <w:rPr>
          <w:rFonts w:asciiTheme="minorHAnsi" w:hAnsiTheme="minorHAnsi" w:cstheme="minorHAnsi"/>
        </w:rPr>
        <w:lastRenderedPageBreak/>
        <w:t>à Rua Dona Laura, nº 320, 14º andar, Porto Alegre/RS, a fim de firmar TERMO DE AJUSTE DE CONDUTA para sanar o ilícito e dano à coletividade.</w:t>
      </w:r>
    </w:p>
    <w:p w14:paraId="23594F1C" w14:textId="77777777" w:rsidR="008A2C3E" w:rsidRPr="000374EC" w:rsidRDefault="008A2C3E">
      <w:pPr>
        <w:pStyle w:val="PargrafodaLista"/>
        <w:numPr>
          <w:ilvl w:val="0"/>
          <w:numId w:val="16"/>
        </w:numPr>
        <w:tabs>
          <w:tab w:val="left" w:pos="1418"/>
        </w:tabs>
        <w:spacing w:after="120"/>
        <w:ind w:left="0" w:firstLine="0"/>
        <w:jc w:val="both"/>
        <w:rPr>
          <w:rFonts w:asciiTheme="minorHAnsi" w:hAnsiTheme="minorHAnsi" w:cstheme="minorHAnsi"/>
        </w:rPr>
      </w:pPr>
      <w:r w:rsidRPr="000374EC">
        <w:rPr>
          <w:rFonts w:asciiTheme="minorHAnsi" w:hAnsiTheme="minorHAnsi" w:cstheme="minorHAnsi"/>
        </w:rPr>
        <w:t>Informa-se que a ausência de manifestação a respeito deste ofício e, sobretudo, o não comparecimento à sede deste Conselho na data estabelecida, ensejará o encaminhamento do processo administrativo a ser instaurado por este agente de fiscalização à Polícia Federal e Ministério Público do Estado do Rio Grande do Sul para apuração, respectivamente, do crime de desobediência (art. 330, Código Penal) e da contravenção penal de exercício ilegal da profissão (art. 47 do Decreto-Lei nº 3.688/1941).</w:t>
      </w:r>
    </w:p>
    <w:p w14:paraId="343C9B59"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14206553" w14:textId="77777777" w:rsidR="008A2C3E" w:rsidRPr="000374EC" w:rsidRDefault="008A2C3E" w:rsidP="008A2C3E">
      <w:pPr>
        <w:autoSpaceDE w:val="0"/>
        <w:autoSpaceDN w:val="0"/>
        <w:adjustRightInd w:val="0"/>
        <w:spacing w:after="120"/>
        <w:jc w:val="both"/>
        <w:rPr>
          <w:rFonts w:asciiTheme="minorHAnsi" w:hAnsiTheme="minorHAnsi" w:cstheme="minorHAnsi"/>
        </w:rPr>
      </w:pPr>
      <w:r w:rsidRPr="000374EC">
        <w:rPr>
          <w:rFonts w:asciiTheme="minorHAnsi" w:hAnsiTheme="minorHAnsi" w:cstheme="minorHAnsi"/>
        </w:rPr>
        <w:t>Atenciosamente,</w:t>
      </w:r>
    </w:p>
    <w:p w14:paraId="39DBD946" w14:textId="77777777" w:rsidR="008A2C3E" w:rsidRPr="000374EC" w:rsidRDefault="008A2C3E" w:rsidP="008A2C3E">
      <w:pPr>
        <w:autoSpaceDE w:val="0"/>
        <w:autoSpaceDN w:val="0"/>
        <w:adjustRightInd w:val="0"/>
        <w:spacing w:after="120"/>
        <w:jc w:val="both"/>
        <w:rPr>
          <w:rFonts w:asciiTheme="minorHAnsi" w:hAnsiTheme="minorHAnsi" w:cstheme="minorHAnsi"/>
        </w:rPr>
      </w:pPr>
    </w:p>
    <w:p w14:paraId="422B2E24" w14:textId="77777777" w:rsidR="008A2C3E" w:rsidRPr="000374EC" w:rsidRDefault="008A2C3E" w:rsidP="008A2C3E">
      <w:pPr>
        <w:autoSpaceDE w:val="0"/>
        <w:autoSpaceDN w:val="0"/>
        <w:adjustRightInd w:val="0"/>
        <w:spacing w:after="120"/>
        <w:jc w:val="center"/>
        <w:rPr>
          <w:rFonts w:asciiTheme="minorHAnsi" w:hAnsiTheme="minorHAnsi" w:cstheme="minorHAnsi"/>
        </w:rPr>
      </w:pPr>
    </w:p>
    <w:p w14:paraId="0D960182" w14:textId="77777777" w:rsidR="008A2C3E" w:rsidRPr="000374EC" w:rsidRDefault="008A2C3E" w:rsidP="008A2C3E">
      <w:pPr>
        <w:spacing w:after="120"/>
        <w:jc w:val="center"/>
        <w:rPr>
          <w:rFonts w:asciiTheme="minorHAnsi" w:hAnsiTheme="minorHAnsi" w:cstheme="minorHAnsi"/>
          <w:color w:val="FF0000"/>
          <w:highlight w:val="lightGray"/>
        </w:rPr>
      </w:pPr>
      <w:r w:rsidRPr="000374EC">
        <w:rPr>
          <w:rFonts w:asciiTheme="minorHAnsi" w:hAnsiTheme="minorHAnsi" w:cstheme="minorHAnsi"/>
          <w:color w:val="FF0000"/>
          <w:highlight w:val="lightGray"/>
        </w:rPr>
        <w:t>Nome do Agente de Fiscalização do CAU/RS</w:t>
      </w:r>
    </w:p>
    <w:p w14:paraId="4EC49751" w14:textId="77777777" w:rsidR="008A2C3E" w:rsidRPr="000374EC" w:rsidRDefault="008A2C3E" w:rsidP="008A2C3E">
      <w:pPr>
        <w:spacing w:after="120"/>
        <w:jc w:val="center"/>
        <w:rPr>
          <w:rFonts w:asciiTheme="minorHAnsi" w:hAnsiTheme="minorHAnsi" w:cstheme="minorHAnsi"/>
          <w:color w:val="FF0000"/>
        </w:rPr>
      </w:pPr>
      <w:r w:rsidRPr="000374EC">
        <w:rPr>
          <w:rFonts w:asciiTheme="minorHAnsi" w:hAnsiTheme="minorHAnsi" w:cstheme="minorHAnsi"/>
          <w:color w:val="FF0000"/>
        </w:rPr>
        <w:t>Agente de Fiscalização – Arquiteto(a) e Urbanista</w:t>
      </w:r>
    </w:p>
    <w:p w14:paraId="66EDD604" w14:textId="77777777" w:rsidR="008A2C3E" w:rsidRPr="000374EC" w:rsidRDefault="008A2C3E" w:rsidP="008A2C3E">
      <w:pPr>
        <w:tabs>
          <w:tab w:val="left" w:pos="142"/>
        </w:tabs>
        <w:spacing w:after="120"/>
        <w:jc w:val="center"/>
        <w:rPr>
          <w:rFonts w:asciiTheme="minorHAnsi" w:hAnsiTheme="minorHAnsi" w:cstheme="minorHAnsi"/>
          <w:color w:val="FF0000"/>
        </w:rPr>
      </w:pPr>
      <w:r w:rsidRPr="000374EC">
        <w:rPr>
          <w:rFonts w:asciiTheme="minorHAnsi" w:hAnsiTheme="minorHAnsi" w:cstheme="minorHAnsi"/>
          <w:color w:val="FF0000"/>
        </w:rPr>
        <w:t xml:space="preserve">CAU nº </w:t>
      </w:r>
      <w:r w:rsidRPr="000374EC">
        <w:rPr>
          <w:rFonts w:asciiTheme="minorHAnsi" w:hAnsiTheme="minorHAnsi" w:cstheme="minorHAnsi"/>
          <w:color w:val="FF0000"/>
          <w:highlight w:val="lightGray"/>
        </w:rPr>
        <w:t>número</w:t>
      </w:r>
    </w:p>
    <w:p w14:paraId="4D383E41" w14:textId="77777777" w:rsidR="008A2C3E" w:rsidRPr="000374EC" w:rsidRDefault="008A2C3E" w:rsidP="008A2C3E">
      <w:pPr>
        <w:spacing w:after="120"/>
        <w:jc w:val="center"/>
        <w:rPr>
          <w:rFonts w:asciiTheme="minorHAnsi" w:eastAsia="Arial" w:hAnsiTheme="minorHAnsi" w:cstheme="minorHAnsi"/>
        </w:rPr>
      </w:pPr>
    </w:p>
    <w:p w14:paraId="01B9258C" w14:textId="77777777" w:rsidR="008A2C3E" w:rsidRPr="000374EC" w:rsidRDefault="008A2C3E" w:rsidP="008A2C3E">
      <w:pPr>
        <w:spacing w:after="120"/>
        <w:jc w:val="center"/>
        <w:rPr>
          <w:rFonts w:asciiTheme="minorHAnsi" w:eastAsia="Arial" w:hAnsiTheme="minorHAnsi" w:cstheme="minorHAnsi"/>
        </w:rPr>
      </w:pPr>
    </w:p>
    <w:p w14:paraId="12A131B2" w14:textId="77777777" w:rsidR="008A2C3E" w:rsidRPr="000374EC" w:rsidRDefault="008A2C3E" w:rsidP="008A2C3E">
      <w:pPr>
        <w:tabs>
          <w:tab w:val="left" w:pos="3877"/>
        </w:tabs>
        <w:spacing w:after="200" w:line="276" w:lineRule="auto"/>
        <w:rPr>
          <w:rFonts w:asciiTheme="minorHAnsi" w:hAnsiTheme="minorHAnsi" w:cstheme="minorHAnsi"/>
          <w:b/>
          <w:bCs/>
          <w:lang w:eastAsia="pt-BR"/>
        </w:rPr>
      </w:pPr>
    </w:p>
    <w:p w14:paraId="3617F71E" w14:textId="781D0FCB" w:rsidR="004F4077" w:rsidRPr="000374EC" w:rsidRDefault="004F4077" w:rsidP="00756C3A">
      <w:pPr>
        <w:pStyle w:val="PargrafodaLista"/>
        <w:ind w:left="0"/>
        <w:jc w:val="both"/>
        <w:rPr>
          <w:rFonts w:asciiTheme="minorHAnsi" w:hAnsiTheme="minorHAnsi" w:cstheme="minorHAnsi"/>
          <w:b/>
          <w:bCs/>
          <w:lang w:eastAsia="pt-BR"/>
        </w:rPr>
      </w:pPr>
    </w:p>
    <w:p w14:paraId="11E63D32" w14:textId="767D71E5" w:rsidR="007F3797" w:rsidRPr="000374EC" w:rsidRDefault="007F3797">
      <w:pPr>
        <w:rPr>
          <w:rFonts w:asciiTheme="minorHAnsi" w:hAnsiTheme="minorHAnsi" w:cstheme="minorHAnsi"/>
          <w:b/>
          <w:bCs/>
          <w:lang w:eastAsia="pt-BR"/>
        </w:rPr>
      </w:pPr>
      <w:bookmarkStart w:id="0" w:name="_GoBack"/>
      <w:bookmarkEnd w:id="0"/>
    </w:p>
    <w:sectPr w:rsidR="007F3797" w:rsidRPr="000374EC" w:rsidSect="00756C3A">
      <w:headerReference w:type="default" r:id="rId14"/>
      <w:footerReference w:type="default" r:id="rId15"/>
      <w:headerReference w:type="first" r:id="rId16"/>
      <w:footerReference w:type="first" r:id="rId17"/>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B4223" w14:textId="77777777" w:rsidR="006A2D67" w:rsidRDefault="006A2D67">
      <w:r>
        <w:separator/>
      </w:r>
    </w:p>
  </w:endnote>
  <w:endnote w:type="continuationSeparator" w:id="0">
    <w:p w14:paraId="03C1B5D4" w14:textId="77777777" w:rsidR="006A2D67" w:rsidRDefault="006A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374EC">
          <w:rPr>
            <w:rFonts w:ascii="DaxCondensed" w:hAnsi="DaxCondensed" w:cs="Arial"/>
            <w:noProof/>
            <w:sz w:val="20"/>
            <w:szCs w:val="20"/>
          </w:rPr>
          <w:t>7</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0374EC"/>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374EC">
          <w:rPr>
            <w:rFonts w:ascii="DaxCondensed" w:hAnsi="DaxCondensed" w:cs="Arial"/>
            <w:noProof/>
            <w:sz w:val="20"/>
            <w:szCs w:val="20"/>
          </w:rPr>
          <w:t>1</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0374EC"/>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2B2C4" w14:textId="77777777" w:rsidR="006A2D67" w:rsidRDefault="006A2D67">
      <w:r>
        <w:separator/>
      </w:r>
    </w:p>
  </w:footnote>
  <w:footnote w:type="continuationSeparator" w:id="0">
    <w:p w14:paraId="454D07AB" w14:textId="77777777" w:rsidR="006A2D67" w:rsidRDefault="006A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819"/>
    <w:multiLevelType w:val="multilevel"/>
    <w:tmpl w:val="222E92D2"/>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2"/>
        <w:szCs w:val="20"/>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0F14DBA"/>
    <w:multiLevelType w:val="multilevel"/>
    <w:tmpl w:val="84366FD8"/>
    <w:lvl w:ilvl="0">
      <w:start w:val="1"/>
      <w:numFmt w:val="decimal"/>
      <w:lvlText w:val="Art. %1º"/>
      <w:lvlJc w:val="left"/>
      <w:pPr>
        <w:ind w:left="0" w:firstLine="0"/>
      </w:pPr>
      <w:rPr>
        <w:rFonts w:ascii="Calibri" w:hAnsi="Calibri" w:cs="Times New Roman" w:hint="default"/>
        <w:b/>
        <w:color w:val="auto"/>
        <w:sz w:val="24"/>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4B7DED"/>
    <w:multiLevelType w:val="hybridMultilevel"/>
    <w:tmpl w:val="BAF622F2"/>
    <w:lvl w:ilvl="0" w:tplc="E5B622FE">
      <w:start w:val="1"/>
      <w:numFmt w:val="lowerLetter"/>
      <w:lvlText w:val="%1)"/>
      <w:lvlJc w:val="left"/>
      <w:pPr>
        <w:ind w:left="349" w:hanging="360"/>
      </w:pPr>
    </w:lvl>
    <w:lvl w:ilvl="1" w:tplc="04160019">
      <w:start w:val="1"/>
      <w:numFmt w:val="lowerLetter"/>
      <w:lvlText w:val="%2."/>
      <w:lvlJc w:val="left"/>
      <w:pPr>
        <w:ind w:left="1069" w:hanging="360"/>
      </w:pPr>
    </w:lvl>
    <w:lvl w:ilvl="2" w:tplc="0416001B">
      <w:start w:val="1"/>
      <w:numFmt w:val="lowerRoman"/>
      <w:lvlText w:val="%3."/>
      <w:lvlJc w:val="right"/>
      <w:pPr>
        <w:ind w:left="1789" w:hanging="180"/>
      </w:pPr>
    </w:lvl>
    <w:lvl w:ilvl="3" w:tplc="0416000F">
      <w:start w:val="1"/>
      <w:numFmt w:val="decimal"/>
      <w:lvlText w:val="%4."/>
      <w:lvlJc w:val="left"/>
      <w:pPr>
        <w:ind w:left="2509" w:hanging="360"/>
      </w:pPr>
    </w:lvl>
    <w:lvl w:ilvl="4" w:tplc="04160019">
      <w:start w:val="1"/>
      <w:numFmt w:val="lowerLetter"/>
      <w:lvlText w:val="%5."/>
      <w:lvlJc w:val="left"/>
      <w:pPr>
        <w:ind w:left="3229" w:hanging="360"/>
      </w:pPr>
    </w:lvl>
    <w:lvl w:ilvl="5" w:tplc="0416001B">
      <w:start w:val="1"/>
      <w:numFmt w:val="lowerRoman"/>
      <w:lvlText w:val="%6."/>
      <w:lvlJc w:val="right"/>
      <w:pPr>
        <w:ind w:left="3949" w:hanging="180"/>
      </w:pPr>
    </w:lvl>
    <w:lvl w:ilvl="6" w:tplc="0416000F">
      <w:start w:val="1"/>
      <w:numFmt w:val="decimal"/>
      <w:lvlText w:val="%7."/>
      <w:lvlJc w:val="left"/>
      <w:pPr>
        <w:ind w:left="4669" w:hanging="360"/>
      </w:pPr>
    </w:lvl>
    <w:lvl w:ilvl="7" w:tplc="04160019">
      <w:start w:val="1"/>
      <w:numFmt w:val="lowerLetter"/>
      <w:lvlText w:val="%8."/>
      <w:lvlJc w:val="left"/>
      <w:pPr>
        <w:ind w:left="5389" w:hanging="360"/>
      </w:pPr>
    </w:lvl>
    <w:lvl w:ilvl="8" w:tplc="0416001B">
      <w:start w:val="1"/>
      <w:numFmt w:val="lowerRoman"/>
      <w:lvlText w:val="%9."/>
      <w:lvlJc w:val="right"/>
      <w:pPr>
        <w:ind w:left="6109" w:hanging="180"/>
      </w:p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6235363"/>
    <w:multiLevelType w:val="multilevel"/>
    <w:tmpl w:val="A0623F52"/>
    <w:lvl w:ilvl="0">
      <w:start w:val="1"/>
      <w:numFmt w:val="decimal"/>
      <w:lvlText w:val="Art. %1º"/>
      <w:lvlJc w:val="left"/>
      <w:pPr>
        <w:ind w:left="0" w:firstLine="0"/>
      </w:pPr>
      <w:rPr>
        <w:rFonts w:ascii="Calibri" w:hAnsi="Calibri" w:cs="Times New Roman" w:hint="default"/>
        <w:b/>
        <w:color w:val="auto"/>
        <w:sz w:val="24"/>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2D332D10"/>
    <w:multiLevelType w:val="hybridMultilevel"/>
    <w:tmpl w:val="C2D2ABD8"/>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4B74539"/>
    <w:multiLevelType w:val="multilevel"/>
    <w:tmpl w:val="83C47358"/>
    <w:lvl w:ilvl="0">
      <w:start w:val="1"/>
      <w:numFmt w:val="decimal"/>
      <w:lvlText w:val="Art. %1º"/>
      <w:lvlJc w:val="left"/>
      <w:pPr>
        <w:ind w:left="0" w:firstLine="0"/>
      </w:pPr>
      <w:rPr>
        <w:rFonts w:ascii="Calibri" w:hAnsi="Calibri" w:cs="Times New Roman" w:hint="default"/>
        <w:b/>
        <w:color w:val="auto"/>
        <w:sz w:val="24"/>
        <w:szCs w:val="24"/>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color w:val="auto"/>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64294CA0"/>
    <w:multiLevelType w:val="multilevel"/>
    <w:tmpl w:val="EB34DBFA"/>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64530F83"/>
    <w:multiLevelType w:val="multilevel"/>
    <w:tmpl w:val="4FFCC54C"/>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66D4197C"/>
    <w:multiLevelType w:val="multilevel"/>
    <w:tmpl w:val="4A40DD7C"/>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66ED6888"/>
    <w:multiLevelType w:val="multilevel"/>
    <w:tmpl w:val="53F8E524"/>
    <w:lvl w:ilvl="0">
      <w:start w:val="1"/>
      <w:numFmt w:val="decimal"/>
      <w:lvlText w:val="Art. %1º"/>
      <w:lvlJc w:val="left"/>
      <w:pPr>
        <w:ind w:left="0" w:firstLine="0"/>
      </w:pPr>
      <w:rPr>
        <w:rFonts w:ascii="Calibri" w:hAnsi="Calibri" w:cs="Times New Roman" w:hint="default"/>
        <w:b/>
        <w:color w:val="auto"/>
        <w:sz w:val="22"/>
        <w:szCs w:val="20"/>
      </w:rPr>
    </w:lvl>
    <w:lvl w:ilvl="1">
      <w:start w:val="1"/>
      <w:numFmt w:val="decimal"/>
      <w:lvlText w:val="Art. %2"/>
      <w:lvlJc w:val="left"/>
      <w:pPr>
        <w:ind w:left="0" w:firstLine="0"/>
      </w:pPr>
      <w:rPr>
        <w:rFonts w:ascii="Calibri" w:hAnsi="Calibri" w:cs="Times New Roman" w:hint="default"/>
        <w:b/>
        <w:i w:val="0"/>
        <w:sz w:val="24"/>
      </w:rPr>
    </w:lvl>
    <w:lvl w:ilvl="2">
      <w:start w:val="1"/>
      <w:numFmt w:val="decimal"/>
      <w:lvlText w:val="§ %3º"/>
      <w:lvlJc w:val="left"/>
      <w:pPr>
        <w:ind w:left="0" w:firstLine="0"/>
      </w:pPr>
      <w:rPr>
        <w:rFonts w:ascii="Calibri" w:hAnsi="Calibri" w:cs="Times New Roman" w:hint="default"/>
        <w:sz w:val="22"/>
        <w:szCs w:val="20"/>
      </w:rPr>
    </w:lvl>
    <w:lvl w:ilvl="3">
      <w:start w:val="1"/>
      <w:numFmt w:val="upperRoman"/>
      <w:lvlText w:val="%4."/>
      <w:lvlJc w:val="left"/>
      <w:pPr>
        <w:ind w:left="0" w:firstLine="0"/>
      </w:pPr>
      <w:rPr>
        <w:rFonts w:ascii="Calibri" w:hAnsi="Calibri" w:cs="Times New Roman" w:hint="default"/>
        <w:color w:val="auto"/>
        <w:sz w:val="24"/>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680C65B8"/>
    <w:multiLevelType w:val="multilevel"/>
    <w:tmpl w:val="C136C20A"/>
    <w:lvl w:ilvl="0">
      <w:start w:val="9"/>
      <w:numFmt w:val="decimal"/>
      <w:lvlText w:val="Art. %1º"/>
      <w:lvlJc w:val="left"/>
      <w:pPr>
        <w:ind w:left="0" w:firstLine="0"/>
      </w:pPr>
      <w:rPr>
        <w:rFonts w:ascii="Calibri" w:hAnsi="Calibri" w:cs="Times New Roman" w:hint="default"/>
        <w:b/>
        <w:sz w:val="24"/>
      </w:rPr>
    </w:lvl>
    <w:lvl w:ilvl="1">
      <w:start w:val="10"/>
      <w:numFmt w:val="decimal"/>
      <w:lvlText w:val="Art. %2"/>
      <w:lvlJc w:val="left"/>
      <w:pPr>
        <w:ind w:left="0" w:firstLine="0"/>
      </w:pPr>
      <w:rPr>
        <w:rFonts w:ascii="Calibri" w:hAnsi="Calibri" w:cs="Times New Roman" w:hint="default"/>
        <w:b/>
        <w:i w:val="0"/>
        <w:color w:val="auto"/>
        <w:sz w:val="24"/>
      </w:rPr>
    </w:lvl>
    <w:lvl w:ilvl="2">
      <w:start w:val="1"/>
      <w:numFmt w:val="decimal"/>
      <w:lvlText w:val="§ %3º"/>
      <w:lvlJc w:val="left"/>
      <w:pPr>
        <w:ind w:left="0" w:firstLine="0"/>
      </w:pPr>
      <w:rPr>
        <w:rFonts w:ascii="Calibri" w:hAnsi="Calibri" w:cs="Times New Roman" w:hint="default"/>
        <w:sz w:val="24"/>
      </w:rPr>
    </w:lvl>
    <w:lvl w:ilvl="3">
      <w:start w:val="1"/>
      <w:numFmt w:val="upperRoman"/>
      <w:lvlText w:val="%4."/>
      <w:lvlJc w:val="left"/>
      <w:pPr>
        <w:ind w:left="0" w:firstLine="0"/>
      </w:pPr>
      <w:rPr>
        <w:rFonts w:ascii="Calibri" w:hAnsi="Calibri" w:cs="Times New Roman" w:hint="default"/>
        <w:sz w:val="22"/>
        <w:szCs w:val="20"/>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6ABC7C6A"/>
    <w:multiLevelType w:val="hybridMultilevel"/>
    <w:tmpl w:val="B6E03B40"/>
    <w:lvl w:ilvl="0" w:tplc="6F1CECA0">
      <w:start w:val="1"/>
      <w:numFmt w:val="decimal"/>
      <w:lvlText w:val="%1."/>
      <w:lvlJc w:val="left"/>
      <w:pPr>
        <w:ind w:left="360" w:hanging="360"/>
      </w:pPr>
      <w:rPr>
        <w:b w:val="0"/>
        <w:color w:val="auto"/>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7" w15:restartNumberingAfterBreak="0">
    <w:nsid w:val="74861BCB"/>
    <w:multiLevelType w:val="hybridMultilevel"/>
    <w:tmpl w:val="C2D2ABD8"/>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6"/>
  </w:num>
  <w:num w:numId="2">
    <w:abstractNumId w:val="8"/>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374EC"/>
    <w:rsid w:val="0004021B"/>
    <w:rsid w:val="000610C9"/>
    <w:rsid w:val="000801BC"/>
    <w:rsid w:val="000B408B"/>
    <w:rsid w:val="000B621A"/>
    <w:rsid w:val="000F468A"/>
    <w:rsid w:val="00104B22"/>
    <w:rsid w:val="00110449"/>
    <w:rsid w:val="0013101F"/>
    <w:rsid w:val="00162159"/>
    <w:rsid w:val="001A2002"/>
    <w:rsid w:val="001C5C33"/>
    <w:rsid w:val="001E2D03"/>
    <w:rsid w:val="001E4F47"/>
    <w:rsid w:val="001F51BC"/>
    <w:rsid w:val="001F6CD2"/>
    <w:rsid w:val="0020210B"/>
    <w:rsid w:val="002159D6"/>
    <w:rsid w:val="00220B49"/>
    <w:rsid w:val="00225E96"/>
    <w:rsid w:val="002317CB"/>
    <w:rsid w:val="00235B86"/>
    <w:rsid w:val="00245909"/>
    <w:rsid w:val="00246D7B"/>
    <w:rsid w:val="00260F87"/>
    <w:rsid w:val="00266441"/>
    <w:rsid w:val="00274BF8"/>
    <w:rsid w:val="002767BE"/>
    <w:rsid w:val="00286789"/>
    <w:rsid w:val="00287CDD"/>
    <w:rsid w:val="00292FD6"/>
    <w:rsid w:val="002A2AB9"/>
    <w:rsid w:val="002A6F2D"/>
    <w:rsid w:val="002E5F0F"/>
    <w:rsid w:val="002E67F8"/>
    <w:rsid w:val="00305CBC"/>
    <w:rsid w:val="00310BB6"/>
    <w:rsid w:val="00317E4D"/>
    <w:rsid w:val="003262D1"/>
    <w:rsid w:val="00326F9D"/>
    <w:rsid w:val="00332947"/>
    <w:rsid w:val="003523FC"/>
    <w:rsid w:val="0035668C"/>
    <w:rsid w:val="00366E55"/>
    <w:rsid w:val="00382C4E"/>
    <w:rsid w:val="00385BD1"/>
    <w:rsid w:val="003A6EE1"/>
    <w:rsid w:val="003B530C"/>
    <w:rsid w:val="003C0262"/>
    <w:rsid w:val="003C39E0"/>
    <w:rsid w:val="003D3CC3"/>
    <w:rsid w:val="004129B1"/>
    <w:rsid w:val="004136E1"/>
    <w:rsid w:val="00421D3E"/>
    <w:rsid w:val="004250EB"/>
    <w:rsid w:val="00453BE7"/>
    <w:rsid w:val="004857A1"/>
    <w:rsid w:val="0049129F"/>
    <w:rsid w:val="004921EE"/>
    <w:rsid w:val="004A7853"/>
    <w:rsid w:val="004B0F35"/>
    <w:rsid w:val="004F4077"/>
    <w:rsid w:val="005074A3"/>
    <w:rsid w:val="00507DD9"/>
    <w:rsid w:val="005268DF"/>
    <w:rsid w:val="00535ACB"/>
    <w:rsid w:val="005943D9"/>
    <w:rsid w:val="00594DD0"/>
    <w:rsid w:val="005A7B0E"/>
    <w:rsid w:val="005C18E0"/>
    <w:rsid w:val="005C3926"/>
    <w:rsid w:val="0060217B"/>
    <w:rsid w:val="0061151A"/>
    <w:rsid w:val="00622469"/>
    <w:rsid w:val="006264DF"/>
    <w:rsid w:val="006529B0"/>
    <w:rsid w:val="00665E9D"/>
    <w:rsid w:val="0066618A"/>
    <w:rsid w:val="00677626"/>
    <w:rsid w:val="006A2D67"/>
    <w:rsid w:val="006A5AB6"/>
    <w:rsid w:val="006D535E"/>
    <w:rsid w:val="006F5074"/>
    <w:rsid w:val="006F72F5"/>
    <w:rsid w:val="007267F7"/>
    <w:rsid w:val="00731D96"/>
    <w:rsid w:val="00735525"/>
    <w:rsid w:val="00741A3F"/>
    <w:rsid w:val="0074549A"/>
    <w:rsid w:val="00756C3A"/>
    <w:rsid w:val="007632B2"/>
    <w:rsid w:val="00766FE1"/>
    <w:rsid w:val="007A1836"/>
    <w:rsid w:val="007E12CB"/>
    <w:rsid w:val="007F3797"/>
    <w:rsid w:val="008037A5"/>
    <w:rsid w:val="00844FAA"/>
    <w:rsid w:val="0086262D"/>
    <w:rsid w:val="00863CC9"/>
    <w:rsid w:val="00871AD5"/>
    <w:rsid w:val="008877BE"/>
    <w:rsid w:val="008A2C3E"/>
    <w:rsid w:val="008A6FF9"/>
    <w:rsid w:val="008B0FC5"/>
    <w:rsid w:val="008C21BC"/>
    <w:rsid w:val="008D4EAD"/>
    <w:rsid w:val="008F1A50"/>
    <w:rsid w:val="008F1E06"/>
    <w:rsid w:val="00904C0A"/>
    <w:rsid w:val="009116E7"/>
    <w:rsid w:val="00936FB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6E9E"/>
    <w:rsid w:val="00AC106A"/>
    <w:rsid w:val="00AE4A55"/>
    <w:rsid w:val="00AF1286"/>
    <w:rsid w:val="00B27A36"/>
    <w:rsid w:val="00B32F42"/>
    <w:rsid w:val="00B4164D"/>
    <w:rsid w:val="00B80B09"/>
    <w:rsid w:val="00B814A4"/>
    <w:rsid w:val="00B820CC"/>
    <w:rsid w:val="00B9545A"/>
    <w:rsid w:val="00BC12AE"/>
    <w:rsid w:val="00BC3326"/>
    <w:rsid w:val="00BE2484"/>
    <w:rsid w:val="00BF43B0"/>
    <w:rsid w:val="00C54CB0"/>
    <w:rsid w:val="00C555AB"/>
    <w:rsid w:val="00CC0D6E"/>
    <w:rsid w:val="00CC4BED"/>
    <w:rsid w:val="00CD4B3C"/>
    <w:rsid w:val="00CE11BC"/>
    <w:rsid w:val="00D2590D"/>
    <w:rsid w:val="00D97B2E"/>
    <w:rsid w:val="00DB5F84"/>
    <w:rsid w:val="00DB6FAA"/>
    <w:rsid w:val="00DC3A52"/>
    <w:rsid w:val="00DE0C58"/>
    <w:rsid w:val="00DF3013"/>
    <w:rsid w:val="00E5615B"/>
    <w:rsid w:val="00E65E3D"/>
    <w:rsid w:val="00E66813"/>
    <w:rsid w:val="00EC0D38"/>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69360426">
      <w:bodyDiv w:val="1"/>
      <w:marLeft w:val="0"/>
      <w:marRight w:val="0"/>
      <w:marTop w:val="0"/>
      <w:marBottom w:val="0"/>
      <w:divBdr>
        <w:top w:val="none" w:sz="0" w:space="0" w:color="auto"/>
        <w:left w:val="none" w:sz="0" w:space="0" w:color="auto"/>
        <w:bottom w:val="none" w:sz="0" w:space="0" w:color="auto"/>
        <w:right w:val="none" w:sz="0" w:space="0" w:color="auto"/>
      </w:divBdr>
    </w:div>
    <w:div w:id="344214320">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54001437">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64103856">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calizacao@caurs.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scalizacao@caurs.gov.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scalizacao@caurs.gov.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25604-D7CD-4730-A338-01EA8B62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15</Pages>
  <Words>5002</Words>
  <Characters>27014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15</cp:revision>
  <cp:lastPrinted>2023-02-06T19:22:00Z</cp:lastPrinted>
  <dcterms:created xsi:type="dcterms:W3CDTF">2023-02-26T16:18:00Z</dcterms:created>
  <dcterms:modified xsi:type="dcterms:W3CDTF">2023-04-06T15:13:00Z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