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5F1D86C5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38</w:t>
      </w:r>
      <w:r w:rsidR="00C55103">
        <w:rPr>
          <w:rFonts w:asciiTheme="minorHAnsi" w:hAnsiTheme="minorHAnsi"/>
          <w:b/>
          <w:sz w:val="22"/>
          <w:szCs w:val="22"/>
        </w:rPr>
        <w:t>8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3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987"/>
        <w:gridCol w:w="3547"/>
        <w:gridCol w:w="1506"/>
        <w:gridCol w:w="2893"/>
      </w:tblGrid>
      <w:tr w:rsidR="009066F6" w:rsidRPr="00BD2784" w14:paraId="11F64FEE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4106A650" w:rsidR="009066F6" w:rsidRPr="00BD2784" w:rsidRDefault="00C55103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março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0484B32E" w:rsidR="009066F6" w:rsidRPr="00BD2784" w:rsidRDefault="00C55103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55103">
              <w:rPr>
                <w:rFonts w:asciiTheme="minorHAnsi" w:eastAsia="MS Mincho" w:hAnsiTheme="minorHAnsi"/>
                <w:sz w:val="22"/>
                <w:szCs w:val="22"/>
              </w:rPr>
              <w:t>Sede do CAU/RS – Rua Dona Laura, nº320, 15º andar, sala de reuniões nº1</w:t>
            </w:r>
            <w:r w:rsidR="009264B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9228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823362">
        <w:tc>
          <w:tcPr>
            <w:tcW w:w="19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A90EEC" w:rsidRDefault="00880DDC" w:rsidP="00777714">
            <w:pPr>
              <w:pStyle w:val="Default"/>
              <w:rPr>
                <w:sz w:val="22"/>
                <w:szCs w:val="22"/>
              </w:rPr>
            </w:pPr>
            <w:r w:rsidRPr="00A90EEC">
              <w:rPr>
                <w:sz w:val="22"/>
                <w:szCs w:val="22"/>
              </w:rPr>
              <w:t xml:space="preserve">Fausto Henrique Steffen </w:t>
            </w:r>
            <w:r w:rsidRPr="00A90EEC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77777777" w:rsidR="00880DDC" w:rsidRPr="00A90EEC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90EEC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80DDC" w:rsidRPr="00BD2784" w14:paraId="198C1987" w14:textId="77777777" w:rsidTr="00823362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A90EEC" w:rsidRDefault="00880DDC" w:rsidP="00777714">
            <w:pPr>
              <w:pStyle w:val="Default"/>
              <w:rPr>
                <w:sz w:val="22"/>
                <w:szCs w:val="22"/>
              </w:rPr>
            </w:pPr>
            <w:r w:rsidRPr="00A90EEC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A90EEC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90EEC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80DDC" w:rsidRPr="00BD2784" w14:paraId="37B08310" w14:textId="77777777" w:rsidTr="00823362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A90EEC" w:rsidRDefault="00880DDC" w:rsidP="00B204AD">
            <w:pPr>
              <w:pStyle w:val="Default"/>
              <w:rPr>
                <w:sz w:val="22"/>
                <w:szCs w:val="22"/>
              </w:rPr>
            </w:pPr>
            <w:r w:rsidRPr="00A90EEC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A90EEC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A90EE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2F28CE" w:rsidRPr="0020333C" w14:paraId="4EA23025" w14:textId="77777777" w:rsidTr="00823362">
        <w:tc>
          <w:tcPr>
            <w:tcW w:w="19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2F28CE" w:rsidRDefault="002F28CE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670A5727" w:rsidR="002F28CE" w:rsidRPr="002F28CE" w:rsidRDefault="002F28CE" w:rsidP="002F28CE">
            <w:pPr>
              <w:pStyle w:val="Default"/>
              <w:rPr>
                <w:sz w:val="22"/>
                <w:szCs w:val="22"/>
                <w:highlight w:val="red"/>
              </w:rPr>
            </w:pPr>
            <w:r w:rsidRPr="002F28CE">
              <w:rPr>
                <w:sz w:val="22"/>
                <w:szCs w:val="22"/>
              </w:rPr>
              <w:t>Pedro Reusch Ianzer Jardim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12BE68F5" w:rsidR="002F28CE" w:rsidRPr="002F28CE" w:rsidRDefault="002F28CE" w:rsidP="002F28C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red"/>
              </w:rPr>
            </w:pPr>
            <w:r w:rsidRPr="002F28CE"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6F4265" w:rsidRPr="0020333C" w14:paraId="3FCC0ED2" w14:textId="77777777" w:rsidTr="00823362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955146" w14:textId="77777777" w:rsidR="006F4265" w:rsidRDefault="006F4265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BAC70" w14:textId="06969B6B" w:rsidR="006F4265" w:rsidRDefault="006F4265" w:rsidP="002F28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AD35A2" w:rsidRPr="00AD35A2">
              <w:rPr>
                <w:sz w:val="22"/>
                <w:szCs w:val="22"/>
              </w:rPr>
              <w:t>aime Leo Ricachenevsky Soares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345DC" w14:textId="695D6FF1" w:rsidR="006F4265" w:rsidRPr="002F28CE" w:rsidRDefault="00AD35A2" w:rsidP="002F28C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35A2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6F4265" w:rsidRPr="0020333C" w14:paraId="518746F0" w14:textId="77777777" w:rsidTr="00823362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3E55FF" w14:textId="77777777" w:rsidR="006F4265" w:rsidRDefault="006F4265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5C4BE" w14:textId="6C5604B4" w:rsidR="006F4265" w:rsidRPr="002F28CE" w:rsidRDefault="00AD35A2" w:rsidP="002F28CE">
            <w:pPr>
              <w:pStyle w:val="Default"/>
              <w:rPr>
                <w:sz w:val="22"/>
                <w:szCs w:val="22"/>
              </w:rPr>
            </w:pPr>
            <w:r w:rsidRPr="00AD35A2">
              <w:rPr>
                <w:sz w:val="22"/>
                <w:szCs w:val="22"/>
              </w:rPr>
              <w:t>Cheila da Silva Chagas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99432" w14:textId="557BF441" w:rsidR="006F4265" w:rsidRPr="002F28CE" w:rsidRDefault="00AD35A2" w:rsidP="002F28C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35A2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2F28CE" w:rsidRPr="0020333C" w14:paraId="304B0C7E" w14:textId="77777777" w:rsidTr="00823362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6118A7" w14:textId="77777777" w:rsidR="002F28CE" w:rsidRDefault="002F28CE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B96A0" w14:textId="77777777" w:rsidR="002F28CE" w:rsidRPr="002F28CE" w:rsidRDefault="002F28CE" w:rsidP="002F28CE">
            <w:pPr>
              <w:pStyle w:val="Default"/>
              <w:rPr>
                <w:sz w:val="22"/>
                <w:szCs w:val="22"/>
              </w:rPr>
            </w:pPr>
            <w:r w:rsidRPr="002F28CE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E4C1F" w14:textId="77777777" w:rsidR="002F28CE" w:rsidRPr="002F28CE" w:rsidRDefault="002F28CE" w:rsidP="002F28C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F28CE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F28CE" w:rsidRPr="0020333C" w14:paraId="1948D80C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2F28CE" w:rsidRPr="00BD2784" w:rsidRDefault="002F28CE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2F28CE" w:rsidRPr="00A90EEC" w:rsidRDefault="002F28CE" w:rsidP="002F28CE">
            <w:pPr>
              <w:pStyle w:val="Default"/>
              <w:rPr>
                <w:sz w:val="22"/>
                <w:szCs w:val="22"/>
              </w:rPr>
            </w:pPr>
            <w:r w:rsidRPr="00A90EEC">
              <w:rPr>
                <w:sz w:val="22"/>
                <w:szCs w:val="22"/>
              </w:rPr>
              <w:t>Jean Paulo dos Santos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2F28CE" w:rsidRPr="00A90EEC" w:rsidRDefault="002F28CE" w:rsidP="002F28C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90EEC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F28CE" w:rsidRPr="0020333C" w14:paraId="66BC7C7F" w14:textId="77777777" w:rsidTr="00823362">
        <w:tc>
          <w:tcPr>
            <w:tcW w:w="19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2F28CE" w:rsidRDefault="002F28CE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BBC7" w14:textId="256BEB48" w:rsidR="002F28CE" w:rsidRPr="002F28CE" w:rsidRDefault="002F28CE" w:rsidP="002F28CE">
            <w:pPr>
              <w:pStyle w:val="Default"/>
              <w:rPr>
                <w:sz w:val="22"/>
                <w:szCs w:val="22"/>
              </w:rPr>
            </w:pPr>
            <w:r w:rsidRPr="002F28CE">
              <w:rPr>
                <w:sz w:val="22"/>
                <w:szCs w:val="22"/>
              </w:rPr>
              <w:t>Carla Regina Dal Lago Valério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BBE33" w14:textId="382DE2ED" w:rsidR="002F28CE" w:rsidRPr="002F28CE" w:rsidRDefault="002F28CE" w:rsidP="002F28C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F28CE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F28CE" w:rsidRPr="0020333C" w14:paraId="6D3D8F25" w14:textId="77777777" w:rsidTr="00823362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61E7AE" w14:textId="77777777" w:rsidR="002F28CE" w:rsidRDefault="002F28CE" w:rsidP="002F28C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1BEA6" w14:textId="0BF81892" w:rsidR="002F28CE" w:rsidRPr="002F28CE" w:rsidRDefault="002F28CE" w:rsidP="002F28CE">
            <w:pPr>
              <w:pStyle w:val="Default"/>
              <w:rPr>
                <w:sz w:val="22"/>
                <w:szCs w:val="22"/>
              </w:rPr>
            </w:pPr>
            <w:r w:rsidRPr="002F28CE">
              <w:rPr>
                <w:sz w:val="22"/>
                <w:szCs w:val="22"/>
              </w:rPr>
              <w:t>Tales Volke</w:t>
            </w:r>
            <w:r w:rsidR="00EC2754">
              <w:rPr>
                <w:sz w:val="22"/>
                <w:szCs w:val="22"/>
              </w:rPr>
              <w:t>r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BC83D" w14:textId="6BE4B506" w:rsidR="002F28CE" w:rsidRPr="002F28CE" w:rsidRDefault="002F28CE" w:rsidP="002F28C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F28CE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2F28CE" w:rsidRPr="006C6C5B" w14:paraId="560DABA2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2F28CE" w:rsidRPr="00C55103" w:rsidRDefault="002F28CE" w:rsidP="002F28CE">
            <w:pPr>
              <w:rPr>
                <w:rFonts w:asciiTheme="minorHAnsi" w:eastAsia="MS Mincho" w:hAnsiTheme="minorHAnsi"/>
                <w:sz w:val="20"/>
                <w:szCs w:val="22"/>
                <w:highlight w:val="yellow"/>
              </w:rPr>
            </w:pPr>
          </w:p>
        </w:tc>
      </w:tr>
      <w:tr w:rsidR="002F28CE" w:rsidRPr="00BD2784" w14:paraId="3A9455FC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2F28CE" w:rsidRPr="00BD2784" w:rsidRDefault="002F28CE" w:rsidP="002F28C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F28CE" w:rsidRPr="00BD2784" w14:paraId="165720BD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313344F8" w:rsidR="002F28CE" w:rsidRPr="0052441A" w:rsidRDefault="002F28CE" w:rsidP="002F28CE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. O conselheiro Pedro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Araújo solicit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 xml:space="preserve"> a convocação de seu membro </w:t>
            </w:r>
            <w:r w:rsidRPr="00A90EEC">
              <w:rPr>
                <w:rFonts w:ascii="Calibri" w:eastAsia="MS Mincho" w:hAnsi="Calibri" w:cs="Calibri"/>
                <w:sz w:val="22"/>
                <w:szCs w:val="22"/>
              </w:rPr>
              <w:t xml:space="preserve">suplente. A conselheira Débora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teve sua ausência justificada.</w:t>
            </w:r>
          </w:p>
        </w:tc>
      </w:tr>
      <w:tr w:rsidR="002F28CE" w:rsidRPr="006C6C5B" w14:paraId="4D0D9C93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2F28CE" w:rsidRPr="006C6C5B" w:rsidRDefault="002F28CE" w:rsidP="002F28CE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2F28CE" w:rsidRPr="00BD2784" w14:paraId="16CC3520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2F28CE" w:rsidRPr="006C6E91" w:rsidRDefault="002F28CE" w:rsidP="002F28C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2F28CE" w:rsidRPr="00BD2784" w14:paraId="2F2833D4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2F28CE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7BF9A1C2" w:rsidR="002F28CE" w:rsidRPr="00A90EEC" w:rsidRDefault="002F28CE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90EE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387ª Reunião Ordinária é aprovada por 3 votos favoráveis e 1 ausência.</w:t>
            </w:r>
          </w:p>
        </w:tc>
      </w:tr>
      <w:tr w:rsidR="002F28CE" w:rsidRPr="00BD2784" w14:paraId="48AD6A6C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340B10CA" w:rsidR="002F28CE" w:rsidRPr="00366997" w:rsidRDefault="002F28CE" w:rsidP="002F28C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537CC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Colher assinaturas dos secretários e dos coordenadores e publicar no site do CAU/RS.</w:t>
            </w:r>
          </w:p>
        </w:tc>
      </w:tr>
      <w:tr w:rsidR="002F28CE" w:rsidRPr="00BD2784" w14:paraId="70A431D9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2F28CE" w:rsidRPr="00BD2784" w:rsidRDefault="002F28CE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BD2784" w14:paraId="73A3BE11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2F28CE" w:rsidRDefault="002F28CE" w:rsidP="002F28C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2F28CE" w:rsidRPr="00BD2784" w14:paraId="2D965979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6A47B22F" w:rsidR="002F28CE" w:rsidRPr="000E3281" w:rsidRDefault="002F28CE" w:rsidP="002F28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148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F00977">
              <w:rPr>
                <w:rFonts w:asciiTheme="minorHAnsi" w:eastAsia="MS Mincho" w:hAnsiTheme="minorHAnsi"/>
                <w:sz w:val="22"/>
                <w:szCs w:val="22"/>
              </w:rPr>
              <w:t xml:space="preserve"> Incluído item 6.1 extra paut</w:t>
            </w:r>
            <w:r w:rsidR="00F15348">
              <w:rPr>
                <w:rFonts w:asciiTheme="minorHAnsi" w:eastAsia="MS Mincho" w:hAnsiTheme="minorHAnsi"/>
                <w:sz w:val="22"/>
                <w:szCs w:val="22"/>
              </w:rPr>
              <w:t>a.</w:t>
            </w:r>
          </w:p>
        </w:tc>
      </w:tr>
      <w:tr w:rsidR="002F28CE" w:rsidRPr="00BD2784" w14:paraId="40D6EF20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2F28CE" w:rsidRDefault="002F28CE" w:rsidP="002F28CE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28CE" w:rsidRPr="00BD2784" w14:paraId="77F2369F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2F28CE" w:rsidRPr="00BD2784" w:rsidRDefault="002F28CE" w:rsidP="002F28C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F28CE" w:rsidRPr="00BD2784" w14:paraId="38959AFA" w14:textId="77777777" w:rsidTr="00823362">
        <w:trPr>
          <w:trHeight w:val="241"/>
        </w:trPr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29C0B04F" w:rsidR="002F28CE" w:rsidRPr="00DB51FC" w:rsidRDefault="00DB51FC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B51FC">
              <w:rPr>
                <w:rFonts w:asciiTheme="minorHAnsi" w:eastAsia="MS Mincho" w:hAnsiTheme="minorHAnsi"/>
                <w:sz w:val="22"/>
                <w:szCs w:val="22"/>
              </w:rPr>
              <w:t xml:space="preserve">A conselheira Lidia comenta sobre a necessidade do recebimento do e-mail de confirmação automático, enviado via SISPAD, referente a confirmação do pagamento diárias dos conselheiros.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comenta sobre a informação estar disponível no Portal da Transparência.</w:t>
            </w:r>
            <w:r w:rsidR="00925420">
              <w:rPr>
                <w:rFonts w:asciiTheme="minorHAnsi" w:eastAsia="MS Mincho" w:hAnsiTheme="minorHAnsi"/>
                <w:sz w:val="22"/>
                <w:szCs w:val="22"/>
              </w:rPr>
              <w:t xml:space="preserve"> A conselheira Lidia comenta que os conselheiros poderiam receber tutorial para verificação dos pagamentos</w:t>
            </w:r>
            <w:r w:rsidR="00E74778">
              <w:rPr>
                <w:rFonts w:asciiTheme="minorHAnsi" w:eastAsia="MS Mincho" w:hAnsiTheme="minorHAnsi"/>
                <w:sz w:val="22"/>
                <w:szCs w:val="22"/>
              </w:rPr>
              <w:t>, e solicita para ser item de extra pauta.</w:t>
            </w:r>
          </w:p>
        </w:tc>
      </w:tr>
      <w:tr w:rsidR="002F28CE" w:rsidRPr="00BD2784" w14:paraId="3A1C0313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674056" w14:textId="77777777" w:rsidR="002F28CE" w:rsidRDefault="002F28CE" w:rsidP="002F28CE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2F28CE" w:rsidRPr="00BD2784" w14:paraId="5152DA9D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AED5F4" w14:textId="77777777" w:rsidR="002F28CE" w:rsidRDefault="002F28CE" w:rsidP="002F28CE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2F28CE" w:rsidRPr="002D3FB8" w14:paraId="0B64AD5E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9A53B" w14:textId="1679EE8B" w:rsidR="002F28CE" w:rsidRPr="004A1933" w:rsidRDefault="002F28CE" w:rsidP="002F28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Portaria Normativa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Diárias dos Empregados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</w:tc>
      </w:tr>
      <w:tr w:rsidR="002F28CE" w:rsidRPr="00727211" w14:paraId="0C01DEDF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B960A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7BB86" w14:textId="77777777" w:rsidR="002F28CE" w:rsidRPr="00727211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2F28CE" w:rsidRPr="00FC3F3F" w14:paraId="13431ADA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FC6A9" w14:textId="75CC528E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51D55" w14:textId="3437A48C" w:rsidR="002F28CE" w:rsidRPr="00FC3F3F" w:rsidRDefault="006F4265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e Jaime</w:t>
            </w:r>
          </w:p>
        </w:tc>
      </w:tr>
      <w:tr w:rsidR="002F28CE" w:rsidRPr="00826FB8" w14:paraId="158C3D04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9CFED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A6973" w14:textId="7D08A2C3" w:rsidR="002F28CE" w:rsidRPr="00C55103" w:rsidRDefault="006F4265" w:rsidP="002F28CE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6F426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e o assessor Jaime fazem a apresentação da portaria normativa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contendo as </w:t>
            </w:r>
            <w:r w:rsidRPr="006F426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alterações solicitadas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pelos membros da CPFi-CAU/RS na reunião anterior. Jaime comenta sobre a inclusão dos casos excepcionais onde o CAU/RS concederá as diárias e providenciará a hospedagem. Os membros sugerem para manter os valores constantes no anexo como percentuais da diária do CAU/BR ao invés de valores fixos, o que facilitará a atualização automática dos valores quando ocorrer alteração dos valores por parte do CAU/BR. </w:t>
            </w:r>
            <w:r w:rsidR="00F1534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assessora Cheila faz a alteração e a portaria é colocada em votação.</w:t>
            </w:r>
          </w:p>
        </w:tc>
      </w:tr>
      <w:tr w:rsidR="00AD35A2" w:rsidRPr="00BD2784" w14:paraId="7179D72C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D8CEF" w14:textId="77777777" w:rsidR="00AD35A2" w:rsidRPr="00BD2784" w:rsidRDefault="00AD35A2" w:rsidP="00AD3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629A6" w14:textId="09F31660" w:rsidR="00AD35A2" w:rsidRDefault="00AD35A2" w:rsidP="00AD3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AD35A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019/2023 CPFI-CAU/RS é aprovada por 3 votos favoráveis e 1 ausência</w:t>
            </w:r>
            <w:r w:rsidR="005507E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</w:t>
            </w:r>
          </w:p>
          <w:p w14:paraId="62E4756E" w14:textId="4DAE0B95" w:rsidR="005507EF" w:rsidRPr="00AD35A2" w:rsidRDefault="005507EF" w:rsidP="00AD3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Tales apresentará a portaria na próxima reunião do CD-CAU/RS.</w:t>
            </w:r>
          </w:p>
        </w:tc>
      </w:tr>
      <w:tr w:rsidR="002F28CE" w:rsidRPr="00BD2784" w14:paraId="4D669E5C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40A77F" w14:textId="77777777" w:rsidR="002F28CE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2D3FB8" w14:paraId="51C3C5CC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6067C" w14:textId="53748D9A" w:rsidR="002F28CE" w:rsidRPr="004A1933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>5.2</w:t>
            </w: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  <w:t>Memorando Comissão Representantes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(análise do impacto financeiro);</w:t>
            </w:r>
          </w:p>
        </w:tc>
      </w:tr>
      <w:tr w:rsidR="002F28CE" w:rsidRPr="00727211" w14:paraId="2BB31CA3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87FB99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C0A47" w14:textId="115B0181" w:rsidR="002F28CE" w:rsidRPr="00366997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CAU/RS</w:t>
            </w:r>
          </w:p>
        </w:tc>
      </w:tr>
      <w:tr w:rsidR="002F28CE" w:rsidRPr="00FC3F3F" w14:paraId="47FCE1A7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5E60B3" w14:textId="07522ED8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07171" w14:textId="13950E50" w:rsidR="002F28CE" w:rsidRPr="00366997" w:rsidRDefault="00C63660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Volke</w:t>
            </w:r>
            <w:r w:rsidR="00EC2754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</w:tr>
      <w:tr w:rsidR="002F28CE" w:rsidRPr="0074676B" w14:paraId="5B307165" w14:textId="77777777" w:rsidTr="00823362">
        <w:trPr>
          <w:trHeight w:val="1016"/>
        </w:trPr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9A932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1BEC5" w14:textId="4D4AC85A" w:rsidR="002F28CE" w:rsidRPr="00C63660" w:rsidRDefault="00C63660" w:rsidP="00C6366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63660"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sobre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ú</w:t>
            </w:r>
            <w:r w:rsidRPr="00C63660">
              <w:rPr>
                <w:rFonts w:asciiTheme="minorHAnsi" w:eastAsia="MS Mincho" w:hAnsiTheme="minorHAnsi"/>
                <w:sz w:val="22"/>
                <w:szCs w:val="22"/>
              </w:rPr>
              <w:t xml:space="preserve">ltima reunião realizada sobre o tema, </w:t>
            </w:r>
            <w:r w:rsidR="00E74778">
              <w:rPr>
                <w:rFonts w:asciiTheme="minorHAnsi" w:eastAsia="MS Mincho" w:hAnsiTheme="minorHAnsi"/>
                <w:sz w:val="22"/>
                <w:szCs w:val="22"/>
              </w:rPr>
              <w:t xml:space="preserve">em que </w:t>
            </w:r>
            <w:r w:rsidRPr="00C63660">
              <w:rPr>
                <w:rFonts w:asciiTheme="minorHAnsi" w:eastAsia="MS Mincho" w:hAnsiTheme="minorHAnsi"/>
                <w:sz w:val="22"/>
                <w:szCs w:val="22"/>
              </w:rPr>
              <w:t>contou com a participação do conselheiro Fa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</w:t>
            </w:r>
            <w:r w:rsidRPr="00C63660">
              <w:rPr>
                <w:rFonts w:asciiTheme="minorHAnsi" w:eastAsia="MS Mincho" w:hAnsiTheme="minorHAnsi"/>
                <w:sz w:val="22"/>
                <w:szCs w:val="22"/>
              </w:rPr>
              <w:t>sto, conselheira Evelise e assessora Cheila</w:t>
            </w:r>
            <w:r w:rsidR="00E74778">
              <w:rPr>
                <w:rFonts w:asciiTheme="minorHAnsi" w:eastAsia="MS Mincho" w:hAnsiTheme="minorHAnsi"/>
                <w:sz w:val="22"/>
                <w:szCs w:val="22"/>
              </w:rPr>
              <w:t xml:space="preserve">. Tales relata que </w:t>
            </w:r>
            <w:r w:rsidRPr="00C63660">
              <w:rPr>
                <w:rFonts w:asciiTheme="minorHAnsi" w:eastAsia="MS Mincho" w:hAnsiTheme="minorHAnsi"/>
                <w:sz w:val="22"/>
                <w:szCs w:val="22"/>
              </w:rPr>
              <w:t xml:space="preserve">solicitado que a pauta seja levada à próxima reunião da comissão mista entre COA-CAU/RS e CPFi-CAU/RS.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assunto será retirado da CPFi-CAU/RS e passará a ser tratado com a presidência.</w:t>
            </w:r>
          </w:p>
        </w:tc>
      </w:tr>
      <w:tr w:rsidR="002F28CE" w:rsidRPr="00BD2784" w14:paraId="56827135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B03C2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D6B83" w14:textId="7496F7DE" w:rsidR="002F28CE" w:rsidRPr="00C55103" w:rsidRDefault="00C63660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 w:rsidRPr="00C6366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assessoria encaminhará o tema para a presidência do CAU/RS.</w:t>
            </w:r>
          </w:p>
        </w:tc>
      </w:tr>
      <w:tr w:rsidR="002F28CE" w:rsidRPr="00D4651A" w14:paraId="10A08201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3DD851" w14:textId="4048240D" w:rsidR="002F28CE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4A1933" w14:paraId="18146A8C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EFA186" w14:textId="5112E93F" w:rsidR="002F28CE" w:rsidRPr="004A1933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2F28CE" w:rsidRPr="00727211" w14:paraId="72522A8F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4840AB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5C8BA" w14:textId="2CB3589F" w:rsidR="002F28CE" w:rsidRPr="00727211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2F28CE" w:rsidRPr="00FC3F3F" w14:paraId="353E95F8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37A97B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6DC580" w14:textId="11B918F3" w:rsidR="002F28CE" w:rsidRPr="00FC3F3F" w:rsidRDefault="002F28CE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2F28CE" w:rsidRPr="00363424" w14:paraId="37140BC2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0C1619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604F0" w14:textId="6EDD7EEF" w:rsidR="00C63660" w:rsidRDefault="00C63660" w:rsidP="00C63660">
            <w:pPr>
              <w:autoSpaceDE w:val="0"/>
              <w:jc w:val="both"/>
              <w:rPr>
                <w:rFonts w:ascii="Calibri" w:eastAsia="MS Mincho" w:hAnsi="Calibri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 assessora Cheila comenta sobre o protocolo SICCAU 1661798/2023 onde o profissional solicita a isenção da anuidade </w:t>
            </w:r>
            <w:r w:rsidR="006F251E">
              <w:rPr>
                <w:rFonts w:ascii="Calibri" w:eastAsia="MS Mincho" w:hAnsi="Calibri"/>
                <w:sz w:val="22"/>
                <w:szCs w:val="22"/>
                <w:lang w:eastAsia="pt-BR"/>
              </w:rPr>
              <w:t>por tempo indeterminado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</w:t>
            </w:r>
            <w:r w:rsidR="006F251E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e reembolso da anuidade do exercício 2022, 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tal protocolo é relacionado a deliberação nº 020/2023 CPFI-CAU/RS.</w:t>
            </w:r>
          </w:p>
          <w:p w14:paraId="45A8349E" w14:textId="204E9432" w:rsidR="00C63660" w:rsidRDefault="00C63660" w:rsidP="00C63660">
            <w:pPr>
              <w:autoSpaceDE w:val="0"/>
              <w:jc w:val="both"/>
              <w:rPr>
                <w:rFonts w:ascii="Calibri" w:eastAsia="MS Mincho" w:hAnsi="Calibri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 assessora Cheila comenta sobre o protocolo SICCAU </w:t>
            </w:r>
            <w:r w:rsidRPr="0068050C">
              <w:rPr>
                <w:rFonts w:ascii="Calibri" w:eastAsia="MS Mincho" w:hAnsi="Calibri"/>
                <w:sz w:val="22"/>
                <w:szCs w:val="22"/>
                <w:lang w:eastAsia="pt-BR"/>
              </w:rPr>
              <w:t>167</w:t>
            </w:r>
            <w:r w:rsidR="0068050C" w:rsidRPr="0068050C">
              <w:rPr>
                <w:rFonts w:ascii="Calibri" w:eastAsia="MS Mincho" w:hAnsi="Calibri"/>
                <w:sz w:val="22"/>
                <w:szCs w:val="22"/>
                <w:lang w:eastAsia="pt-BR"/>
              </w:rPr>
              <w:t>3744</w:t>
            </w:r>
            <w:r w:rsidRPr="0068050C">
              <w:rPr>
                <w:rFonts w:ascii="Calibri" w:eastAsia="MS Mincho" w:hAnsi="Calibri"/>
                <w:sz w:val="22"/>
                <w:szCs w:val="22"/>
                <w:lang w:eastAsia="pt-BR"/>
              </w:rPr>
              <w:t>/2023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onde o profissional solicita a isenção da anuidade de forma integral, tal protocolo é relacionado a deliberação nº 021/2023 CPFI-CAU/RS.</w:t>
            </w:r>
          </w:p>
          <w:p w14:paraId="1C3BA41F" w14:textId="33210A11" w:rsidR="00561DA1" w:rsidRPr="00C55103" w:rsidRDefault="00C63660" w:rsidP="00E71A6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 assessora Cheila comenta sobre o protocolo </w:t>
            </w:r>
            <w:r w:rsidRPr="0068050C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SICCAU </w:t>
            </w:r>
            <w:r w:rsidR="0068050C" w:rsidRPr="0068050C">
              <w:rPr>
                <w:rFonts w:ascii="Calibri" w:eastAsia="MS Mincho" w:hAnsi="Calibri"/>
                <w:sz w:val="22"/>
                <w:szCs w:val="22"/>
                <w:lang w:eastAsia="pt-BR"/>
              </w:rPr>
              <w:t>1683313</w:t>
            </w:r>
            <w:r w:rsidRPr="0068050C">
              <w:rPr>
                <w:rFonts w:ascii="Calibri" w:eastAsia="MS Mincho" w:hAnsi="Calibri"/>
                <w:sz w:val="22"/>
                <w:szCs w:val="22"/>
                <w:lang w:eastAsia="pt-BR"/>
              </w:rPr>
              <w:t>/2023 onde</w:t>
            </w: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o profissional solicita a isenção da anuidade de forma integral, tal protocolo é relacionado a deliberação nº 022/2023 CPFI-CAU/RS.</w:t>
            </w:r>
          </w:p>
        </w:tc>
      </w:tr>
      <w:tr w:rsidR="002F28CE" w:rsidRPr="00363424" w14:paraId="7784DEFB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3EACB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1FB96" w14:textId="2005D067" w:rsidR="00C63660" w:rsidRDefault="00C63660" w:rsidP="00C63660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Deliberação nº 020/2023 CPFI-CAU/RS é aprovada por 3 votos favoráveis e 1 ausência.</w:t>
            </w:r>
          </w:p>
          <w:p w14:paraId="48DD7DF0" w14:textId="37D17738" w:rsidR="00C63660" w:rsidRDefault="00C63660" w:rsidP="00C63660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Deliberação nº 021/2023 CPFI-CAU/RS é aprovada por 3 votos favoráveis e 1 ausência.</w:t>
            </w:r>
          </w:p>
          <w:p w14:paraId="0214EAEB" w14:textId="16146A45" w:rsidR="00561DA1" w:rsidRPr="00E71A6A" w:rsidRDefault="00C63660" w:rsidP="00C63660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/>
                <w:sz w:val="22"/>
                <w:szCs w:val="22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Deliberação nº 022/2023 CPFI-CAU/RS é aprovada por 3 votos favoráveis e 1 ausência.</w:t>
            </w:r>
          </w:p>
        </w:tc>
      </w:tr>
      <w:tr w:rsidR="002F28CE" w14:paraId="4EC8AD21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33AEE0" w14:textId="1972ED28" w:rsidR="002F28CE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4A1933" w14:paraId="292B406A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A6983E" w14:textId="7F843755" w:rsidR="002F28CE" w:rsidRPr="004A1933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Janeiro/2023</w:t>
            </w:r>
          </w:p>
        </w:tc>
      </w:tr>
      <w:tr w:rsidR="002F28CE" w:rsidRPr="00727211" w14:paraId="32A4D5C9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52FDB1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B71AD" w14:textId="6E8165F4" w:rsidR="002F28CE" w:rsidRPr="00727211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2F28CE" w:rsidRPr="00FC3F3F" w14:paraId="2F2FA3CB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AA54FC" w14:textId="4BCF3CBE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B4700" w14:textId="7D3F12A5" w:rsidR="002F28CE" w:rsidRPr="00FC3F3F" w:rsidRDefault="002F28CE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Jardim e </w:t>
            </w:r>
            <w:r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William Gritti</w:t>
            </w:r>
          </w:p>
        </w:tc>
      </w:tr>
      <w:tr w:rsidR="002F28CE" w:rsidRPr="00366997" w14:paraId="350FCB5C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AB5F96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09C10" w14:textId="20FD1FC8" w:rsidR="002F28CE" w:rsidRPr="00B664EC" w:rsidRDefault="002F28CE" w:rsidP="002F28CE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</w:t>
            </w:r>
            <w:r w:rsidRPr="00F00977">
              <w:t xml:space="preserve"> </w:t>
            </w:r>
            <w:r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contador Pedro faz a apresentação dos resultados do balancete do mês de </w:t>
            </w:r>
            <w:r w:rsidR="00F00977"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janeiro </w:t>
            </w:r>
            <w:r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 202</w:t>
            </w:r>
            <w:r w:rsidR="00F00977"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</w:t>
            </w:r>
            <w:r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através</w:t>
            </w:r>
            <w:r w:rsidR="00F00977" w:rsidRP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novo sistema de </w:t>
            </w:r>
            <w:r w:rsidR="00F00977" w:rsidRPr="00F00977">
              <w:rPr>
                <w:rFonts w:asciiTheme="minorHAnsi" w:eastAsia="MS Mincho" w:hAnsiTheme="minorHAnsi"/>
                <w:i/>
                <w:iCs/>
                <w:sz w:val="22"/>
                <w:szCs w:val="22"/>
                <w:lang w:eastAsia="pt-BR"/>
              </w:rPr>
              <w:t>dashboard</w:t>
            </w:r>
            <w:r w:rsidR="00F00977">
              <w:rPr>
                <w:rFonts w:asciiTheme="minorHAnsi" w:eastAsia="MS Mincho" w:hAnsiTheme="minorHAnsi"/>
                <w:i/>
                <w:iCs/>
                <w:sz w:val="22"/>
                <w:szCs w:val="22"/>
                <w:lang w:eastAsia="pt-BR"/>
              </w:rPr>
              <w:t xml:space="preserve">; </w:t>
            </w:r>
            <w:r w:rsid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relata os valores orçados e arrecados para o mês de janeiro; apresenta novo gráfico com os percentuais de cada modalidade de arrecadação; destaca o aumento na arrecadação de anuidade de pessoa física no mês; compara os resultados com o mês de janeiro de 2022; destaca também o aumento considerável na arrecadação de anuidade de pessoa jurídica. Os membros comentam sobre o salto na arrecadação do primeiro mês do ano, boa parte em decorrência do envio do boleto </w:t>
            </w:r>
            <w:r w:rsidR="00E7477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 melhor definição do prazo de vencimento</w:t>
            </w:r>
            <w:r w:rsidR="00F009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Pedro faz apresentação das despesas liquidadas no mês de janeiro de 2023; destaca que a despesa foi a maior dos últimos anos para o referido mês; </w:t>
            </w:r>
            <w:r w:rsidR="00B664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destaca os principais grupos de despesa</w:t>
            </w:r>
            <w:r w:rsidR="00E7477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="00B664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Pedro relata também os percentuais atuais de comprometimento da receita</w:t>
            </w:r>
            <w:r w:rsidR="00E7477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</w:t>
            </w:r>
            <w:r w:rsidR="00A4184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posteriormente detalha os saldos disponíveis em cada uma das contas do CAU/RS.</w:t>
            </w:r>
          </w:p>
        </w:tc>
      </w:tr>
      <w:tr w:rsidR="002F28CE" w:rsidRPr="00366997" w14:paraId="5C7F1DEF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94F14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94B01" w14:textId="69C5F2BF" w:rsidR="002F28CE" w:rsidRPr="00B664EC" w:rsidRDefault="00A4184B" w:rsidP="00E747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Por solicitação da assessoria, </w:t>
            </w:r>
            <w:r w:rsidR="00A8121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aprovação do balancete será realizada na próxima reunião para que se incorpore os dados da execução do exercício de janeiro de 2023</w:t>
            </w:r>
            <w:r w:rsidR="00E7477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2F28CE" w14:paraId="5275F7A6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93C193" w14:textId="283E0B38" w:rsidR="006F251E" w:rsidRDefault="006F251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4A1933" w14:paraId="2F3A8B2D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AA6D94" w14:textId="36B8C50B" w:rsidR="002F28CE" w:rsidRPr="004A1933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Relatório de Gestão 2022</w:t>
            </w:r>
          </w:p>
        </w:tc>
      </w:tr>
      <w:tr w:rsidR="002F28CE" w:rsidRPr="00727211" w14:paraId="044ADCB7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FA10F7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9C8D8" w14:textId="77777777" w:rsidR="002F28CE" w:rsidRPr="00727211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2F28CE" w:rsidRPr="00FC3F3F" w14:paraId="61AF4B69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020E94" w14:textId="14227A3A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F62326" w14:textId="77777777" w:rsidR="002F28CE" w:rsidRPr="00FC3F3F" w:rsidRDefault="002F28CE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Jardim e </w:t>
            </w:r>
            <w:r w:rsidRPr="00011F36">
              <w:rPr>
                <w:rFonts w:asciiTheme="minorHAnsi" w:eastAsia="MS Mincho" w:hAnsiTheme="minorHAnsi" w:cstheme="minorHAnsi"/>
                <w:sz w:val="22"/>
                <w:szCs w:val="22"/>
              </w:rPr>
              <w:t>William Gritti</w:t>
            </w:r>
          </w:p>
        </w:tc>
      </w:tr>
      <w:tr w:rsidR="002F28CE" w:rsidRPr="00366997" w14:paraId="497067D0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CD67C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DC8895" w14:textId="62AF3134" w:rsidR="00DF2FD9" w:rsidRPr="00761FFF" w:rsidRDefault="00761FFF" w:rsidP="00DF2FD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61F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William apresenta 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</w:t>
            </w:r>
            <w:r w:rsidRPr="00761F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elato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</w:t>
            </w:r>
            <w:r w:rsidRPr="00761F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ntegrado de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G</w:t>
            </w:r>
            <w:r w:rsidRPr="00761FF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estão do exercício de 2022. William informa que o relato será publicado no Portal da Transparência;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faz apresentação do arquivo em </w:t>
            </w:r>
            <w:r w:rsidRPr="00761FFF">
              <w:rPr>
                <w:rFonts w:asciiTheme="minorHAnsi" w:eastAsia="MS Mincho" w:hAnsiTheme="minorHAnsi"/>
                <w:i/>
                <w:iCs/>
                <w:sz w:val="22"/>
                <w:szCs w:val="22"/>
                <w:lang w:eastAsia="pt-BR"/>
              </w:rPr>
              <w:t>Power Point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constando missão, visão, valores, normas direcionadoras de atuação, estrutura organizacional do CAU/RS em 2022, detalhamento da composição do Conselho Diretor do CAU/RS e das demais comissões existentes, riscos oportunidades e perspectivas, governança, estratégia e alocação de recursos, planejamento estratégico, mapa estratégico do CAU/RS, valores investidos, principais iniciativas e estratégias, </w:t>
            </w:r>
            <w:r w:rsidR="00DB0B4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fiscalização</w:t>
            </w:r>
            <w:r w:rsidR="00DF2FD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 conselheira Lidia questiona o formato da elaboração do índice indicador de eficiência na conclusão de processos de fiscalização, onde a meta informada pela fiscalização foi de 60% e o percentual informado como executado foi de 288%. </w:t>
            </w:r>
            <w:r w:rsidR="00622DF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William retira o item solicitado pela conselheira Lidia da apresentação e esclarecerá o indicador com o gerente Oritz. </w:t>
            </w:r>
            <w:r w:rsidR="00DF2FD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assessor William comenta sobre as frentes de atuação da fiscalização</w:t>
            </w:r>
            <w:r w:rsidR="00D72A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relatórios de fiscalização</w:t>
            </w:r>
            <w:r w:rsidR="0014346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apresenta indicadores sobre a conclusão de processos éticos</w:t>
            </w:r>
            <w:r w:rsidR="008973F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apresenta indicadores sobre editais de patrocínio e apoio institucional; indicadores relacionados à comunicação</w:t>
            </w:r>
            <w:r w:rsidR="00E57CD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indicadores sobre cursos</w:t>
            </w:r>
            <w:r w:rsidR="00D97C0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 w:rsidR="00E57CD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gestão de pessoas</w:t>
            </w:r>
            <w:r w:rsidR="00D97C0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gestão orçamentária e financeira. </w:t>
            </w:r>
          </w:p>
        </w:tc>
      </w:tr>
      <w:tr w:rsidR="002F28CE" w:rsidRPr="00366997" w14:paraId="0650EC9E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B6C6D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B97F3" w14:textId="0B1CFEA0" w:rsidR="002F28CE" w:rsidRPr="00622DF8" w:rsidRDefault="00622DF8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/>
                <w:lang w:eastAsia="pt-BR"/>
              </w:rPr>
            </w:pPr>
            <w:r w:rsidRPr="00622DF8">
              <w:rPr>
                <w:rFonts w:ascii="Calibri" w:eastAsia="MS Mincho" w:hAnsi="Calibri"/>
                <w:sz w:val="22"/>
                <w:szCs w:val="22"/>
                <w:lang w:eastAsia="pt-BR"/>
              </w:rPr>
              <w:t>Deliberação nº 023/2023 CPFI-CAU/RS é aprovada por 3 votos favoráveis e 1 ausência.</w:t>
            </w:r>
          </w:p>
        </w:tc>
      </w:tr>
      <w:tr w:rsidR="002F28CE" w14:paraId="59E0F63E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9262B2" w14:textId="77777777" w:rsidR="002F28CE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4A1933" w14:paraId="6EB404D3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538F7A" w14:textId="562D9EB3" w:rsidR="002F28CE" w:rsidRPr="004A1933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2F28CE" w:rsidRPr="00727211" w14:paraId="3E086133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9F3C3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7942E6" w14:textId="757324D0" w:rsidR="002F28CE" w:rsidRPr="00727211" w:rsidRDefault="00A4184B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DB0B4D">
              <w:rPr>
                <w:rFonts w:asciiTheme="minorHAnsi" w:hAnsiTheme="minorHAnsi" w:cstheme="minorHAnsi"/>
                <w:sz w:val="22"/>
                <w:szCs w:val="22"/>
              </w:rPr>
              <w:t>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ncia Geral</w:t>
            </w:r>
          </w:p>
        </w:tc>
      </w:tr>
      <w:tr w:rsidR="002F28CE" w:rsidRPr="00FC3F3F" w14:paraId="273BC794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85ADBA" w14:textId="2F2E1650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6AE5C" w14:textId="7C8017D1" w:rsidR="002F28CE" w:rsidRPr="00FC3F3F" w:rsidRDefault="002F28CE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</w:t>
            </w:r>
            <w:r w:rsidR="00EC2754">
              <w:rPr>
                <w:rFonts w:asciiTheme="minorHAnsi" w:eastAsia="MS Mincho" w:hAnsiTheme="minorHAnsi"/>
                <w:sz w:val="22"/>
                <w:szCs w:val="22"/>
              </w:rPr>
              <w:t>r</w:t>
            </w:r>
          </w:p>
        </w:tc>
      </w:tr>
      <w:tr w:rsidR="002F28CE" w:rsidRPr="00C55103" w14:paraId="07F3E20F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644F88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4BFB49" w14:textId="620B98E4" w:rsidR="00823362" w:rsidRPr="00823362" w:rsidRDefault="002F28CE" w:rsidP="00823362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Geral Tales comenta sobre a participação </w:t>
            </w:r>
            <w:r w:rsidR="00DB0B4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da gerência geral </w:t>
            </w:r>
            <w:r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em todas as reuniões das comissões nesta semana, e também sobre estar alinhando os trabalhos com cada gerente, com intuito de revisar os projetos que as comissões previram para o ano de 2023, trabalhando com o monitoramento de uma forma mais generalista e menos detalhista. Tales comenta sobre a nova metodologia de acompanhamento dos processos, baseada nos objetivos e resultados</w:t>
            </w:r>
            <w:r w:rsidR="00EF2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denominada “OKR”</w:t>
            </w:r>
            <w:r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</w:t>
            </w:r>
            <w:r w:rsidR="00EF2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comenta sobre a realização do encontro de planejamento estratégico, previsto para ocorrer no mês de maio</w:t>
            </w:r>
            <w:r w:rsidR="00EF29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antes da reprogramação</w:t>
            </w:r>
            <w:r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comenta sobre a reunião no final do ano com fechamento da análise dos projetos.</w:t>
            </w:r>
            <w:r w:rsidR="00EF29B8"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gerente Tales comenta que o acompanhamento mais preciso e espec</w:t>
            </w:r>
            <w:r w:rsidR="00EC275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í</w:t>
            </w:r>
            <w:r w:rsidR="00EF29B8"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fico ficará a cargo da gerência do projeto, que está reportará o andamento e as atualização para a ger</w:t>
            </w:r>
            <w:r w:rsidR="00DB0B4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ê</w:t>
            </w:r>
            <w:r w:rsidR="00EF29B8"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ncia geral. Tales comenta sobre os bons resultados obtidos pelo CAU/RS em relação aos itens previstos e executados.</w:t>
            </w:r>
            <w:r w:rsidR="0082336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Tales relata sobre a </w:t>
            </w:r>
            <w:r w:rsidR="00DB0B4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última</w:t>
            </w:r>
            <w:r w:rsidR="0082336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reunião do CSC, com pauta relatório de atividades de 2022 e 2023, e informa sobre o impasse relacionado ao percentual programado de reajuste, relata sobre a divergência entre os valores previstos e realizados no exercício de 2022, onde o CSC teve um superávit de aproximadamente 31%.</w:t>
            </w:r>
          </w:p>
        </w:tc>
      </w:tr>
      <w:tr w:rsidR="002F28CE" w:rsidRPr="00C55103" w14:paraId="6DDF8B56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41851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959E1D" w14:textId="61712440" w:rsidR="002F28CE" w:rsidRPr="00A90EEC" w:rsidRDefault="002F28CE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A90EE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  <w:tr w:rsidR="002F28CE" w14:paraId="29F7B949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BC1828" w14:textId="424A2987" w:rsidR="00622DF8" w:rsidRDefault="00622DF8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F28CE" w:rsidRPr="004A1933" w14:paraId="1CE109D9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67F5F" w14:textId="57D50470" w:rsidR="002F28CE" w:rsidRPr="00A90EEC" w:rsidRDefault="002F28CE" w:rsidP="002F28CE">
            <w:pPr>
              <w:pStyle w:val="PargrafodaLista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2F28CE" w:rsidRPr="004A1933" w14:paraId="54976EB8" w14:textId="77777777" w:rsidTr="00823362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8BE330" w14:textId="03ACB6C5" w:rsidR="002F28CE" w:rsidRPr="004A1933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6.1.</w:t>
            </w:r>
            <w:r w:rsidRPr="004A193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A4184B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A4184B" w:rsidRPr="00A4184B">
              <w:rPr>
                <w:rFonts w:asciiTheme="minorHAnsi" w:hAnsiTheme="minorHAnsi" w:cstheme="minorHAnsi"/>
                <w:b/>
                <w:sz w:val="22"/>
                <w:szCs w:val="22"/>
              </w:rPr>
              <w:t>utorial para verificação do pagamento de diárias por parte dos conselheiros</w:t>
            </w:r>
          </w:p>
        </w:tc>
      </w:tr>
      <w:tr w:rsidR="002F28CE" w:rsidRPr="00727211" w14:paraId="32A17A11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7F7138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74C28" w14:textId="16A9C55C" w:rsidR="002F28CE" w:rsidRPr="00727211" w:rsidRDefault="00A4184B" w:rsidP="002F28C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2F28CE" w:rsidRPr="00FC3F3F" w14:paraId="4F3388F1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D4A85A" w14:textId="4A0E876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4184B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B7E28" w14:textId="2691FFC9" w:rsidR="002F28CE" w:rsidRPr="00FC3F3F" w:rsidRDefault="00A4184B" w:rsidP="002F28C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Lidia</w:t>
            </w:r>
          </w:p>
        </w:tc>
      </w:tr>
      <w:tr w:rsidR="002F28CE" w:rsidRPr="00C55103" w14:paraId="02F4F178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9592D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7EBBBB" w14:textId="70BB341A" w:rsidR="00823362" w:rsidRPr="00622DF8" w:rsidRDefault="00622DF8" w:rsidP="00622DF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Lidia em conjunto com a assessora Cheila elaboram tutorial para ser enviado aos conselheiros, </w:t>
            </w:r>
            <w:r w:rsidR="00DB0B4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 modo que os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mesmos possam verificar via portal da transparência o lançamento e o pagamento das diárias concedidas</w:t>
            </w:r>
            <w:r w:rsidR="00FC5A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EE5E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assessora Cheila esclarece </w:t>
            </w:r>
            <w:r w:rsidR="00DB0B4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EE5E7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formatação de pagamento dos valores para reuniões presenciais e virtuais.</w:t>
            </w:r>
          </w:p>
        </w:tc>
      </w:tr>
      <w:tr w:rsidR="002F28CE" w:rsidRPr="00C55103" w14:paraId="2F43EE20" w14:textId="77777777" w:rsidTr="00823362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E037E1" w14:textId="77777777" w:rsidR="002F28CE" w:rsidRPr="00BD2784" w:rsidRDefault="002F28CE" w:rsidP="002F28C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CC5774" w14:textId="0784A03E" w:rsidR="00823362" w:rsidRPr="00622DF8" w:rsidRDefault="00E64EA8" w:rsidP="00DB0B4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Lidia fará apresentação com tutorial e disponibilizará aos demais conselheiros.</w:t>
            </w:r>
          </w:p>
        </w:tc>
      </w:tr>
      <w:tr w:rsidR="00622DF8" w:rsidRPr="00D46FEA" w14:paraId="11F135DC" w14:textId="77777777" w:rsidTr="00622DF8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11E4CF4B" w14:textId="77777777" w:rsidR="00622DF8" w:rsidRPr="00D46FEA" w:rsidRDefault="00622DF8" w:rsidP="00622DF8">
            <w:pPr>
              <w:pStyle w:val="PargrafodaLista"/>
              <w:ind w:left="1080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044D5" w:rsidRPr="00D46FEA" w14:paraId="5E7E0EFF" w14:textId="77777777" w:rsidTr="00622DF8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1DC0E6" w14:textId="77777777" w:rsidR="004044D5" w:rsidRPr="00D46FEA" w:rsidRDefault="004044D5" w:rsidP="004044D5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14:paraId="54EF7415" w14:textId="77777777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122581" w14:textId="46FC6AD8"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589AC" w14:textId="23C28E46" w:rsidR="007B6E94" w:rsidRPr="00622DF8" w:rsidRDefault="00FC7DF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 w:rsidR="00823362" w:rsidRPr="00622DF8">
              <w:rPr>
                <w:rFonts w:asciiTheme="minorHAnsi" w:hAnsiTheme="minorHAnsi" w:cstheme="minorHAnsi"/>
                <w:b/>
                <w:sz w:val="22"/>
                <w:szCs w:val="22"/>
              </w:rPr>
              <w:t>Fevereiro</w:t>
            </w:r>
            <w:r w:rsidR="00BE625E" w:rsidRPr="00622DF8">
              <w:rPr>
                <w:rFonts w:asciiTheme="minorHAnsi" w:hAnsiTheme="minorHAnsi" w:cstheme="minorHAnsi"/>
                <w:b/>
                <w:sz w:val="22"/>
                <w:szCs w:val="22"/>
              </w:rPr>
              <w:t>/2</w:t>
            </w:r>
            <w:r w:rsidRPr="00622DF8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="00584F21" w:rsidRPr="00622DF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D46FEA" w:rsidRPr="00D46FEA" w14:paraId="7725C62A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45395A" w14:textId="51A8A515"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5DE80" w14:textId="77777777" w:rsidR="000019A4" w:rsidRPr="00622DF8" w:rsidRDefault="00FC7DF5" w:rsidP="008607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22DF8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4C0399" w:rsidRPr="00D46FEA" w14:paraId="0222E335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876332" w14:textId="77777777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578AA" w14:textId="17A1D199" w:rsidR="004C0399" w:rsidRPr="00622DF8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DF8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4C0399" w:rsidRPr="00D46FEA" w14:paraId="12A35DE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32CBE" w14:textId="50F36085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82940" w14:textId="72F2A12D" w:rsidR="004C0399" w:rsidRPr="00622DF8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DF8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p w14:paraId="431AFB4D" w14:textId="43540C54" w:rsidR="00EF3ACB" w:rsidRDefault="00EF3ACB"/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9066F6" w:rsidRPr="00BD2784" w14:paraId="370856DA" w14:textId="77777777" w:rsidTr="00A90EEC">
        <w:trPr>
          <w:trHeight w:val="215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57723" w14:textId="644A47DC" w:rsidR="009066F6" w:rsidRPr="00A90EEC" w:rsidRDefault="00A90EEC" w:rsidP="00A90EEC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90E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066F6" w14:paraId="01C5964D" w14:textId="77777777" w:rsidTr="00B8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8BA91" w14:textId="77777777"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A308E" w14:textId="1541BF06" w:rsidR="009066F6" w:rsidRPr="00C6632D" w:rsidRDefault="009066F6" w:rsidP="0050305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2B0E07">
              <w:rPr>
                <w:rFonts w:ascii="Calibri" w:hAnsi="Calibri" w:cs="Calibri"/>
                <w:sz w:val="22"/>
                <w:szCs w:val="22"/>
              </w:rPr>
              <w:t>7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503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14:paraId="07DDAEEA" w14:textId="77777777" w:rsidTr="00B8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3ABDE" w14:textId="28F4444C"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175A" w14:textId="304E20B8"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5E8C0AF7" w14:textId="22FE7F37" w:rsidR="00E94938" w:rsidRDefault="00E94938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863131C" w14:textId="2BE0E081" w:rsidR="00E71A6A" w:rsidRDefault="00E71A6A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D118BB4" w14:textId="6C7E258D" w:rsidR="00E71A6A" w:rsidRDefault="00E71A6A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E737940" w14:textId="77777777" w:rsidR="00FC5AD7" w:rsidRDefault="00FC5AD7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6D503D3" w14:textId="5C0EA338" w:rsidR="00EF3ACB" w:rsidRDefault="00EF3AC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8988332" w14:textId="77777777" w:rsidR="00A90EEC" w:rsidRDefault="00A90EEC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5CE8C61" w14:textId="77777777" w:rsidR="00B8493E" w:rsidRDefault="00B8493E" w:rsidP="00622DF8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A161010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5B72E47E" w14:textId="77777777" w:rsidR="009066F6" w:rsidRPr="0052653A" w:rsidRDefault="00BE625E" w:rsidP="009066F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  <w:r w:rsidR="00942CD2">
        <w:rPr>
          <w:rFonts w:asciiTheme="minorHAnsi" w:hAnsiTheme="minorHAnsi"/>
          <w:sz w:val="22"/>
          <w:szCs w:val="22"/>
        </w:rPr>
        <w:t xml:space="preserve"> </w:t>
      </w:r>
      <w:r w:rsidR="00391FE9">
        <w:rPr>
          <w:rFonts w:asciiTheme="minorHAnsi" w:hAnsiTheme="minorHAnsi"/>
          <w:sz w:val="22"/>
          <w:szCs w:val="22"/>
        </w:rPr>
        <w:t xml:space="preserve">do </w:t>
      </w:r>
      <w:r w:rsidR="00942CD2">
        <w:rPr>
          <w:rFonts w:asciiTheme="minorHAnsi" w:hAnsiTheme="minorHAnsi"/>
          <w:sz w:val="22"/>
          <w:szCs w:val="22"/>
        </w:rPr>
        <w:t>CAU/RS</w:t>
      </w:r>
    </w:p>
    <w:p w14:paraId="61B495D4" w14:textId="77777777"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EEC8F93" w14:textId="283D86ED" w:rsidR="00931995" w:rsidRDefault="00931995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B6DEBDE" w14:textId="6EFF5CCC" w:rsidR="00E71A6A" w:rsidRDefault="00E71A6A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597E210" w14:textId="77777777" w:rsidR="00FC5AD7" w:rsidRDefault="00FC5AD7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35D22D37" w14:textId="05006875" w:rsidR="00B8493E" w:rsidRDefault="00B8493E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6E413200" w14:textId="77777777" w:rsidR="00622DF8" w:rsidRPr="0052653A" w:rsidRDefault="00622DF8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DD9E696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0B6FEB67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74DA" w14:textId="77777777" w:rsidR="006A025C" w:rsidRDefault="006A025C" w:rsidP="004C3048">
      <w:r>
        <w:separator/>
      </w:r>
    </w:p>
  </w:endnote>
  <w:endnote w:type="continuationSeparator" w:id="0">
    <w:p w14:paraId="6727A416" w14:textId="77777777" w:rsidR="006A025C" w:rsidRDefault="006A02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4B46" w14:textId="77777777" w:rsidR="006A025C" w:rsidRDefault="006A025C" w:rsidP="004C3048">
      <w:r>
        <w:separator/>
      </w:r>
    </w:p>
  </w:footnote>
  <w:footnote w:type="continuationSeparator" w:id="0">
    <w:p w14:paraId="5A7B6903" w14:textId="77777777" w:rsidR="006A025C" w:rsidRDefault="006A02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A42E9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3"/>
  </w:num>
  <w:num w:numId="2" w16cid:durableId="1892841661">
    <w:abstractNumId w:val="12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4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5"/>
  </w:num>
  <w:num w:numId="15" w16cid:durableId="138890603">
    <w:abstractNumId w:val="6"/>
  </w:num>
  <w:num w:numId="16" w16cid:durableId="615794756">
    <w:abstractNumId w:val="22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0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1"/>
  </w:num>
  <w:num w:numId="26" w16cid:durableId="89786170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F1E"/>
    <w:rsid w:val="00142B94"/>
    <w:rsid w:val="00142EB5"/>
    <w:rsid w:val="00143096"/>
    <w:rsid w:val="001430BB"/>
    <w:rsid w:val="00143467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8CE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3BEE"/>
    <w:rsid w:val="004F4813"/>
    <w:rsid w:val="004F4A2C"/>
    <w:rsid w:val="004F502F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7EF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1DA1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A8E"/>
    <w:rsid w:val="00617ACF"/>
    <w:rsid w:val="00617E08"/>
    <w:rsid w:val="00617EB9"/>
    <w:rsid w:val="00620324"/>
    <w:rsid w:val="006203F9"/>
    <w:rsid w:val="00620CB4"/>
    <w:rsid w:val="00622DF8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6D6E"/>
    <w:rsid w:val="00677DC9"/>
    <w:rsid w:val="0068050C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51E"/>
    <w:rsid w:val="006F2616"/>
    <w:rsid w:val="006F2B38"/>
    <w:rsid w:val="006F33B6"/>
    <w:rsid w:val="006F4265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1FFF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362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3F4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FB2"/>
    <w:rsid w:val="00923FB8"/>
    <w:rsid w:val="009242E3"/>
    <w:rsid w:val="00924C46"/>
    <w:rsid w:val="00924EC1"/>
    <w:rsid w:val="00925323"/>
    <w:rsid w:val="00925420"/>
    <w:rsid w:val="00925AB6"/>
    <w:rsid w:val="009264BF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76D"/>
    <w:rsid w:val="00961AA0"/>
    <w:rsid w:val="009621D1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C94"/>
    <w:rsid w:val="009941D2"/>
    <w:rsid w:val="0099423B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184B"/>
    <w:rsid w:val="00A4233D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0B64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1216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74E4"/>
    <w:rsid w:val="00A879E3"/>
    <w:rsid w:val="00A87CF6"/>
    <w:rsid w:val="00A900C2"/>
    <w:rsid w:val="00A90EEC"/>
    <w:rsid w:val="00A91FA1"/>
    <w:rsid w:val="00A92282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5A2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4E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03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660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2AC0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C01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B4D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1FC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2FD9"/>
    <w:rsid w:val="00DF352F"/>
    <w:rsid w:val="00DF3BFC"/>
    <w:rsid w:val="00DF3F51"/>
    <w:rsid w:val="00DF427B"/>
    <w:rsid w:val="00DF622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CD9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4EA8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A6A"/>
    <w:rsid w:val="00E71CEE"/>
    <w:rsid w:val="00E72886"/>
    <w:rsid w:val="00E72BED"/>
    <w:rsid w:val="00E7310C"/>
    <w:rsid w:val="00E74778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754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5E77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29B8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77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348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AD7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4</Pages>
  <Words>1507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360</cp:revision>
  <cp:lastPrinted>2023-01-19T17:48:00Z</cp:lastPrinted>
  <dcterms:created xsi:type="dcterms:W3CDTF">2022-12-06T20:17:00Z</dcterms:created>
  <dcterms:modified xsi:type="dcterms:W3CDTF">2023-03-29T14:16:00Z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