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8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9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0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1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2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3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4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5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6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7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547ABE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547ABE" w:rsidRPr="000245F1" w:rsidRDefault="00547ABE" w:rsidP="00547ABE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2A69458D" w:rsidR="00547ABE" w:rsidRPr="00547ABE" w:rsidRDefault="00547ABE" w:rsidP="00547ABE">
            <w:pPr>
              <w:jc w:val="both"/>
              <w:rPr>
                <w:rFonts w:ascii="Calibri" w:hAnsi="Calibri" w:cs="Calibri"/>
              </w:rPr>
            </w:pPr>
            <w:r w:rsidRPr="00547ABE">
              <w:rPr>
                <w:rFonts w:ascii="Calibri" w:hAnsi="Calibri" w:cs="Calibri"/>
              </w:rPr>
              <w:t xml:space="preserve">Protocolo SICCAU nº </w:t>
            </w:r>
            <w:r w:rsidR="00CE6F98">
              <w:rPr>
                <w:rFonts w:ascii="Calibri" w:hAnsi="Calibri" w:cs="Calibri"/>
              </w:rPr>
              <w:t>1728211</w:t>
            </w:r>
            <w:r w:rsidRPr="00547ABE">
              <w:rPr>
                <w:rFonts w:ascii="Calibri" w:hAnsi="Calibri" w:cs="Calibri"/>
              </w:rPr>
              <w:t>/202</w:t>
            </w:r>
            <w:r w:rsidR="00CE6F98">
              <w:rPr>
                <w:rFonts w:ascii="Calibri" w:hAnsi="Calibri" w:cs="Calibri"/>
              </w:rPr>
              <w:t>3</w:t>
            </w:r>
          </w:p>
        </w:tc>
      </w:tr>
      <w:tr w:rsidR="00CE6F98" w:rsidRPr="000245F1" w14:paraId="57F46F89" w14:textId="77777777" w:rsidTr="009820C2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2CA642D8" w:rsidR="00CE6F98" w:rsidRPr="000245F1" w:rsidRDefault="00CE6F98" w:rsidP="00CE6F98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E07AFEA" w14:textId="7505103B" w:rsidR="00CE6F98" w:rsidRPr="00547ABE" w:rsidRDefault="00CE6F98" w:rsidP="00CE6F98">
            <w:pPr>
              <w:widowControl w:val="0"/>
              <w:rPr>
                <w:rFonts w:ascii="Calibri" w:hAnsi="Calibri" w:cs="Calibri"/>
                <w:bCs/>
                <w:lang w:eastAsia="pt-BR"/>
              </w:rPr>
            </w:pPr>
            <w:r>
              <w:rPr>
                <w:rFonts w:ascii="Calibri" w:hAnsi="Calibri" w:cs="Calibri"/>
              </w:rPr>
              <w:t>Gerência Administrativa e Financeira do CAU/RS</w:t>
            </w:r>
          </w:p>
        </w:tc>
      </w:tr>
      <w:tr w:rsidR="00CE6F98" w:rsidRPr="000245F1" w14:paraId="137BBECD" w14:textId="77777777" w:rsidTr="009820C2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CE6F98" w:rsidRPr="000245F1" w:rsidRDefault="00CE6F98" w:rsidP="00CE6F98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70023A61" w:rsidR="00CE6F98" w:rsidRPr="00547ABE" w:rsidRDefault="00CE6F98" w:rsidP="00CE6F98">
            <w:pPr>
              <w:widowControl w:val="0"/>
              <w:jc w:val="both"/>
              <w:rPr>
                <w:rFonts w:ascii="Calibri" w:hAnsi="Calibri" w:cs="Calibri"/>
                <w:bCs/>
                <w:lang w:eastAsia="pt-BR"/>
              </w:rPr>
            </w:pPr>
            <w:r>
              <w:rPr>
                <w:rFonts w:ascii="Calibri" w:hAnsi="Calibri" w:cs="Calibri"/>
              </w:rPr>
              <w:t xml:space="preserve">Balancete Mensal – </w:t>
            </w:r>
            <w:proofErr w:type="gramStart"/>
            <w:r>
              <w:rPr>
                <w:rFonts w:ascii="Calibri" w:hAnsi="Calibri" w:cs="Calibri"/>
              </w:rPr>
              <w:t>Dezembro</w:t>
            </w:r>
            <w:proofErr w:type="gramEnd"/>
            <w:r>
              <w:rPr>
                <w:rFonts w:ascii="Calibri" w:hAnsi="Calibri" w:cs="Calibri"/>
              </w:rPr>
              <w:t xml:space="preserve"> 2022</w:t>
            </w:r>
          </w:p>
        </w:tc>
      </w:tr>
    </w:tbl>
    <w:p w14:paraId="0D536F41" w14:textId="41F7B8B4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310BB6">
        <w:rPr>
          <w:rFonts w:asciiTheme="minorHAnsi" w:hAnsiTheme="minorHAnsi" w:cstheme="minorHAnsi"/>
          <w:lang w:eastAsia="pt-BR"/>
        </w:rPr>
        <w:t>16</w:t>
      </w:r>
      <w:r w:rsidR="00547ABE">
        <w:rPr>
          <w:rFonts w:asciiTheme="minorHAnsi" w:hAnsiTheme="minorHAnsi" w:cstheme="minorHAnsi"/>
          <w:lang w:eastAsia="pt-BR"/>
        </w:rPr>
        <w:t>1</w:t>
      </w:r>
      <w:r w:rsidR="00B4223D">
        <w:rPr>
          <w:rFonts w:asciiTheme="minorHAnsi" w:hAnsiTheme="minorHAnsi" w:cstheme="minorHAnsi"/>
          <w:lang w:eastAsia="pt-BR"/>
        </w:rPr>
        <w:t>2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28F70808" w14:textId="743B53C8" w:rsidR="00370852" w:rsidRDefault="00CE6F98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CE6F98">
        <w:rPr>
          <w:rFonts w:asciiTheme="minorHAnsi" w:hAnsiTheme="minorHAnsi" w:cstheme="minorHAnsi"/>
          <w:sz w:val="22"/>
          <w:szCs w:val="22"/>
          <w:lang w:eastAsia="pt-BR"/>
        </w:rPr>
        <w:t>Homologa o balancete mensal referente ao mês de novembro de 2022 do CAU/RS e dá outras providências</w:t>
      </w:r>
      <w:r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14:paraId="230A11B3" w14:textId="77777777" w:rsidR="00CE6F98" w:rsidRDefault="00CE6F98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24C5C0E4" w14:textId="73A3B369" w:rsidR="00B9545A" w:rsidRPr="00255EB1" w:rsidRDefault="00ED7FDA" w:rsidP="00DB5F84">
      <w:pPr>
        <w:tabs>
          <w:tab w:val="left" w:pos="3544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255EB1">
        <w:rPr>
          <w:rFonts w:asciiTheme="minorHAnsi" w:hAnsiTheme="minorHAnsi" w:cstheme="minorHAnsi"/>
          <w:sz w:val="22"/>
          <w:szCs w:val="22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255EB1">
        <w:rPr>
          <w:rFonts w:asciiTheme="minorHAnsi" w:hAnsiTheme="minorHAnsi" w:cstheme="minorHAnsi"/>
          <w:sz w:val="22"/>
          <w:szCs w:val="22"/>
          <w:lang w:eastAsia="pt-BR"/>
        </w:rPr>
        <w:t>o CAU/RS reunido ordinariamente</w:t>
      </w:r>
      <w:r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756C3A"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na </w:t>
      </w:r>
      <w:r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sede </w:t>
      </w:r>
      <w:r w:rsidR="00310BB6" w:rsidRPr="00255EB1">
        <w:rPr>
          <w:rFonts w:asciiTheme="minorHAnsi" w:hAnsiTheme="minorHAnsi" w:cstheme="minorHAnsi"/>
          <w:sz w:val="22"/>
          <w:szCs w:val="22"/>
          <w:lang w:eastAsia="pt-BR"/>
        </w:rPr>
        <w:t>da Associação Comercial de Pelotas (Rua 7 de Setembro, 272 - Centro, Pelotas – RS)</w:t>
      </w:r>
      <w:r w:rsidR="008F1A50"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no dia </w:t>
      </w:r>
      <w:r w:rsidR="00310BB6" w:rsidRPr="00255EB1">
        <w:rPr>
          <w:rFonts w:asciiTheme="minorHAnsi" w:hAnsiTheme="minorHAnsi" w:cstheme="minorHAnsi"/>
          <w:sz w:val="22"/>
          <w:szCs w:val="22"/>
          <w:lang w:eastAsia="pt-BR"/>
        </w:rPr>
        <w:t>31</w:t>
      </w:r>
      <w:r w:rsidR="008F1A50"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0244E9"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310BB6"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março </w:t>
      </w:r>
      <w:r w:rsidRPr="00255EB1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8F1A50" w:rsidRPr="00255EB1">
        <w:rPr>
          <w:rFonts w:asciiTheme="minorHAnsi" w:hAnsiTheme="minorHAnsi" w:cstheme="minorHAnsi"/>
          <w:sz w:val="22"/>
          <w:szCs w:val="22"/>
          <w:lang w:eastAsia="pt-BR"/>
        </w:rPr>
        <w:t>3</w:t>
      </w:r>
      <w:r w:rsidRPr="00255EB1">
        <w:rPr>
          <w:rFonts w:asciiTheme="minorHAnsi" w:hAnsiTheme="minorHAnsi" w:cstheme="minorHAnsi"/>
          <w:sz w:val="22"/>
          <w:szCs w:val="22"/>
          <w:lang w:eastAsia="pt-BR"/>
        </w:rPr>
        <w:t xml:space="preserve">, após análise do assunto em epígrafe, </w:t>
      </w:r>
    </w:p>
    <w:p w14:paraId="33C7D9B1" w14:textId="77777777" w:rsidR="00DB5F84" w:rsidRPr="00255EB1" w:rsidRDefault="00DB5F84" w:rsidP="00C800EA">
      <w:pPr>
        <w:tabs>
          <w:tab w:val="left" w:pos="3544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5DED1DA" w14:textId="2BB77950" w:rsidR="00CE6F98" w:rsidRDefault="00CE6F98" w:rsidP="00CE6F98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 w:rsidRPr="00CE6F98">
        <w:rPr>
          <w:rFonts w:ascii="Calibri" w:eastAsia="Calibri" w:hAnsi="Calibri" w:cs="Calibri"/>
          <w:sz w:val="22"/>
          <w:szCs w:val="22"/>
        </w:rPr>
        <w:t>Considerando que compete ao CAU/RS, dentre outras, deliberar sobre as matérias administrativas e financeiras de seu interesse, conforme inciso XI do art. 3º do seu Regimento Interno; e</w:t>
      </w:r>
    </w:p>
    <w:p w14:paraId="38B5B666" w14:textId="77777777" w:rsidR="00CE6F98" w:rsidRPr="00CE6F98" w:rsidRDefault="00CE6F98" w:rsidP="00CE6F98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549086D2" w14:textId="505CB042" w:rsidR="00547ABE" w:rsidRDefault="00CE6F98" w:rsidP="00CE6F98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 w:rsidRPr="00CE6F98">
        <w:rPr>
          <w:rFonts w:ascii="Calibri" w:eastAsia="Calibri" w:hAnsi="Calibri" w:cs="Calibri"/>
          <w:sz w:val="22"/>
          <w:szCs w:val="22"/>
        </w:rPr>
        <w:t xml:space="preserve">Considerando a Deliberação CPFI-CAU/RS nº </w:t>
      </w:r>
      <w:r>
        <w:rPr>
          <w:rFonts w:ascii="Calibri" w:eastAsia="Calibri" w:hAnsi="Calibri" w:cs="Calibri"/>
          <w:sz w:val="22"/>
          <w:szCs w:val="22"/>
        </w:rPr>
        <w:t>018</w:t>
      </w:r>
      <w:r w:rsidRPr="00CE6F98">
        <w:rPr>
          <w:rFonts w:ascii="Calibri" w:eastAsia="Calibri" w:hAnsi="Calibri" w:cs="Calibri"/>
          <w:sz w:val="22"/>
          <w:szCs w:val="22"/>
        </w:rPr>
        <w:t xml:space="preserve">/2023, que aprovou o balancete mensal do CAU/RS referente a novembro de 2022, com base no relatório contábil </w:t>
      </w:r>
      <w:r>
        <w:rPr>
          <w:rFonts w:ascii="Calibri" w:eastAsia="Calibri" w:hAnsi="Calibri" w:cs="Calibri"/>
          <w:sz w:val="22"/>
          <w:szCs w:val="22"/>
        </w:rPr>
        <w:t>12</w:t>
      </w:r>
      <w:r w:rsidRPr="00CE6F98">
        <w:rPr>
          <w:rFonts w:ascii="Calibri" w:eastAsia="Calibri" w:hAnsi="Calibri" w:cs="Calibri"/>
          <w:sz w:val="22"/>
          <w:szCs w:val="22"/>
        </w:rPr>
        <w:t>/2022.</w:t>
      </w:r>
    </w:p>
    <w:p w14:paraId="0EE2BA7B" w14:textId="77777777" w:rsidR="00CE6F98" w:rsidRPr="00255EB1" w:rsidRDefault="00CE6F98" w:rsidP="00CE6F9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29BB56C" w14:textId="009DFA19" w:rsidR="00AC106A" w:rsidRPr="00255EB1" w:rsidRDefault="004F4077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255EB1">
        <w:rPr>
          <w:rFonts w:asciiTheme="minorHAnsi" w:hAnsiTheme="minorHAnsi" w:cstheme="minorHAnsi"/>
          <w:b/>
          <w:sz w:val="22"/>
          <w:szCs w:val="22"/>
          <w:lang w:eastAsia="pt-BR"/>
        </w:rPr>
        <w:t>DELIBEROU</w:t>
      </w:r>
      <w:r w:rsidR="00766FE1" w:rsidRPr="00255EB1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por</w:t>
      </w:r>
      <w:r w:rsidRPr="00255EB1">
        <w:rPr>
          <w:rFonts w:asciiTheme="minorHAnsi" w:hAnsiTheme="minorHAnsi" w:cstheme="minorHAnsi"/>
          <w:b/>
          <w:sz w:val="22"/>
          <w:szCs w:val="22"/>
          <w:lang w:eastAsia="pt-BR"/>
        </w:rPr>
        <w:t>:</w:t>
      </w:r>
      <w:r w:rsidR="004857A1" w:rsidRPr="00255EB1">
        <w:rPr>
          <w:rFonts w:asciiTheme="minorHAnsi" w:hAnsiTheme="minorHAnsi" w:cstheme="minorHAnsi"/>
          <w:b/>
          <w:sz w:val="22"/>
          <w:szCs w:val="22"/>
          <w:lang w:eastAsia="pt-BR"/>
        </w:rPr>
        <w:tab/>
      </w:r>
    </w:p>
    <w:p w14:paraId="479032CD" w14:textId="77777777" w:rsidR="00ED0C4B" w:rsidRPr="00255EB1" w:rsidRDefault="00ED0C4B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0DB37B49" w14:textId="54405547" w:rsidR="00547ABE" w:rsidRDefault="00547ABE" w:rsidP="00547ABE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Homologar o Relatório de Gestão e Prestação de Contas ao Tribunal de Contas da União do Conselho de Arquitetura e Urbanismo do Rio Grande do Sul, referente a exercício 2022, conforme anexo desta deliberação;</w:t>
      </w:r>
    </w:p>
    <w:p w14:paraId="7C03C5D5" w14:textId="77777777" w:rsidR="00547ABE" w:rsidRDefault="00547ABE" w:rsidP="00547ABE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Encaminhar a presente deliberação à Gerência Geral para providências necessárias. </w:t>
      </w:r>
    </w:p>
    <w:p w14:paraId="2B0C38AB" w14:textId="77777777" w:rsidR="00756C3A" w:rsidRPr="00255EB1" w:rsidRDefault="00756C3A" w:rsidP="00756C3A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  <w:u w:val="single"/>
          <w:lang w:eastAsia="pt-BR"/>
        </w:rPr>
      </w:pPr>
      <w:r w:rsidRPr="00255EB1">
        <w:rPr>
          <w:rFonts w:asciiTheme="minorHAnsi" w:hAnsiTheme="minorHAnsi" w:cstheme="minorHAnsi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255EB1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45AB4E67" w14:textId="34E7F5EB" w:rsidR="00756C3A" w:rsidRPr="00255EB1" w:rsidRDefault="00B4223D" w:rsidP="00756C3A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B05151">
        <w:rPr>
          <w:rFonts w:asciiTheme="minorHAnsi" w:hAnsiTheme="minorHAnsi" w:cstheme="minorHAnsi"/>
        </w:rPr>
        <w:t xml:space="preserve">Com 16 (dezesseis) votos favoráveis, das conselheiras </w:t>
      </w:r>
      <w:r w:rsidRPr="00B05151">
        <w:rPr>
          <w:rFonts w:asciiTheme="minorHAnsi" w:hAnsiTheme="minorHAnsi" w:cstheme="minorHAnsi"/>
          <w:lang w:eastAsia="pt-BR"/>
        </w:rPr>
        <w:t xml:space="preserve">Aline Pedroso da Croce, Andréa Larruscahim Hamilton Ilha, Evelise Jaime de Menezes, Gislaine Vargas Saibro, Ingrid Louise de Souza Dahm, Lídia Glacir Gomes Rodrigues, Orildes Três e Silvia Monteiro Barakat </w:t>
      </w:r>
      <w:r w:rsidRPr="00B05151">
        <w:rPr>
          <w:rFonts w:asciiTheme="minorHAnsi" w:hAnsiTheme="minorHAnsi" w:cstheme="minorHAnsi"/>
        </w:rPr>
        <w:t xml:space="preserve">e dos conselheiros, </w:t>
      </w:r>
      <w:r w:rsidRPr="00B05151">
        <w:rPr>
          <w:rFonts w:asciiTheme="minorHAnsi" w:hAnsiTheme="minorHAnsi" w:cstheme="minorHAnsi"/>
          <w:lang w:eastAsia="pt-BR"/>
        </w:rPr>
        <w:t>Carlos Eduardo Iponema Costa, Carlos Eduardo Mesquita Pedone, Fábio Müller, Fausto Henrique Steffen, José Daniel Craidy Simões, Pedro Xavier De Araujo, Rafael Ártico e Rodrigo Spinelli</w:t>
      </w:r>
      <w:r w:rsidRPr="00B05151">
        <w:rPr>
          <w:rFonts w:asciiTheme="minorHAnsi" w:hAnsiTheme="minorHAnsi" w:cstheme="minorHAnsi"/>
        </w:rPr>
        <w:t xml:space="preserve"> e 04 (quatro) ausências, das conselheiras </w:t>
      </w:r>
      <w:r w:rsidRPr="00B05151">
        <w:rPr>
          <w:rFonts w:asciiTheme="minorHAnsi" w:hAnsiTheme="minorHAnsi" w:cstheme="minorHAnsi"/>
          <w:lang w:eastAsia="pt-BR"/>
        </w:rPr>
        <w:t>Magali Mingotti e Marcia Elizabeth Martins e dos conselheiros</w:t>
      </w:r>
      <w:r w:rsidRPr="00B05151">
        <w:rPr>
          <w:rFonts w:asciiTheme="minorHAnsi" w:hAnsiTheme="minorHAnsi" w:cstheme="minorHAnsi"/>
        </w:rPr>
        <w:t xml:space="preserve"> </w:t>
      </w:r>
      <w:r w:rsidRPr="00B05151">
        <w:rPr>
          <w:rFonts w:asciiTheme="minorHAnsi" w:hAnsiTheme="minorHAnsi" w:cstheme="minorHAnsi"/>
          <w:lang w:eastAsia="pt-BR"/>
        </w:rPr>
        <w:t>Emilio Merino Dominguez e Rinaldo Ferreira Barbosa</w:t>
      </w:r>
      <w:r w:rsidRPr="00B05151">
        <w:rPr>
          <w:rFonts w:asciiTheme="minorHAnsi" w:hAnsiTheme="minorHAnsi" w:cstheme="minorHAnsi"/>
        </w:rPr>
        <w:t>.</w:t>
      </w:r>
    </w:p>
    <w:p w14:paraId="42E401DE" w14:textId="77777777" w:rsidR="00DB6FAA" w:rsidRPr="00255EB1" w:rsidRDefault="00DB6FAA" w:rsidP="00756C3A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4AE3FA3" w14:textId="0B32BF67" w:rsidR="00756C3A" w:rsidRPr="00255EB1" w:rsidRDefault="00756C3A" w:rsidP="00756C3A">
      <w:pPr>
        <w:jc w:val="center"/>
        <w:rPr>
          <w:rFonts w:asciiTheme="minorHAnsi" w:hAnsiTheme="minorHAnsi" w:cstheme="minorHAnsi"/>
          <w:sz w:val="22"/>
          <w:szCs w:val="22"/>
        </w:rPr>
      </w:pPr>
      <w:r w:rsidRPr="00255EB1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310BB6" w:rsidRPr="00255EB1">
        <w:rPr>
          <w:rFonts w:asciiTheme="minorHAnsi" w:hAnsiTheme="minorHAnsi" w:cstheme="minorHAnsi"/>
          <w:sz w:val="22"/>
          <w:szCs w:val="22"/>
        </w:rPr>
        <w:t>31</w:t>
      </w:r>
      <w:r w:rsidRPr="00255EB1">
        <w:rPr>
          <w:rFonts w:asciiTheme="minorHAnsi" w:hAnsiTheme="minorHAnsi" w:cstheme="minorHAnsi"/>
          <w:sz w:val="22"/>
          <w:szCs w:val="22"/>
        </w:rPr>
        <w:t xml:space="preserve"> de </w:t>
      </w:r>
      <w:r w:rsidR="00310BB6" w:rsidRPr="00255EB1">
        <w:rPr>
          <w:rFonts w:asciiTheme="minorHAnsi" w:hAnsiTheme="minorHAnsi" w:cstheme="minorHAnsi"/>
          <w:sz w:val="22"/>
          <w:szCs w:val="22"/>
        </w:rPr>
        <w:t xml:space="preserve">março </w:t>
      </w:r>
      <w:r w:rsidRPr="00255EB1">
        <w:rPr>
          <w:rFonts w:asciiTheme="minorHAnsi" w:hAnsiTheme="minorHAnsi" w:cstheme="minorHAnsi"/>
          <w:sz w:val="22"/>
          <w:szCs w:val="22"/>
        </w:rPr>
        <w:t>de 202</w:t>
      </w:r>
      <w:r w:rsidR="008F1A50" w:rsidRPr="00255EB1">
        <w:rPr>
          <w:rFonts w:asciiTheme="minorHAnsi" w:hAnsiTheme="minorHAnsi" w:cstheme="minorHAnsi"/>
          <w:sz w:val="22"/>
          <w:szCs w:val="22"/>
        </w:rPr>
        <w:t>3</w:t>
      </w:r>
      <w:r w:rsidRPr="00255EB1">
        <w:rPr>
          <w:rFonts w:asciiTheme="minorHAnsi" w:hAnsiTheme="minorHAnsi" w:cstheme="minorHAnsi"/>
          <w:sz w:val="22"/>
          <w:szCs w:val="22"/>
        </w:rPr>
        <w:t>.</w:t>
      </w:r>
    </w:p>
    <w:p w14:paraId="2BCBFB9A" w14:textId="402884B4" w:rsidR="00756C3A" w:rsidRPr="00255EB1" w:rsidRDefault="00756C3A" w:rsidP="00756C3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D77CC2C" w14:textId="77777777" w:rsidR="00DB6FAA" w:rsidRDefault="00DB6FAA" w:rsidP="00756C3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1D211D6" w14:textId="77777777" w:rsidR="00B4223D" w:rsidRPr="00255EB1" w:rsidRDefault="00B4223D" w:rsidP="00756C3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224AD5A" w14:textId="77777777" w:rsidR="00756C3A" w:rsidRPr="00255EB1" w:rsidRDefault="00756C3A" w:rsidP="00756C3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5EB1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14:paraId="241B21F9" w14:textId="77777777" w:rsidR="00756C3A" w:rsidRPr="00255EB1" w:rsidRDefault="00756C3A" w:rsidP="00756C3A">
      <w:pPr>
        <w:jc w:val="center"/>
        <w:rPr>
          <w:rFonts w:asciiTheme="minorHAnsi" w:hAnsiTheme="minorHAnsi" w:cstheme="minorHAnsi"/>
          <w:sz w:val="22"/>
          <w:szCs w:val="22"/>
        </w:rPr>
        <w:sectPr w:rsidR="00756C3A" w:rsidRPr="00255EB1" w:rsidSect="009F7A5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255EB1">
        <w:rPr>
          <w:rFonts w:asciiTheme="minorHAnsi" w:hAnsiTheme="minorHAnsi" w:cstheme="minorHAnsi"/>
          <w:sz w:val="22"/>
          <w:szCs w:val="22"/>
        </w:rPr>
        <w:t>Presidente do CAU/RS</w:t>
      </w:r>
    </w:p>
    <w:p w14:paraId="3FF323DA" w14:textId="6F18E651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B70BF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2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B9545A" w14:paraId="688DF6D4" w14:textId="77777777" w:rsidTr="001F6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1820A5D2" w:rsidR="00756C3A" w:rsidRPr="00B9545A" w:rsidRDefault="00756C3A" w:rsidP="00B4223D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AF128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 w:rsidR="00310BB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</w:t>
            </w:r>
            <w:r w:rsidR="00547AB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 w:rsidR="00B4223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="00731D9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574EDC">
              <w:rPr>
                <w:rFonts w:ascii="Calibri" w:hAnsi="Calibri" w:cs="Calibri"/>
                <w:sz w:val="22"/>
                <w:szCs w:val="22"/>
              </w:rPr>
              <w:t>1728211</w:t>
            </w:r>
            <w:r w:rsidR="00310BB6" w:rsidRPr="00310BB6">
              <w:rPr>
                <w:rFonts w:ascii="Calibri" w:hAnsi="Calibri" w:cs="Calibri"/>
                <w:sz w:val="22"/>
                <w:szCs w:val="22"/>
              </w:rPr>
              <w:t>/20</w:t>
            </w:r>
            <w:r w:rsidR="00B70BF3">
              <w:rPr>
                <w:rFonts w:ascii="Calibri" w:hAnsi="Calibri" w:cs="Calibri"/>
                <w:sz w:val="22"/>
                <w:szCs w:val="22"/>
              </w:rPr>
              <w:t>2</w:t>
            </w:r>
            <w:r w:rsidR="004D035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56C3A" w:rsidRPr="00B9545A" w14:paraId="6607A738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B4223D" w:rsidRPr="00B9545A" w14:paraId="6723DBC8" w14:textId="77777777" w:rsidTr="007B3BA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EA6FB64" w14:textId="7E37C479" w:rsidR="00B4223D" w:rsidRPr="002228ED" w:rsidRDefault="00B4223D" w:rsidP="00B4223D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14:paraId="77070251" w14:textId="3C796392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2F0D935" w14:textId="77777777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CC9A2CA" w14:textId="77777777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E7705BB" w14:textId="3977DC7E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4223D" w:rsidRPr="00B9545A" w14:paraId="1DBB4726" w14:textId="77777777" w:rsidTr="007B3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5B36371" w14:textId="168E423D" w:rsidR="00B4223D" w:rsidRPr="002228ED" w:rsidRDefault="00B4223D" w:rsidP="00B4223D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14:paraId="2DFAD373" w14:textId="6A8FDA7A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A8E9DC0" w14:textId="77777777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C46805B" w14:textId="77777777" w:rsidR="00B4223D" w:rsidRPr="00310BB6" w:rsidRDefault="00B4223D" w:rsidP="00B42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B6DFF9" w14:textId="26178C8C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4223D" w:rsidRPr="00B9545A" w14:paraId="1F5B29F5" w14:textId="77777777" w:rsidTr="007B3BA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4A541AA" w14:textId="1A974BF5" w:rsidR="00B4223D" w:rsidRPr="002228ED" w:rsidRDefault="00B4223D" w:rsidP="00B4223D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42D4EDD3" w14:textId="3949A3B6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3A01C0D" w14:textId="77777777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060DF17" w14:textId="77777777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4223D" w:rsidRPr="00B9545A" w14:paraId="6E68F536" w14:textId="77777777" w:rsidTr="007B3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765631E" w14:textId="616193DE" w:rsidR="00B4223D" w:rsidRPr="002228ED" w:rsidRDefault="00B4223D" w:rsidP="00B4223D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14:paraId="57981FDB" w14:textId="77728363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C8A6122" w14:textId="77777777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3BD40B9" w14:textId="427539DA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4223D" w:rsidRPr="00B9545A" w14:paraId="5FA9784E" w14:textId="77777777" w:rsidTr="007B3BA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862BC23" w14:textId="24DC103B" w:rsidR="00B4223D" w:rsidRPr="002228ED" w:rsidRDefault="00B4223D" w:rsidP="00B4223D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Emilio Merino Dominguez</w:t>
            </w:r>
          </w:p>
        </w:tc>
        <w:tc>
          <w:tcPr>
            <w:tcW w:w="1417" w:type="dxa"/>
            <w:vAlign w:val="center"/>
          </w:tcPr>
          <w:p w14:paraId="7ED87316" w14:textId="2967792F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50C4143E" w14:textId="01A0BA13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49751B" w14:textId="0E0F0EA6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61E3378" w14:textId="22BD3280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B4223D" w:rsidRPr="00B9545A" w14:paraId="7249788A" w14:textId="77777777" w:rsidTr="007B3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3792FE4" w14:textId="73D1456C" w:rsidR="00B4223D" w:rsidRPr="002228ED" w:rsidRDefault="00B4223D" w:rsidP="00B4223D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Evelise Jaime de Menezes</w:t>
            </w:r>
          </w:p>
        </w:tc>
        <w:tc>
          <w:tcPr>
            <w:tcW w:w="1417" w:type="dxa"/>
          </w:tcPr>
          <w:p w14:paraId="5B2EF25A" w14:textId="3E61246A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CE26396" w14:textId="77777777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41344F7" w14:textId="77777777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4223D" w:rsidRPr="00B9545A" w14:paraId="5B9CFFB2" w14:textId="77777777" w:rsidTr="007B3BA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7A24AE9" w14:textId="45770193" w:rsidR="00B4223D" w:rsidRPr="002228ED" w:rsidRDefault="00B4223D" w:rsidP="00B4223D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14:paraId="78207B06" w14:textId="01843BD9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5CE7CD" w14:textId="66AD4080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0356629" w14:textId="77777777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4223D" w:rsidRPr="00B9545A" w14:paraId="5AA03F82" w14:textId="77777777" w:rsidTr="007B3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310A3079" w14:textId="0611F50F" w:rsidR="00B4223D" w:rsidRPr="002228ED" w:rsidRDefault="00B4223D" w:rsidP="00B4223D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14:paraId="6EF25F81" w14:textId="79F2E7C9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FD8F621" w14:textId="77777777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31671513" w14:textId="02024BEE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4223D" w:rsidRPr="00B9545A" w14:paraId="345366B0" w14:textId="77777777" w:rsidTr="007B3BA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65664CC0" w14:textId="49F008AB" w:rsidR="00B4223D" w:rsidRPr="002228ED" w:rsidRDefault="00B4223D" w:rsidP="00B4223D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209B6181" w14:textId="18896675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8B1E1B" w14:textId="77777777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60EE425" w14:textId="754F4015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4223D" w:rsidRPr="00B9545A" w14:paraId="2C6B40C9" w14:textId="77777777" w:rsidTr="007B3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E974287" w14:textId="440FE676" w:rsidR="00B4223D" w:rsidRPr="002228ED" w:rsidRDefault="00B4223D" w:rsidP="00B4223D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Ingrid Louise de Souza Dahm</w:t>
            </w:r>
          </w:p>
        </w:tc>
        <w:tc>
          <w:tcPr>
            <w:tcW w:w="1417" w:type="dxa"/>
          </w:tcPr>
          <w:p w14:paraId="0BE03805" w14:textId="31092192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55C2C4C" w14:textId="77777777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1C1556" w14:textId="2F51E260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4223D" w:rsidRPr="00B9545A" w14:paraId="5EF7CBE7" w14:textId="77777777" w:rsidTr="007B3BA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29A12FDE" w14:textId="7BA7FC21" w:rsidR="00B4223D" w:rsidRPr="002228ED" w:rsidRDefault="00B4223D" w:rsidP="00B4223D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José Daniel Craidy Simões</w:t>
            </w:r>
          </w:p>
        </w:tc>
        <w:tc>
          <w:tcPr>
            <w:tcW w:w="1417" w:type="dxa"/>
          </w:tcPr>
          <w:p w14:paraId="27B6311D" w14:textId="76808289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86FABB" w14:textId="77777777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C4D9F91" w14:textId="77777777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8EF4A08" w14:textId="2FA846E8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4223D" w:rsidRPr="00B9545A" w14:paraId="7ED4EB1D" w14:textId="77777777" w:rsidTr="007B3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3564331" w14:textId="5567ABF3" w:rsidR="00B4223D" w:rsidRPr="002228ED" w:rsidRDefault="00B4223D" w:rsidP="00B4223D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14:paraId="7F5CACAD" w14:textId="053C7015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1596F0C" w14:textId="77777777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F05DF1F" w14:textId="77777777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F4D9835" w14:textId="77777777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4223D" w:rsidRPr="00B9545A" w14:paraId="0FED52E8" w14:textId="77777777" w:rsidTr="007B3BA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4CAAC6" w14:textId="16631484" w:rsidR="00B4223D" w:rsidRPr="002228ED" w:rsidRDefault="00B4223D" w:rsidP="00B4223D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1D4055DC" w14:textId="7216CE69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482A89ED" w14:textId="6FF996C4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2FA1AFF" w14:textId="5519CA86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FEA7091" w14:textId="6AE3CEF4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B4223D" w:rsidRPr="00B9545A" w14:paraId="623459B2" w14:textId="77777777" w:rsidTr="007B3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1E9234DF" w14:textId="207F37E6" w:rsidR="00B4223D" w:rsidRPr="002228ED" w:rsidRDefault="00B4223D" w:rsidP="00B4223D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  <w:vAlign w:val="center"/>
          </w:tcPr>
          <w:p w14:paraId="6A031764" w14:textId="26073C1D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13A54301" w14:textId="77777777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6083183" w14:textId="77777777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360589D" w14:textId="4B90291A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B4223D" w:rsidRPr="00B9545A" w14:paraId="44DC1424" w14:textId="77777777" w:rsidTr="007B3BA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D61F9A1" w14:textId="475546AC" w:rsidR="00B4223D" w:rsidRPr="002228ED" w:rsidRDefault="00B4223D" w:rsidP="00B4223D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</w:tcPr>
          <w:p w14:paraId="02B2418D" w14:textId="2D851239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77777777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1BC3EA3" w14:textId="77777777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DBBB359" w14:textId="3E839BB8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4223D" w:rsidRPr="00B9545A" w14:paraId="4AEFAF05" w14:textId="77777777" w:rsidTr="007B3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FD911E" w14:textId="041A955C" w:rsidR="00B4223D" w:rsidRPr="002228ED" w:rsidRDefault="00B4223D" w:rsidP="00B4223D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Pedro Xavier De Araujo</w:t>
            </w:r>
          </w:p>
        </w:tc>
        <w:tc>
          <w:tcPr>
            <w:tcW w:w="1417" w:type="dxa"/>
          </w:tcPr>
          <w:p w14:paraId="1FB4FA93" w14:textId="0AE0A5C5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FDA899" w14:textId="77777777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A39F590" w14:textId="5EC36657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8E5215" w14:textId="6F9915E8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4223D" w:rsidRPr="00B9545A" w14:paraId="64AA3E70" w14:textId="77777777" w:rsidTr="007B3BA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81A1FEA" w14:textId="3C3EC2FB" w:rsidR="00B4223D" w:rsidRPr="002228ED" w:rsidRDefault="00B4223D" w:rsidP="00B4223D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14:paraId="4D4750B0" w14:textId="4ECAE662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F5E1869" w14:textId="77777777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7DB571F" w14:textId="16362EF6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4223D" w:rsidRPr="00B9545A" w14:paraId="320F601A" w14:textId="77777777" w:rsidTr="007B3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22A4A64" w14:textId="4D887C1C" w:rsidR="00B4223D" w:rsidRPr="002228ED" w:rsidRDefault="00B4223D" w:rsidP="00B4223D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5B74DA42" w14:textId="080E23EE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2CE6009A" w14:textId="21850833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EB1D9A2" w14:textId="079862D9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F6CC7B" w14:textId="4744E1D1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B4223D" w:rsidRPr="00B9545A" w14:paraId="69F0F4B4" w14:textId="77777777" w:rsidTr="007B3BA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3DAD5BE" w14:textId="382DE8D7" w:rsidR="00B4223D" w:rsidRPr="002228ED" w:rsidRDefault="00B4223D" w:rsidP="00B4223D">
            <w:pPr>
              <w:pStyle w:val="PargrafodaLista"/>
              <w:numPr>
                <w:ilvl w:val="0"/>
                <w:numId w:val="39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3D46B463" w14:textId="544A4D35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C83160D" w14:textId="77777777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BF1D3A1" w14:textId="77777777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7509855" w14:textId="7ACC80AC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4223D" w:rsidRPr="00B9545A" w14:paraId="4A3159B0" w14:textId="77777777" w:rsidTr="007B3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5413BD58" w14:textId="03688479" w:rsidR="00B4223D" w:rsidRPr="002228ED" w:rsidRDefault="00B4223D" w:rsidP="00B4223D">
            <w:pPr>
              <w:pStyle w:val="PargrafodaLista"/>
              <w:numPr>
                <w:ilvl w:val="0"/>
                <w:numId w:val="39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1453AF24" w14:textId="5BAECADB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972A735" w14:textId="77777777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E857FC2" w14:textId="77777777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28317B6" w14:textId="39C16302" w:rsidR="00B4223D" w:rsidRPr="00310BB6" w:rsidRDefault="00B4223D" w:rsidP="00B42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bookmarkEnd w:id="0"/>
      <w:tr w:rsidR="00B4223D" w:rsidRPr="00B9545A" w14:paraId="34D67038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5BA9168A" w:rsidR="00B4223D" w:rsidRPr="00310BB6" w:rsidRDefault="00B4223D" w:rsidP="00B4223D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  <w:r w:rsidRPr="000B408B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00D283F4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2A2AB9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418" w:type="dxa"/>
          </w:tcPr>
          <w:p w14:paraId="36DE6641" w14:textId="77777777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05A754" w14:textId="380B6314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2CF10195" w14:textId="271CD69F" w:rsidR="00B4223D" w:rsidRPr="00310BB6" w:rsidRDefault="00B4223D" w:rsidP="00B42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</w:t>
            </w: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116E7" w14:paraId="38319E31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64AE2878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25DBB008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310BB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</w:p>
          <w:p w14:paraId="1467943A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4B200BB5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7FFC721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310B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31/03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12AB408F" w:rsidR="008F1A50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310B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16</w:t>
            </w:r>
            <w:r w:rsidR="00547AB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</w:t>
            </w:r>
            <w:r w:rsidR="00B4223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Protocolo SICCAU nº</w:t>
            </w:r>
            <w:r w:rsidRPr="000244E9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547ABE" w:rsidRPr="00547ABE">
              <w:rPr>
                <w:rFonts w:asciiTheme="minorHAnsi" w:hAnsiTheme="minorHAnsi" w:cstheme="minorHAnsi"/>
                <w:sz w:val="20"/>
                <w:szCs w:val="22"/>
              </w:rPr>
              <w:t>172</w:t>
            </w:r>
            <w:r w:rsidR="00574EDC">
              <w:rPr>
                <w:rFonts w:asciiTheme="minorHAnsi" w:hAnsiTheme="minorHAnsi" w:cstheme="minorHAnsi"/>
                <w:sz w:val="20"/>
                <w:szCs w:val="22"/>
              </w:rPr>
              <w:t>8211</w:t>
            </w:r>
            <w:r w:rsidR="00310BB6" w:rsidRPr="00310BB6">
              <w:rPr>
                <w:rFonts w:asciiTheme="minorHAnsi" w:hAnsiTheme="minorHAnsi" w:cstheme="minorHAnsi"/>
                <w:sz w:val="20"/>
                <w:szCs w:val="22"/>
              </w:rPr>
              <w:t>/20</w:t>
            </w:r>
            <w:r w:rsidR="002228ED">
              <w:rPr>
                <w:rFonts w:asciiTheme="minorHAnsi" w:hAnsiTheme="minorHAnsi" w:cstheme="minorHAnsi"/>
                <w:sz w:val="20"/>
                <w:szCs w:val="22"/>
              </w:rPr>
              <w:t>2</w:t>
            </w:r>
            <w:r w:rsidR="004D035A">
              <w:rPr>
                <w:rFonts w:asciiTheme="minorHAnsi" w:hAnsiTheme="minorHAnsi" w:cstheme="minorHAnsi"/>
                <w:sz w:val="20"/>
                <w:szCs w:val="22"/>
              </w:rPr>
              <w:t>3</w:t>
            </w:r>
            <w:r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1791AA1" w14:textId="77777777" w:rsidR="008F1A50" w:rsidRPr="009116E7" w:rsidRDefault="008F1A50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5B2E5A0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26177EAD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746661EE" w:rsidR="00756C3A" w:rsidRPr="00B9545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B4223D" w:rsidRPr="00B4223D">
              <w:rPr>
                <w:rFonts w:asciiTheme="minorHAnsi" w:hAnsiTheme="minorHAnsi" w:cstheme="minorHAnsi"/>
                <w:sz w:val="20"/>
                <w:szCs w:val="22"/>
              </w:rPr>
              <w:t>Favoráveis (16</w:t>
            </w:r>
            <w:r w:rsidRPr="00B4223D">
              <w:rPr>
                <w:rFonts w:asciiTheme="minorHAnsi" w:hAnsiTheme="minorHAnsi" w:cstheme="minorHAnsi"/>
                <w:sz w:val="20"/>
                <w:szCs w:val="22"/>
              </w:rPr>
              <w:t>) Ausências (</w:t>
            </w:r>
            <w:r w:rsidR="00B9545A" w:rsidRPr="00B4223D">
              <w:rPr>
                <w:rFonts w:asciiTheme="minorHAnsi" w:hAnsiTheme="minorHAnsi" w:cstheme="minorHAnsi"/>
                <w:sz w:val="20"/>
                <w:szCs w:val="22"/>
              </w:rPr>
              <w:t>0</w:t>
            </w:r>
            <w:r w:rsidR="00B4223D" w:rsidRPr="00B4223D">
              <w:rPr>
                <w:rFonts w:asciiTheme="minorHAnsi" w:hAnsiTheme="minorHAnsi" w:cstheme="minorHAnsi"/>
                <w:sz w:val="20"/>
                <w:szCs w:val="22"/>
              </w:rPr>
              <w:t>4</w:t>
            </w:r>
            <w:proofErr w:type="gramStart"/>
            <w:r w:rsidRPr="00B4223D">
              <w:rPr>
                <w:rFonts w:asciiTheme="minorHAnsi" w:hAnsiTheme="minorHAnsi" w:cstheme="minorHAnsi"/>
                <w:sz w:val="20"/>
                <w:szCs w:val="22"/>
              </w:rPr>
              <w:t xml:space="preserve">) </w:t>
            </w:r>
            <w:r w:rsidR="00B9545A" w:rsidRPr="00B4223D">
              <w:rPr>
                <w:rFonts w:asciiTheme="minorHAnsi" w:hAnsiTheme="minorHAnsi" w:cstheme="minorHAnsi"/>
                <w:sz w:val="20"/>
                <w:szCs w:val="22"/>
              </w:rPr>
              <w:t>T</w:t>
            </w:r>
            <w:r w:rsidRPr="00B4223D">
              <w:rPr>
                <w:rFonts w:asciiTheme="minorHAnsi" w:hAnsiTheme="minorHAnsi" w:cstheme="minorHAnsi"/>
                <w:sz w:val="20"/>
                <w:szCs w:val="22"/>
              </w:rPr>
              <w:t>otal</w:t>
            </w:r>
            <w:proofErr w:type="gramEnd"/>
            <w:r w:rsidRPr="00B4223D">
              <w:rPr>
                <w:rFonts w:asciiTheme="minorHAnsi" w:hAnsiTheme="minorHAnsi" w:cstheme="minorHAnsi"/>
                <w:sz w:val="20"/>
                <w:szCs w:val="22"/>
              </w:rPr>
              <w:t> (</w:t>
            </w:r>
            <w:r w:rsidR="00B9545A" w:rsidRPr="00B4223D">
              <w:rPr>
                <w:rFonts w:asciiTheme="minorHAnsi" w:hAnsiTheme="minorHAnsi" w:cstheme="minorHAnsi"/>
                <w:sz w:val="20"/>
                <w:szCs w:val="22"/>
              </w:rPr>
              <w:t>20</w:t>
            </w:r>
            <w:r w:rsidRPr="00B4223D">
              <w:rPr>
                <w:rFonts w:asciiTheme="minorHAnsi" w:hAnsiTheme="minorHAnsi" w:cstheme="minorHAnsi"/>
                <w:sz w:val="20"/>
                <w:szCs w:val="22"/>
              </w:rPr>
              <w:t>)</w:t>
            </w:r>
            <w:r w:rsidRPr="00B9545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1AD07F8" w14:textId="77777777" w:rsidR="00756C3A" w:rsidRPr="00B9545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787B7740" w14:textId="77777777" w:rsidR="00756C3A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67AECB9F" w14:textId="77777777" w:rsidR="00B4223D" w:rsidRDefault="00B4223D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14:paraId="37C686D4" w14:textId="77777777" w:rsidR="00B4223D" w:rsidRPr="009116E7" w:rsidRDefault="00B4223D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14:paraId="339AC245" w14:textId="77777777" w:rsidR="00756C3A" w:rsidRPr="009116E7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1F6CD2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9116E7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6E6D2BAE" w14:textId="77777777" w:rsidR="00574EDC" w:rsidRDefault="00574EDC" w:rsidP="00574EDC">
      <w:pPr>
        <w:spacing w:after="120" w:line="360" w:lineRule="auto"/>
        <w:ind w:firstLine="708"/>
        <w:jc w:val="right"/>
        <w:rPr>
          <w:rFonts w:asciiTheme="minorHAnsi" w:eastAsia="Times New Roman" w:hAnsiTheme="minorHAnsi" w:cstheme="minorHAnsi"/>
          <w:sz w:val="22"/>
          <w:szCs w:val="22"/>
        </w:rPr>
      </w:pPr>
      <w:bookmarkStart w:id="1" w:name="_GoBack"/>
      <w:bookmarkEnd w:id="1"/>
    </w:p>
    <w:p w14:paraId="6D319CC2" w14:textId="77777777" w:rsidR="00574EDC" w:rsidRDefault="00574EDC" w:rsidP="00574EDC">
      <w:pPr>
        <w:spacing w:after="120" w:line="360" w:lineRule="auto"/>
        <w:ind w:firstLine="70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Porto Alegre, 24 de fevereiro de 2023.</w:t>
      </w:r>
    </w:p>
    <w:p w14:paraId="2357A3B5" w14:textId="77777777" w:rsidR="00574EDC" w:rsidRDefault="00574EDC" w:rsidP="00574EDC">
      <w:pPr>
        <w:spacing w:after="120" w:line="360" w:lineRule="auto"/>
        <w:ind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74301983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Relatório Contábil 12/2022</w:t>
      </w:r>
    </w:p>
    <w:p w14:paraId="744FB0B8" w14:textId="77777777" w:rsidR="00574EDC" w:rsidRDefault="00574EDC" w:rsidP="00574EDC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03B860B" w14:textId="77777777" w:rsidR="00574EDC" w:rsidRDefault="00574EDC" w:rsidP="00574EDC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Após análise do Balancete do mês de dezembro de 2022, passamos a demonstrar a situação orçamentária e financeira:</w:t>
      </w:r>
    </w:p>
    <w:p w14:paraId="76922FEE" w14:textId="77777777" w:rsidR="00574EDC" w:rsidRDefault="00574EDC" w:rsidP="00574EDC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145B8CB" w14:textId="77777777" w:rsidR="00574EDC" w:rsidRDefault="00574EDC" w:rsidP="00574EDC">
      <w:pPr>
        <w:pStyle w:val="PargrafodaLista"/>
        <w:numPr>
          <w:ilvl w:val="0"/>
          <w:numId w:val="42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Execução Orçamentária</w:t>
      </w:r>
    </w:p>
    <w:p w14:paraId="4ACF1CFC" w14:textId="77777777" w:rsidR="00574EDC" w:rsidRDefault="00574EDC" w:rsidP="00574EDC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97D634" w14:textId="77777777" w:rsidR="00574EDC" w:rsidRDefault="00574EDC" w:rsidP="00574EDC">
      <w:pPr>
        <w:spacing w:after="120" w:line="360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Receita</w:t>
      </w:r>
    </w:p>
    <w:p w14:paraId="0A013687" w14:textId="77777777" w:rsidR="00574EDC" w:rsidRDefault="00574EDC" w:rsidP="00574EDC">
      <w:pPr>
        <w:pStyle w:val="Default"/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receita arrecadada até dezembro de 2022 atingiu o valor de R$ 18.579.955,76, que </w:t>
      </w:r>
      <w:r>
        <w:rPr>
          <w:rFonts w:asciiTheme="minorHAnsi" w:hAnsiTheme="minorHAnsi" w:cstheme="minorHAnsi"/>
          <w:color w:val="auto"/>
          <w:sz w:val="22"/>
          <w:szCs w:val="22"/>
        </w:rPr>
        <w:t>corresponde a 74,88%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da </w:t>
      </w:r>
      <w:r>
        <w:rPr>
          <w:rFonts w:asciiTheme="minorHAnsi" w:hAnsiTheme="minorHAnsi" w:cstheme="minorHAnsi"/>
          <w:sz w:val="22"/>
          <w:szCs w:val="22"/>
        </w:rPr>
        <w:t>Receita Orçamentária prevista para o exercício após a reformulação, que é de R$ 24.813.583,80.</w:t>
      </w:r>
    </w:p>
    <w:p w14:paraId="6B957DE8" w14:textId="77777777" w:rsidR="00574EDC" w:rsidRDefault="00574EDC" w:rsidP="00574EDC">
      <w:pPr>
        <w:pStyle w:val="Default"/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object w:dxaOrig="7590" w:dyaOrig="1800" w14:anchorId="6B69C3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9.5pt;height:90pt" o:ole="">
            <v:imagedata r:id="rId17" o:title=""/>
          </v:shape>
          <o:OLEObject Type="Embed" ProgID="Excel.Sheet.12" ShapeID="_x0000_i1025" DrawAspect="Content" ObjectID="_1742286546" r:id="rId18"/>
        </w:object>
      </w:r>
    </w:p>
    <w:p w14:paraId="610C1535" w14:textId="77777777" w:rsidR="00574EDC" w:rsidRDefault="00574EDC" w:rsidP="00574EDC">
      <w:pPr>
        <w:pStyle w:val="Default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9669B2" w14:textId="77777777" w:rsidR="00574EDC" w:rsidRDefault="00574EDC" w:rsidP="00574EDC">
      <w:pPr>
        <w:pStyle w:val="Default"/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Despesa</w:t>
      </w:r>
    </w:p>
    <w:p w14:paraId="5061AA87" w14:textId="77777777" w:rsidR="00574EDC" w:rsidRDefault="00574EDC" w:rsidP="00574EDC">
      <w:pPr>
        <w:pStyle w:val="Default"/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despesa empenhada até dezembro de 2022 atingiu o valor de R$ 19.466.381,82 que corresponde a 78,45% da Despesa Orçamentária prevista para o exercício, que é de R$ 24.813.583,80.</w:t>
      </w:r>
    </w:p>
    <w:p w14:paraId="4DD7E737" w14:textId="77777777" w:rsidR="00574EDC" w:rsidRDefault="00574EDC" w:rsidP="00574EDC">
      <w:pPr>
        <w:pStyle w:val="Default"/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object w:dxaOrig="7850" w:dyaOrig="1200" w14:anchorId="536FE36A">
          <v:shape id="_x0000_i1026" type="#_x0000_t75" style="width:392.25pt;height:60pt" o:ole="">
            <v:imagedata r:id="rId19" o:title=""/>
          </v:shape>
          <o:OLEObject Type="Embed" ProgID="Excel.Sheet.12" ShapeID="_x0000_i1026" DrawAspect="Content" ObjectID="_1742286547" r:id="rId20"/>
        </w:object>
      </w:r>
    </w:p>
    <w:p w14:paraId="6ECE1194" w14:textId="77777777" w:rsidR="00574EDC" w:rsidRDefault="00574EDC" w:rsidP="00574EDC">
      <w:pPr>
        <w:pStyle w:val="Default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854A7B" w14:textId="77777777" w:rsidR="00574EDC" w:rsidRDefault="00574EDC" w:rsidP="00574EDC">
      <w:pPr>
        <w:spacing w:after="120" w:line="360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Resultado Orçamentário</w:t>
      </w:r>
    </w:p>
    <w:p w14:paraId="7E874A4A" w14:textId="77777777" w:rsidR="00574EDC" w:rsidRDefault="00574EDC" w:rsidP="00574EDC">
      <w:pPr>
        <w:pStyle w:val="Default"/>
        <w:spacing w:after="120"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Comparando a Receita Arrecadada com a Despesa liquidada até dezembro de 2022, constatou-se um </w:t>
      </w:r>
      <w:r>
        <w:rPr>
          <w:rFonts w:asciiTheme="minorHAnsi" w:hAnsiTheme="minorHAnsi" w:cstheme="minorHAnsi"/>
          <w:bCs/>
          <w:sz w:val="22"/>
          <w:szCs w:val="22"/>
        </w:rPr>
        <w:t>Déficit Orçamentário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no valor de R$ 886.426,06.</w:t>
      </w:r>
    </w:p>
    <w:p w14:paraId="2739F198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object w:dxaOrig="6900" w:dyaOrig="1920" w14:anchorId="0674414A">
          <v:shape id="_x0000_i1027" type="#_x0000_t75" style="width:345pt;height:96pt" o:ole="">
            <v:imagedata r:id="rId21" o:title=""/>
          </v:shape>
          <o:OLEObject Type="Embed" ProgID="Excel.Sheet.12" ShapeID="_x0000_i1027" DrawAspect="Content" ObjectID="_1742286548" r:id="rId22"/>
        </w:object>
      </w:r>
    </w:p>
    <w:p w14:paraId="74F61FAB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129DFF4" w14:textId="77777777" w:rsidR="00574EDC" w:rsidRDefault="00574EDC" w:rsidP="00574EDC">
      <w:pPr>
        <w:pStyle w:val="PargrafodaLista"/>
        <w:numPr>
          <w:ilvl w:val="0"/>
          <w:numId w:val="42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Resultado Patrimonial</w:t>
      </w:r>
    </w:p>
    <w:p w14:paraId="5E815ECB" w14:textId="77777777" w:rsidR="00574EDC" w:rsidRDefault="00574EDC" w:rsidP="00574EDC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Até dezembro de 2022 o Superávit Patrimonial foi de R$ 766.879,40, conforme demonstrado abaixo:</w:t>
      </w:r>
    </w:p>
    <w:p w14:paraId="241E72B5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object w:dxaOrig="5640" w:dyaOrig="840" w14:anchorId="34F956F3">
          <v:shape id="_x0000_i1028" type="#_x0000_t75" style="width:282pt;height:42pt" o:ole="">
            <v:imagedata r:id="rId23" o:title=""/>
          </v:shape>
          <o:OLEObject Type="Embed" ProgID="Excel.Sheet.12" ShapeID="_x0000_i1028" DrawAspect="Content" ObjectID="_1742286549" r:id="rId24"/>
        </w:object>
      </w:r>
    </w:p>
    <w:p w14:paraId="3F233EE1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6300F43" w14:textId="77777777" w:rsidR="00574EDC" w:rsidRDefault="00574EDC" w:rsidP="00574EDC">
      <w:pPr>
        <w:pStyle w:val="PargrafodaLista"/>
        <w:numPr>
          <w:ilvl w:val="0"/>
          <w:numId w:val="42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Superávit Financeiro</w:t>
      </w:r>
    </w:p>
    <w:p w14:paraId="3CC648CB" w14:textId="77777777" w:rsidR="00574EDC" w:rsidRDefault="00574EDC" w:rsidP="00574EDC">
      <w:pPr>
        <w:pStyle w:val="Default"/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 Balanço Patrimonial de dezembro de 2022 verificou-se </w:t>
      </w:r>
      <w:r>
        <w:rPr>
          <w:rFonts w:asciiTheme="minorHAnsi" w:hAnsiTheme="minorHAnsi" w:cstheme="minorHAnsi"/>
          <w:bCs/>
          <w:sz w:val="22"/>
          <w:szCs w:val="22"/>
        </w:rPr>
        <w:t>Superávit Financeiro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no valor de R$ 19.333.585,09.</w:t>
      </w:r>
    </w:p>
    <w:p w14:paraId="1DE36A37" w14:textId="77777777" w:rsidR="00574EDC" w:rsidRDefault="00574EDC" w:rsidP="00574EDC">
      <w:pPr>
        <w:pStyle w:val="Default"/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86E8AFC" w14:textId="77777777" w:rsidR="00574EDC" w:rsidRDefault="00574EDC" w:rsidP="00574EDC">
      <w:pPr>
        <w:pStyle w:val="Default"/>
        <w:numPr>
          <w:ilvl w:val="0"/>
          <w:numId w:val="42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Disponível</w:t>
      </w:r>
    </w:p>
    <w:p w14:paraId="03D6B892" w14:textId="77777777" w:rsidR="00574EDC" w:rsidRDefault="00574EDC" w:rsidP="00574EDC">
      <w:pPr>
        <w:pStyle w:val="Default"/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saldo disponível em dezembro de 2022 foi de R$ 22.386.991,35 conforme abaixo:</w:t>
      </w:r>
    </w:p>
    <w:p w14:paraId="5F737667" w14:textId="77777777" w:rsidR="00574EDC" w:rsidRDefault="00574EDC" w:rsidP="00574EDC">
      <w:pPr>
        <w:pStyle w:val="Default"/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</w:rPr>
        <w:object w:dxaOrig="3960" w:dyaOrig="840" w14:anchorId="5C89826A">
          <v:shape id="_x0000_i1029" type="#_x0000_t75" style="width:198pt;height:42pt" o:ole="">
            <v:imagedata r:id="rId25" o:title=""/>
          </v:shape>
          <o:OLEObject Type="Embed" ProgID="Excel.Sheet.12" ShapeID="_x0000_i1029" DrawAspect="Content" ObjectID="_1742286550" r:id="rId26"/>
        </w:object>
      </w:r>
    </w:p>
    <w:p w14:paraId="6B92448D" w14:textId="77777777" w:rsidR="00574EDC" w:rsidRDefault="00574EDC" w:rsidP="00574EDC">
      <w:p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5CCE14" w14:textId="77777777" w:rsidR="00574EDC" w:rsidRDefault="00574EDC" w:rsidP="00574EDC">
      <w:pPr>
        <w:pStyle w:val="PargrafodaLista"/>
        <w:numPr>
          <w:ilvl w:val="0"/>
          <w:numId w:val="42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Pessoal</w:t>
      </w:r>
    </w:p>
    <w:p w14:paraId="345AD505" w14:textId="77777777" w:rsidR="00574EDC" w:rsidRDefault="00574EDC" w:rsidP="00574EDC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pagamento de pessoal em dezembro de 2022 totalizou R$ 1.703.351,17 conforme abaixo:</w:t>
      </w:r>
    </w:p>
    <w:p w14:paraId="1BAAEF0B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object w:dxaOrig="3960" w:dyaOrig="1200" w14:anchorId="225D0A0E">
          <v:shape id="_x0000_i1030" type="#_x0000_t75" style="width:198pt;height:60pt" o:ole="">
            <v:imagedata r:id="rId27" o:title=""/>
          </v:shape>
          <o:OLEObject Type="Embed" ProgID="Excel.Sheet.12" ShapeID="_x0000_i1030" DrawAspect="Content" ObjectID="_1742286551" r:id="rId28"/>
        </w:object>
      </w:r>
    </w:p>
    <w:p w14:paraId="07A144C1" w14:textId="77777777" w:rsidR="00574EDC" w:rsidRDefault="00574EDC" w:rsidP="00574EDC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comprometimento da receita com a folha de pagamento, desconsiderando os benefícios conforme as diretrizes orçamentárias do CAU/BR foi de:</w:t>
      </w:r>
    </w:p>
    <w:p w14:paraId="50D745BA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object w:dxaOrig="7920" w:dyaOrig="1800" w14:anchorId="665783FD">
          <v:shape id="_x0000_i1031" type="#_x0000_t75" style="width:396pt;height:90pt" o:ole="">
            <v:imagedata r:id="rId29" o:title=""/>
          </v:shape>
          <o:OLEObject Type="Embed" ProgID="Excel.Sheet.12" ShapeID="_x0000_i1031" DrawAspect="Content" ObjectID="_1742286552" r:id="rId30"/>
        </w:object>
      </w:r>
    </w:p>
    <w:tbl>
      <w:tblPr>
        <w:tblW w:w="92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1501"/>
        <w:gridCol w:w="1501"/>
        <w:gridCol w:w="1501"/>
        <w:gridCol w:w="1501"/>
        <w:gridCol w:w="1501"/>
        <w:gridCol w:w="969"/>
      </w:tblGrid>
      <w:tr w:rsidR="00574EDC" w14:paraId="676223A8" w14:textId="77777777" w:rsidTr="00574EDC">
        <w:trPr>
          <w:trHeight w:val="274"/>
        </w:trPr>
        <w:tc>
          <w:tcPr>
            <w:tcW w:w="9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9AD173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Pessoal e Encargos</w:t>
            </w:r>
          </w:p>
        </w:tc>
      </w:tr>
      <w:tr w:rsidR="00574EDC" w14:paraId="27D996A3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EE00A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Mês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AAB6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2E21C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056B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1AB05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AADCB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A0974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574EDC" w14:paraId="3FCB15DA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A97B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Jan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AB59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405.249,05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8631A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479.761,24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BA41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551.457,53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C3957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553.591,45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7D65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656.652,50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6DC6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18,62%</w:t>
            </w:r>
          </w:p>
        </w:tc>
      </w:tr>
      <w:tr w:rsidR="00574EDC" w14:paraId="407AE18F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2CA0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ED8F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398.842,24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7578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487.449,17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5370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558.679,12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CB72B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570.442,93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D167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698.307,37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1BA8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22,41%</w:t>
            </w:r>
          </w:p>
        </w:tc>
      </w:tr>
      <w:tr w:rsidR="00574EDC" w14:paraId="53E27621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0982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5A2E8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422.578,53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78096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496.260,35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CE052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536.324,15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7DDB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532.505,14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7331F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667.893,81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0E9B3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25,42%</w:t>
            </w:r>
          </w:p>
        </w:tc>
      </w:tr>
      <w:tr w:rsidR="00574EDC" w14:paraId="5753B41D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C4CD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Abr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CD22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447.461,54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50F7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572.845,98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CF5BD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524.573,83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C1D9E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597.168,56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F497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654.655,16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158D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9,63%</w:t>
            </w:r>
          </w:p>
        </w:tc>
      </w:tr>
      <w:tr w:rsidR="00574EDC" w14:paraId="23598F98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199F9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CAC57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456.311,80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C5900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522.025,68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F3535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625.447,91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14CA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777.167,19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3763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1.024.891,24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CBF0A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31,88%</w:t>
            </w:r>
          </w:p>
        </w:tc>
      </w:tr>
      <w:tr w:rsidR="00574EDC" w14:paraId="0C33B3A0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66D18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185F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486.025,40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C881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555.844,60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EE75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531.577,55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C010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612.869,77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238A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722.305,25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5D64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17,86%</w:t>
            </w:r>
          </w:p>
        </w:tc>
      </w:tr>
      <w:tr w:rsidR="00574EDC" w14:paraId="1D189F2B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C2FD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B30CA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478.336,35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76CC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530.823,43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93989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536.649,98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3D45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588.370,38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6DB1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754.118,49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4C8D0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28,17%</w:t>
            </w:r>
          </w:p>
        </w:tc>
      </w:tr>
      <w:tr w:rsidR="00574EDC" w14:paraId="388F9572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F2A9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2684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580.821,29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29015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506.143,33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E78D3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526.926,50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38F4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609.574,54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BDAF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743.496,35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8C2A2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21,97%</w:t>
            </w:r>
          </w:p>
        </w:tc>
      </w:tr>
      <w:tr w:rsidR="00574EDC" w14:paraId="0709AA2C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1306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7BA7F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484.867,84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A9AF1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504.040,75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CC52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537.298,68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9252D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624.602,25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22D1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729.861,66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85BE2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16,85%</w:t>
            </w:r>
          </w:p>
        </w:tc>
      </w:tr>
      <w:tr w:rsidR="00574EDC" w14:paraId="6BC8D7D3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20EE3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D715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477.914,81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51871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475.635,67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7A2C2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548.556,49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BC21E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647.380,10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2EA58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729.309,55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E598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12,66%</w:t>
            </w:r>
          </w:p>
        </w:tc>
      </w:tr>
      <w:tr w:rsidR="00574EDC" w14:paraId="4FD34664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B12B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5674E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481.827,85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0D61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518.986,37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0740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539.790,27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E0E3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625.069,51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5EF8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780.079,15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94FB2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24,80%</w:t>
            </w:r>
          </w:p>
        </w:tc>
      </w:tr>
      <w:tr w:rsidR="00574EDC" w14:paraId="203C7F29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0455D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Dez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F538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906.694,59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9700A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980.161,97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BEB80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1.082.400,49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6C5C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1.206.816,78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7E914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1.463.582,21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56E11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21,28%</w:t>
            </w:r>
          </w:p>
        </w:tc>
      </w:tr>
      <w:tr w:rsidR="00574EDC" w14:paraId="43D9D97E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6FA79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Jan-Dez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BEBC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5.120.236,70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916C7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5.649.816,57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9A19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6.017.282,01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387B3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6.738.741,82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B6F8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8.161.570,53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D12DF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21,11%</w:t>
            </w:r>
          </w:p>
        </w:tc>
      </w:tr>
      <w:tr w:rsidR="00574EDC" w14:paraId="33DF42D2" w14:textId="77777777" w:rsidTr="00574EDC">
        <w:trPr>
          <w:trHeight w:val="274"/>
        </w:trPr>
        <w:tc>
          <w:tcPr>
            <w:tcW w:w="813" w:type="dxa"/>
            <w:noWrap/>
            <w:vAlign w:val="bottom"/>
            <w:hideMark/>
          </w:tcPr>
          <w:p w14:paraId="17798081" w14:textId="77777777" w:rsidR="00574EDC" w:rsidRDefault="00574E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2B43A483" w14:textId="77777777" w:rsidR="00574EDC" w:rsidRDefault="00574ED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D0B12A6" w14:textId="77777777" w:rsidR="00574EDC" w:rsidRDefault="00574ED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0CD75B13" w14:textId="77777777" w:rsidR="00574EDC" w:rsidRDefault="00574ED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3CCDA98A" w14:textId="77777777" w:rsidR="00574EDC" w:rsidRDefault="00574ED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38EDF178" w14:textId="77777777" w:rsidR="00574EDC" w:rsidRDefault="00574ED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68" w:type="dxa"/>
            <w:noWrap/>
            <w:vAlign w:val="bottom"/>
            <w:hideMark/>
          </w:tcPr>
          <w:p w14:paraId="1B55565F" w14:textId="77777777" w:rsidR="00574EDC" w:rsidRDefault="00574ED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574EDC" w14:paraId="563D6F1F" w14:textId="77777777" w:rsidTr="00574EDC">
        <w:trPr>
          <w:trHeight w:val="274"/>
        </w:trPr>
        <w:tc>
          <w:tcPr>
            <w:tcW w:w="9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1330A2" w14:textId="77777777" w:rsidR="00574EDC" w:rsidRDefault="00574EDC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Benefícios</w:t>
            </w:r>
          </w:p>
        </w:tc>
      </w:tr>
      <w:tr w:rsidR="00574EDC" w14:paraId="36CF01DA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CE1EA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Mês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385D4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FC37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5C0E4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CEC9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B455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0D60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574EDC" w14:paraId="05EE1FC4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EA34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Jan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96D8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61.981,12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C106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94.697,80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D3E1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110.703,29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2A44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100.244,16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5024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174.089,95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3BF5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73,67%</w:t>
            </w:r>
          </w:p>
        </w:tc>
      </w:tr>
      <w:tr w:rsidR="00574EDC" w14:paraId="1D45514C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5C0D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1AE4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53.951,06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7132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42.921,74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8793B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89.852,04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FC61E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92.789,58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04622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138.221,56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935E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48,96%</w:t>
            </w:r>
          </w:p>
        </w:tc>
      </w:tr>
      <w:tr w:rsidR="00574EDC" w14:paraId="7D6CB8E6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C836A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32D5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64.161,37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C722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69.278,94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2E35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111.807,26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6C57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92.525,19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E0B37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140.680,63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0D01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52,05%</w:t>
            </w:r>
          </w:p>
        </w:tc>
      </w:tr>
      <w:tr w:rsidR="00574EDC" w14:paraId="4F79073F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5214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Abr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FB34B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65.351,43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DF88C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146.325,43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4E475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95.178,82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2EED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92.888,53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0C73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143.253,98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3CCC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54,22%</w:t>
            </w:r>
          </w:p>
        </w:tc>
      </w:tr>
      <w:tr w:rsidR="00574EDC" w14:paraId="7D7DC690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7CB02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404BD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63.493,50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687A0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95.436,76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DCB1C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90.913,46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BDAC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95.218,88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5AC9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141.186,85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988B2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48,28%</w:t>
            </w:r>
          </w:p>
        </w:tc>
      </w:tr>
      <w:tr w:rsidR="00574EDC" w14:paraId="6A4A39AA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8177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9583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64.237,69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8FEA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93.776,36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EF3C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104.682,53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8194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115.819,88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C7C2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193.505,02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31C5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67,07%</w:t>
            </w:r>
          </w:p>
        </w:tc>
      </w:tr>
      <w:tr w:rsidR="00574EDC" w14:paraId="432C2B6A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32C90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692D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64.252,55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CD86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100.230,76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54FFE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82.696,05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A9398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98.862,01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D23A2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151.642,08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CC988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53,39%</w:t>
            </w:r>
          </w:p>
        </w:tc>
      </w:tr>
      <w:tr w:rsidR="00574EDC" w14:paraId="0519C841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6684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B83BC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73.136,25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9C77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101.355,12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3A8E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91.263,13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0B57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100.576,59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D376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153.039,72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F1AF4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52,16%</w:t>
            </w:r>
          </w:p>
        </w:tc>
      </w:tr>
      <w:tr w:rsidR="00574EDC" w14:paraId="4F1ED884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0F46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AC9F9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62.143,45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0B42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99.039,83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A67E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91.617,91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6D623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181.642,45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D68D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154.932,48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D743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-14,70%</w:t>
            </w:r>
          </w:p>
        </w:tc>
      </w:tr>
      <w:tr w:rsidR="00574EDC" w14:paraId="4E02E352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1C1D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Out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46E68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70.053,38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7EF2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99.300,16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EAB9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89.797,37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88C1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111.345,34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E543E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165.142,17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29961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48,32%</w:t>
            </w:r>
          </w:p>
        </w:tc>
      </w:tr>
      <w:tr w:rsidR="00574EDC" w14:paraId="5449DA5F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ACC2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84DC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66.624,81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EBD4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105.639,49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D9E4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90.641,98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ECA4F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116.198,43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014E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158.943,15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2E78D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36,79%</w:t>
            </w:r>
          </w:p>
        </w:tc>
      </w:tr>
      <w:tr w:rsidR="00574EDC" w14:paraId="3A259FAE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B59A9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Dez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B787E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107.754,27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A5A49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153.785,26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65432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217.606,47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8EC69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120.383,58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67DD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258.834,64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75C87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115,01%</w:t>
            </w:r>
          </w:p>
        </w:tc>
      </w:tr>
      <w:tr w:rsidR="00574EDC" w14:paraId="0435E24F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B9AC5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Jan-Dez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591F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709.386,61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E722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1.048.002,39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FDA45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1.049.153,84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5785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1.198.111,04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B439D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1.714.637,59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D9DA7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43,11%</w:t>
            </w:r>
          </w:p>
        </w:tc>
      </w:tr>
      <w:tr w:rsidR="00574EDC" w14:paraId="4B22A505" w14:textId="77777777" w:rsidTr="00574EDC">
        <w:trPr>
          <w:trHeight w:val="274"/>
        </w:trPr>
        <w:tc>
          <w:tcPr>
            <w:tcW w:w="813" w:type="dxa"/>
            <w:noWrap/>
            <w:vAlign w:val="bottom"/>
            <w:hideMark/>
          </w:tcPr>
          <w:p w14:paraId="2237A24E" w14:textId="77777777" w:rsidR="00574EDC" w:rsidRDefault="00574E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4B5A4741" w14:textId="77777777" w:rsidR="00574EDC" w:rsidRDefault="00574ED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616C55F0" w14:textId="77777777" w:rsidR="00574EDC" w:rsidRDefault="00574ED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1429C36A" w14:textId="77777777" w:rsidR="00574EDC" w:rsidRDefault="00574ED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213A6A37" w14:textId="77777777" w:rsidR="00574EDC" w:rsidRDefault="00574ED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01" w:type="dxa"/>
            <w:noWrap/>
            <w:vAlign w:val="bottom"/>
            <w:hideMark/>
          </w:tcPr>
          <w:p w14:paraId="59097601" w14:textId="77777777" w:rsidR="00574EDC" w:rsidRDefault="00574ED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68" w:type="dxa"/>
            <w:noWrap/>
            <w:vAlign w:val="bottom"/>
            <w:hideMark/>
          </w:tcPr>
          <w:p w14:paraId="5B00DCC7" w14:textId="77777777" w:rsidR="00574EDC" w:rsidRDefault="00574EDC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574EDC" w14:paraId="20FC3EC4" w14:textId="77777777" w:rsidTr="00574EDC">
        <w:trPr>
          <w:trHeight w:val="274"/>
        </w:trPr>
        <w:tc>
          <w:tcPr>
            <w:tcW w:w="9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218BC8" w14:textId="77777777" w:rsidR="00574EDC" w:rsidRDefault="00574EDC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</w:t>
            </w:r>
          </w:p>
        </w:tc>
      </w:tr>
      <w:tr w:rsidR="00574EDC" w14:paraId="29A32A2A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0A725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Mês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8E3ED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CB865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9E21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54F9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59E1D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F8737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574EDC" w14:paraId="67FD1596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55749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Jan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770B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467.230,17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DADA5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574.459,04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8C2D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662.160,82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D7024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653.835,61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3EE17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830.742,45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1E077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27,06%</w:t>
            </w:r>
          </w:p>
        </w:tc>
      </w:tr>
      <w:tr w:rsidR="00574EDC" w14:paraId="125527A4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20BF5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1A87E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452.793,30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D897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530.370,91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70B7F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648.531,16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0DDAD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663.232,51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2E2E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836.528,93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8FF9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26,13%</w:t>
            </w:r>
          </w:p>
        </w:tc>
      </w:tr>
      <w:tr w:rsidR="00574EDC" w14:paraId="4BCA3152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E6C6F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2BE75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486.739,90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16A11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565.539,29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EE6AA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648.131,41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F575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625.030,33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39FC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808.574,44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4007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29,37%</w:t>
            </w:r>
          </w:p>
        </w:tc>
      </w:tr>
      <w:tr w:rsidR="00574EDC" w14:paraId="439CA68A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2FC65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Abr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96DDC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512.812,97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491E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719.171,41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E694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619.752,65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F9E12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690.057,09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FFE5F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797.909,14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E3038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15,63%</w:t>
            </w:r>
          </w:p>
        </w:tc>
      </w:tr>
      <w:tr w:rsidR="00574EDC" w14:paraId="678EF558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DDFEF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D1EF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519.805,30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65EA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617.462,44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7C4C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716.361,37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7BF3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872.386,07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FB5B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1.166.078,09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C96A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33,67%</w:t>
            </w:r>
          </w:p>
        </w:tc>
      </w:tr>
      <w:tr w:rsidR="00574EDC" w14:paraId="5E6DF161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72B53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600BE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550.263,09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60F3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649.620,96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21B8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636.260,08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D68B5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728.689,65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D1EE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915.810,27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59B2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25,68%</w:t>
            </w:r>
          </w:p>
        </w:tc>
      </w:tr>
      <w:tr w:rsidR="00574EDC" w14:paraId="3B28A564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20FC6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3EA3C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542.588,90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DC854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631.054,19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11C3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619.346,03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381C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687.232,39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74F1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905.760,57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13B9D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31,80%</w:t>
            </w:r>
          </w:p>
        </w:tc>
      </w:tr>
      <w:tr w:rsidR="00574EDC" w14:paraId="013988F0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DBF60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39BBF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653.957,54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A801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607.498,45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225B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618.189,63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EB76D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710.151,13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BD8C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896.536,07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5B61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26,25%</w:t>
            </w:r>
          </w:p>
        </w:tc>
      </w:tr>
      <w:tr w:rsidR="00574EDC" w14:paraId="3A7AD29D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01E2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FF267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547.011,29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31A58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603.080,58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677A6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628.916,59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FD03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806.244,70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3088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884.794,14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C671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9,74%</w:t>
            </w:r>
          </w:p>
        </w:tc>
      </w:tr>
      <w:tr w:rsidR="00574EDC" w14:paraId="78BE5827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AABA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654F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547.968,19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42F7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574.935,83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F193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638.353,86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40FB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758.725,44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E04E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894.451,72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B0BBE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17,89%</w:t>
            </w:r>
          </w:p>
        </w:tc>
      </w:tr>
      <w:tr w:rsidR="00574EDC" w14:paraId="204B7F9D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8D218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0BB5C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548.452,66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08DB1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624.625,86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88DE7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630.432,25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9F25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741.267,94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528B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939.022,30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15AF8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26,68%</w:t>
            </w:r>
          </w:p>
        </w:tc>
      </w:tr>
      <w:tr w:rsidR="00574EDC" w14:paraId="6E58CBED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6143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Dez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0CCD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1.014.448,86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AD68F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1.133.947,23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60DBC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1.300.006,96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9A6C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1.327.200,36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5F2C2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1.722.416,85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EC7EE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29,78%</w:t>
            </w:r>
          </w:p>
        </w:tc>
      </w:tr>
      <w:tr w:rsidR="00574EDC" w14:paraId="36E32AC1" w14:textId="77777777" w:rsidTr="00574EDC">
        <w:trPr>
          <w:trHeight w:val="274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3476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Jan-Dez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8C53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5.829.623,31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36DA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6.697.818,96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15D8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7.066.435,85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8F8B3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7.936.852,86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E756" w14:textId="77777777" w:rsidR="00574EDC" w:rsidRDefault="00574EDC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9.876.208,12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8EE7" w14:textId="77777777" w:rsidR="00574EDC" w:rsidRDefault="00574EDC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24,43%</w:t>
            </w:r>
          </w:p>
        </w:tc>
      </w:tr>
    </w:tbl>
    <w:p w14:paraId="43EC0B19" w14:textId="77777777" w:rsidR="00574EDC" w:rsidRDefault="00574EDC" w:rsidP="00574EDC">
      <w:pPr>
        <w:spacing w:after="120" w:line="360" w:lineRule="auto"/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5172A7E1" w14:textId="77777777" w:rsidR="00574EDC" w:rsidRDefault="00574EDC" w:rsidP="00574EDC">
      <w:pPr>
        <w:pStyle w:val="PargrafodaLista"/>
        <w:numPr>
          <w:ilvl w:val="0"/>
          <w:numId w:val="42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Créditos a receber</w:t>
      </w:r>
    </w:p>
    <w:p w14:paraId="369F4EDC" w14:textId="77777777" w:rsidR="00574EDC" w:rsidRDefault="00574EDC" w:rsidP="00574EDC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Abaixo quadro com os valores a receber de anuidades:</w:t>
      </w:r>
    </w:p>
    <w:p w14:paraId="18A12BE2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object w:dxaOrig="7920" w:dyaOrig="4320" w14:anchorId="466F76FF">
          <v:shape id="_x0000_i1032" type="#_x0000_t75" style="width:396pt;height:3in" o:ole="">
            <v:imagedata r:id="rId31" o:title=""/>
          </v:shape>
          <o:OLEObject Type="Embed" ProgID="Excel.Sheet.12" ShapeID="_x0000_i1032" DrawAspect="Content" ObjectID="_1742286553" r:id="rId32"/>
        </w:object>
      </w:r>
    </w:p>
    <w:p w14:paraId="7A1D4E65" w14:textId="77777777" w:rsidR="00574EDC" w:rsidRDefault="00574EDC" w:rsidP="00574EDC">
      <w:pPr>
        <w:pStyle w:val="PargrafodaLista"/>
        <w:numPr>
          <w:ilvl w:val="0"/>
          <w:numId w:val="42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Imobilizado</w:t>
      </w:r>
    </w:p>
    <w:bookmarkStart w:id="2" w:name="_MON_1699079384"/>
    <w:bookmarkEnd w:id="2"/>
    <w:p w14:paraId="51557BF7" w14:textId="77777777" w:rsidR="00574EDC" w:rsidRDefault="00574EDC" w:rsidP="00574EDC">
      <w:pPr>
        <w:spacing w:after="120" w:line="360" w:lineRule="auto"/>
        <w:ind w:left="-99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object w:dxaOrig="10370" w:dyaOrig="4920" w14:anchorId="3D34F8AB">
          <v:shape id="_x0000_i1033" type="#_x0000_t75" style="width:518.25pt;height:246pt" o:ole="">
            <v:imagedata r:id="rId33" o:title=""/>
          </v:shape>
          <o:OLEObject Type="Embed" ProgID="Excel.Sheet.12" ShapeID="_x0000_i1033" DrawAspect="Content" ObjectID="_1742286554" r:id="rId34"/>
        </w:object>
      </w:r>
    </w:p>
    <w:p w14:paraId="5781958F" w14:textId="77777777" w:rsidR="00574EDC" w:rsidRDefault="00574EDC" w:rsidP="00574EDC">
      <w:pPr>
        <w:pStyle w:val="PargrafodaLista"/>
        <w:numPr>
          <w:ilvl w:val="0"/>
          <w:numId w:val="42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Receita X Despesa</w:t>
      </w:r>
    </w:p>
    <w:p w14:paraId="21537F32" w14:textId="77777777" w:rsidR="00574EDC" w:rsidRDefault="00574EDC" w:rsidP="00574EDC">
      <w:pPr>
        <w:spacing w:after="120" w:line="360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Comparativo da Receita Arrecadada</w:t>
      </w:r>
    </w:p>
    <w:p w14:paraId="1B435864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object w:dxaOrig="9480" w:dyaOrig="4800" w14:anchorId="34347E68">
          <v:shape id="_x0000_i1034" type="#_x0000_t75" style="width:474pt;height:240pt" o:ole="">
            <v:imagedata r:id="rId35" o:title=""/>
          </v:shape>
          <o:OLEObject Type="Embed" ProgID="Excel.Sheet.12" ShapeID="_x0000_i1034" DrawAspect="Content" ObjectID="_1742286555" r:id="rId36"/>
        </w:object>
      </w:r>
    </w:p>
    <w:p w14:paraId="01A2A2CA" w14:textId="6F84855E" w:rsidR="00574EDC" w:rsidRDefault="00574EDC" w:rsidP="00574EDC">
      <w:p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 wp14:anchorId="5CE21DCB" wp14:editId="46A62920">
            <wp:extent cx="5772150" cy="2984500"/>
            <wp:effectExtent l="0" t="0" r="0" b="6350"/>
            <wp:docPr id="21" name="Gráfico 2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574BC42C" w14:textId="77777777" w:rsidR="00574EDC" w:rsidRDefault="00574EDC" w:rsidP="00574EDC">
      <w:pPr>
        <w:spacing w:after="120" w:line="360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Comparativo Despesa Orçamentária</w:t>
      </w:r>
    </w:p>
    <w:p w14:paraId="10B1ACF2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object w:dxaOrig="9720" w:dyaOrig="4920" w14:anchorId="699DCF8F">
          <v:shape id="_x0000_i1035" type="#_x0000_t75" style="width:486pt;height:246pt" o:ole="">
            <v:imagedata r:id="rId38" o:title=""/>
          </v:shape>
          <o:OLEObject Type="Embed" ProgID="Excel.Sheet.12" ShapeID="_x0000_i1035" DrawAspect="Content" ObjectID="_1742286556" r:id="rId39"/>
        </w:objec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* Os gráficos com os comparativos de tipos de despesa estão no Anexo I no final do documento. </w:t>
      </w:r>
    </w:p>
    <w:p w14:paraId="0B448081" w14:textId="62490C41" w:rsidR="00574EDC" w:rsidRDefault="00574EDC" w:rsidP="00574EDC">
      <w:pPr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 wp14:anchorId="6630807B" wp14:editId="49B28FF2">
            <wp:extent cx="5689600" cy="2374900"/>
            <wp:effectExtent l="0" t="0" r="6350" b="6350"/>
            <wp:docPr id="19" name="Gráfico 1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5E029E5E" w14:textId="77777777" w:rsidR="00574EDC" w:rsidRDefault="00574EDC" w:rsidP="00574EDC">
      <w:pPr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5825D42" w14:textId="77777777" w:rsidR="00574EDC" w:rsidRDefault="00574EDC" w:rsidP="00574ED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  <w:sectPr w:rsidR="00574EDC">
          <w:pgSz w:w="11906" w:h="16838"/>
          <w:pgMar w:top="1701" w:right="1134" w:bottom="1134" w:left="1701" w:header="709" w:footer="709" w:gutter="0"/>
          <w:cols w:space="720"/>
        </w:sectPr>
      </w:pPr>
    </w:p>
    <w:p w14:paraId="1540700A" w14:textId="77777777" w:rsidR="00574EDC" w:rsidRDefault="00574EDC" w:rsidP="00574EDC">
      <w:pPr>
        <w:spacing w:after="120" w:line="360" w:lineRule="auto"/>
        <w:ind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Detalhamento da Receita</w:t>
      </w:r>
    </w:p>
    <w:bookmarkStart w:id="3" w:name="_MON_1711971810"/>
    <w:bookmarkEnd w:id="3"/>
    <w:p w14:paraId="6416F8E9" w14:textId="77777777" w:rsidR="00574EDC" w:rsidRDefault="00574EDC" w:rsidP="00574EDC">
      <w:pPr>
        <w:spacing w:after="120" w:line="360" w:lineRule="auto"/>
        <w:ind w:left="-284" w:firstLine="28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object w:dxaOrig="15600" w:dyaOrig="4620" w14:anchorId="6DBDDF39">
          <v:shape id="_x0000_i1036" type="#_x0000_t75" style="width:780pt;height:231pt" o:ole="">
            <v:imagedata r:id="rId41" o:title=""/>
          </v:shape>
          <o:OLEObject Type="Embed" ProgID="Excel.Sheet.12" ShapeID="_x0000_i1036" DrawAspect="Content" ObjectID="_1742286557" r:id="rId42"/>
        </w:object>
      </w:r>
    </w:p>
    <w:p w14:paraId="6057F535" w14:textId="77777777" w:rsidR="00574EDC" w:rsidRDefault="00574EDC" w:rsidP="00574ED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  <w:sectPr w:rsidR="00574EDC">
          <w:pgSz w:w="16838" w:h="11906" w:orient="landscape"/>
          <w:pgMar w:top="1701" w:right="1701" w:bottom="1134" w:left="709" w:header="709" w:footer="709" w:gutter="0"/>
          <w:cols w:space="720"/>
          <w:vAlign w:val="center"/>
        </w:sectPr>
      </w:pPr>
    </w:p>
    <w:p w14:paraId="2966E80B" w14:textId="77777777" w:rsidR="00574EDC" w:rsidRDefault="00574EDC" w:rsidP="00574EDC">
      <w:pPr>
        <w:spacing w:after="120" w:line="360" w:lineRule="auto"/>
        <w:ind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Detalhamento da Despesa</w:t>
      </w:r>
    </w:p>
    <w:p w14:paraId="6BE0B626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object w:dxaOrig="15820" w:dyaOrig="5260" w14:anchorId="2829872B">
          <v:shape id="_x0000_i1037" type="#_x0000_t75" style="width:791.25pt;height:263.25pt" o:ole="">
            <v:imagedata r:id="rId43" o:title=""/>
          </v:shape>
          <o:OLEObject Type="Embed" ProgID="Excel.Sheet.12" ShapeID="_x0000_i1037" DrawAspect="Content" ObjectID="_1742286558" r:id="rId44"/>
        </w:object>
      </w:r>
    </w:p>
    <w:p w14:paraId="26B8CCF0" w14:textId="77777777" w:rsidR="00574EDC" w:rsidRDefault="00574EDC" w:rsidP="00574ED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  <w:sectPr w:rsidR="00574EDC">
          <w:pgSz w:w="16838" w:h="11906" w:orient="landscape"/>
          <w:pgMar w:top="720" w:right="720" w:bottom="720" w:left="720" w:header="709" w:footer="709" w:gutter="0"/>
          <w:cols w:space="720"/>
          <w:vAlign w:val="center"/>
        </w:sectPr>
      </w:pPr>
    </w:p>
    <w:p w14:paraId="1A9AD3DA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BE22AB" w14:textId="77777777" w:rsidR="00574EDC" w:rsidRDefault="00574EDC" w:rsidP="00574EDC">
      <w:pPr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944D71B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40FD109C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Pedro Reusch Ianzer Jardim</w:t>
      </w:r>
    </w:p>
    <w:p w14:paraId="4772F66E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Analista de Nível Superior – Contador</w:t>
      </w:r>
    </w:p>
    <w:p w14:paraId="2064B7EC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2F0AA08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5B7D1D0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7F921C2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B90D96F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EF23584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CFBD9A7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4D9A731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CF00699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F3A08E6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0746047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B9E8665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B969B3F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BCE8F75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E6277F5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2A0E6F7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1C98067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A4FADC3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DC9CA1D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15B94D3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16937C5" w14:textId="77777777" w:rsidR="00574EDC" w:rsidRDefault="00574EDC" w:rsidP="00574EDC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C8D6797" w14:textId="77777777" w:rsidR="00574EDC" w:rsidRDefault="00574EDC" w:rsidP="00574EDC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>ANEXO I</w:t>
      </w:r>
    </w:p>
    <w:p w14:paraId="57CC02B1" w14:textId="7F9E3CFB" w:rsidR="00574EDC" w:rsidRDefault="00574EDC" w:rsidP="00574EDC">
      <w:pPr>
        <w:tabs>
          <w:tab w:val="center" w:pos="4535"/>
          <w:tab w:val="left" w:pos="7490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 wp14:anchorId="5C334107" wp14:editId="560E59F7">
            <wp:extent cx="5308600" cy="2755900"/>
            <wp:effectExtent l="0" t="0" r="6350" b="6350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9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48901D70" w14:textId="5E9CC564" w:rsidR="00574EDC" w:rsidRDefault="00574EDC" w:rsidP="00574EDC">
      <w:pPr>
        <w:tabs>
          <w:tab w:val="center" w:pos="4535"/>
          <w:tab w:val="left" w:pos="7490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 wp14:anchorId="3552A387" wp14:editId="058BC8A3">
            <wp:extent cx="5359400" cy="2730500"/>
            <wp:effectExtent l="0" t="0" r="12700" b="1270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A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5BC6230F" w14:textId="7D1CED02" w:rsidR="00574EDC" w:rsidRDefault="00574EDC" w:rsidP="00574EDC">
      <w:pPr>
        <w:tabs>
          <w:tab w:val="center" w:pos="4535"/>
          <w:tab w:val="left" w:pos="7490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 wp14:anchorId="3E5840CB" wp14:editId="5FD4ADD0">
            <wp:extent cx="5327650" cy="2520950"/>
            <wp:effectExtent l="0" t="0" r="6350" b="1270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B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14:paraId="5B3BDA54" w14:textId="6B97E6E0" w:rsidR="00574EDC" w:rsidRDefault="00574EDC" w:rsidP="00574EDC">
      <w:pPr>
        <w:tabs>
          <w:tab w:val="center" w:pos="4535"/>
          <w:tab w:val="left" w:pos="7490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 wp14:anchorId="5ABA81EA" wp14:editId="54D78861">
            <wp:extent cx="5264150" cy="2724150"/>
            <wp:effectExtent l="0" t="0" r="1270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C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14:paraId="2233A73A" w14:textId="010226D0" w:rsidR="00574EDC" w:rsidRDefault="00574EDC" w:rsidP="00574EDC">
      <w:pPr>
        <w:tabs>
          <w:tab w:val="center" w:pos="4535"/>
          <w:tab w:val="left" w:pos="7490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 wp14:anchorId="4016C380" wp14:editId="1A992A8D">
            <wp:extent cx="5270500" cy="2755900"/>
            <wp:effectExtent l="0" t="0" r="6350" b="635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D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14:paraId="32A32653" w14:textId="261354F8" w:rsidR="00574EDC" w:rsidRDefault="00574EDC" w:rsidP="00574EDC">
      <w:pPr>
        <w:tabs>
          <w:tab w:val="center" w:pos="4535"/>
          <w:tab w:val="left" w:pos="7490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 wp14:anchorId="4456E901" wp14:editId="0435FC0E">
            <wp:extent cx="5327650" cy="2781300"/>
            <wp:effectExtent l="0" t="0" r="635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E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14:paraId="38021838" w14:textId="0C5E89CC" w:rsidR="00574EDC" w:rsidRDefault="00574EDC" w:rsidP="00574EDC">
      <w:pPr>
        <w:tabs>
          <w:tab w:val="center" w:pos="4535"/>
          <w:tab w:val="left" w:pos="7490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 wp14:anchorId="5535AD98" wp14:editId="52D68FFC">
            <wp:extent cx="5359400" cy="2749550"/>
            <wp:effectExtent l="0" t="0" r="12700" b="1270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F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14:paraId="4367DC8F" w14:textId="0B22B8DB" w:rsidR="00574EDC" w:rsidRDefault="00574EDC" w:rsidP="00574EDC">
      <w:pPr>
        <w:tabs>
          <w:tab w:val="center" w:pos="4535"/>
          <w:tab w:val="left" w:pos="7490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 wp14:anchorId="07517F15" wp14:editId="35C96B36">
            <wp:extent cx="5289550" cy="2908300"/>
            <wp:effectExtent l="0" t="0" r="6350" b="6350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1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14:paraId="028526FB" w14:textId="68B71075" w:rsidR="00574EDC" w:rsidRDefault="00574EDC" w:rsidP="00574EDC">
      <w:pPr>
        <w:tabs>
          <w:tab w:val="center" w:pos="4535"/>
          <w:tab w:val="left" w:pos="7490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 wp14:anchorId="5C84FA74" wp14:editId="48C5D632">
            <wp:extent cx="5283200" cy="2660650"/>
            <wp:effectExtent l="0" t="0" r="12700" b="635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1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14:paraId="4935142B" w14:textId="4ACF5669" w:rsidR="00574EDC" w:rsidRDefault="00574EDC" w:rsidP="00574EDC">
      <w:pPr>
        <w:tabs>
          <w:tab w:val="center" w:pos="4535"/>
          <w:tab w:val="left" w:pos="7490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 wp14:anchorId="74892C53" wp14:editId="71259B9A">
            <wp:extent cx="5257800" cy="2724150"/>
            <wp:effectExtent l="0" t="0" r="0" b="0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1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14:paraId="14539D2D" w14:textId="5BA4B948" w:rsidR="00574EDC" w:rsidRDefault="00574EDC" w:rsidP="00574EDC">
      <w:pPr>
        <w:tabs>
          <w:tab w:val="center" w:pos="4535"/>
          <w:tab w:val="left" w:pos="7490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 wp14:anchorId="4D76537A" wp14:editId="3E08334C">
            <wp:extent cx="5219700" cy="2686050"/>
            <wp:effectExtent l="0" t="0" r="0" b="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1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14:paraId="66C192E0" w14:textId="23A065FF" w:rsidR="00574EDC" w:rsidRDefault="00574EDC" w:rsidP="00574EDC">
      <w:pPr>
        <w:tabs>
          <w:tab w:val="center" w:pos="4535"/>
          <w:tab w:val="left" w:pos="7490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 wp14:anchorId="4F6D5BBE" wp14:editId="39D4612A">
            <wp:extent cx="5168900" cy="2762250"/>
            <wp:effectExtent l="0" t="0" r="12700" b="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1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14:paraId="2B2C78D0" w14:textId="08B838DD" w:rsidR="00574EDC" w:rsidRDefault="00574EDC" w:rsidP="00574EDC">
      <w:pPr>
        <w:tabs>
          <w:tab w:val="center" w:pos="4535"/>
          <w:tab w:val="left" w:pos="7490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 wp14:anchorId="31655B7F" wp14:editId="4EAAC79A">
            <wp:extent cx="5257800" cy="2730500"/>
            <wp:effectExtent l="0" t="0" r="0" b="12700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1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14:paraId="64238A71" w14:textId="61E16FB5" w:rsidR="00574EDC" w:rsidRDefault="00574EDC" w:rsidP="00574EDC">
      <w:pPr>
        <w:tabs>
          <w:tab w:val="center" w:pos="4535"/>
          <w:tab w:val="left" w:pos="7490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 wp14:anchorId="1873D7F4" wp14:editId="521DF233">
            <wp:extent cx="5232400" cy="2616200"/>
            <wp:effectExtent l="0" t="0" r="6350" b="1270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1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14:paraId="42830ACF" w14:textId="7555A27A" w:rsidR="00574EDC" w:rsidRDefault="00574EDC" w:rsidP="00574EDC">
      <w:pPr>
        <w:tabs>
          <w:tab w:val="center" w:pos="4535"/>
          <w:tab w:val="left" w:pos="7490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 wp14:anchorId="2F3063B0" wp14:editId="70A49784">
            <wp:extent cx="5207000" cy="2781300"/>
            <wp:effectExtent l="0" t="0" r="12700" b="0"/>
            <wp:docPr id="20" name="Gráfico 2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1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14:paraId="3C8F4F2C" w14:textId="77777777" w:rsidR="007F3797" w:rsidRPr="00255EB1" w:rsidRDefault="007F3797" w:rsidP="00547ABE">
      <w:pPr>
        <w:rPr>
          <w:rFonts w:asciiTheme="minorHAnsi" w:hAnsiTheme="minorHAnsi" w:cstheme="minorHAnsi"/>
          <w:b/>
          <w:bCs/>
          <w:lang w:eastAsia="pt-BR"/>
        </w:rPr>
      </w:pPr>
    </w:p>
    <w:sectPr w:rsidR="007F3797" w:rsidRPr="00255EB1" w:rsidSect="00756C3A">
      <w:headerReference w:type="default" r:id="rId60"/>
      <w:footerReference w:type="default" r:id="rId61"/>
      <w:headerReference w:type="first" r:id="rId62"/>
      <w:footerReference w:type="first" r:id="rId63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A629F" w14:textId="77777777" w:rsidR="00067D06" w:rsidRDefault="00067D06">
      <w:r>
        <w:separator/>
      </w:r>
    </w:p>
  </w:endnote>
  <w:endnote w:type="continuationSeparator" w:id="0">
    <w:p w14:paraId="4CB83F9E" w14:textId="77777777" w:rsidR="00067D06" w:rsidRDefault="0006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5E533" w14:textId="77777777" w:rsidR="00255EB1" w:rsidRDefault="00255E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97124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4223D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9E6AB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4223D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BC7B1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4223D">
          <w:rPr>
            <w:rFonts w:ascii="DaxCondensed" w:hAnsi="DaxCondensed" w:cs="Arial"/>
            <w:noProof/>
            <w:sz w:val="20"/>
            <w:szCs w:val="20"/>
          </w:rPr>
          <w:t>19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1F6CD2" w:rsidRDefault="00B4223D"/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1000E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4223D">
          <w:rPr>
            <w:rFonts w:ascii="DaxCondensed" w:hAnsi="DaxCondensed" w:cs="Arial"/>
            <w:noProof/>
            <w:sz w:val="20"/>
            <w:szCs w:val="20"/>
          </w:rPr>
          <w:t>12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1F6CD2" w:rsidRDefault="00B4223D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E6E9E" w14:textId="77777777" w:rsidR="00067D06" w:rsidRDefault="00067D06">
      <w:r>
        <w:separator/>
      </w:r>
    </w:p>
  </w:footnote>
  <w:footnote w:type="continuationSeparator" w:id="0">
    <w:p w14:paraId="406EA84A" w14:textId="77777777" w:rsidR="00067D06" w:rsidRDefault="00067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AB977" w14:textId="77777777" w:rsidR="00255EB1" w:rsidRDefault="00255E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1E06C" w14:textId="77777777" w:rsidR="001F6CD2" w:rsidRDefault="001F6CD2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C8DE7" w14:textId="77777777" w:rsidR="001F6CD2" w:rsidRDefault="001F6CD2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1F6CD2" w:rsidRDefault="001F6CD2">
    <w:pPr>
      <w:pStyle w:val="Cabealho"/>
      <w:jc w:val="right"/>
    </w:pPr>
  </w:p>
  <w:p w14:paraId="5E5D8127" w14:textId="77777777" w:rsidR="001F6CD2" w:rsidRDefault="001F6CD2">
    <w:pPr>
      <w:pStyle w:val="Cabealho"/>
      <w:jc w:val="right"/>
    </w:pPr>
  </w:p>
  <w:p w14:paraId="44309D3E" w14:textId="77777777" w:rsidR="001F6CD2" w:rsidRDefault="001F6CD2">
    <w:pPr>
      <w:pStyle w:val="Cabealho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FDDF5" w14:textId="77777777" w:rsidR="001F6CD2" w:rsidRDefault="001F6CD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1F6CD2" w:rsidRDefault="001F6CD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950B9" w14:textId="77777777" w:rsidR="001F6CD2" w:rsidRDefault="001F6CD2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1F6CD2" w:rsidRDefault="001F6CD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B7CB1"/>
    <w:multiLevelType w:val="multilevel"/>
    <w:tmpl w:val="C28C1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3E520B"/>
    <w:multiLevelType w:val="hybridMultilevel"/>
    <w:tmpl w:val="5FC8F38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2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4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7" w15:restartNumberingAfterBreak="0">
    <w:nsid w:val="53551F4A"/>
    <w:multiLevelType w:val="hybridMultilevel"/>
    <w:tmpl w:val="450A0424"/>
    <w:lvl w:ilvl="0" w:tplc="A6E2969C">
      <w:start w:val="1"/>
      <w:numFmt w:val="decimal"/>
      <w:lvlText w:val="%1.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9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4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5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9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>
    <w:abstractNumId w:val="19"/>
  </w:num>
  <w:num w:numId="2">
    <w:abstractNumId w:val="40"/>
  </w:num>
  <w:num w:numId="3">
    <w:abstractNumId w:val="6"/>
    <w:lvlOverride w:ilvl="0">
      <w:lvl w:ilvl="0" w:tplc="48D2EDE2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9"/>
  </w:num>
  <w:num w:numId="5">
    <w:abstractNumId w:val="1"/>
  </w:num>
  <w:num w:numId="6">
    <w:abstractNumId w:val="15"/>
  </w:num>
  <w:num w:numId="7">
    <w:abstractNumId w:val="41"/>
  </w:num>
  <w:num w:numId="8">
    <w:abstractNumId w:val="2"/>
  </w:num>
  <w:num w:numId="9">
    <w:abstractNumId w:val="17"/>
  </w:num>
  <w:num w:numId="10">
    <w:abstractNumId w:val="4"/>
  </w:num>
  <w:num w:numId="11">
    <w:abstractNumId w:val="10"/>
  </w:num>
  <w:num w:numId="12">
    <w:abstractNumId w:val="35"/>
  </w:num>
  <w:num w:numId="13">
    <w:abstractNumId w:val="7"/>
  </w:num>
  <w:num w:numId="14">
    <w:abstractNumId w:val="0"/>
  </w:num>
  <w:num w:numId="15">
    <w:abstractNumId w:val="5"/>
  </w:num>
  <w:num w:numId="16">
    <w:abstractNumId w:val="18"/>
  </w:num>
  <w:num w:numId="17">
    <w:abstractNumId w:val="20"/>
  </w:num>
  <w:num w:numId="18">
    <w:abstractNumId w:val="36"/>
  </w:num>
  <w:num w:numId="19">
    <w:abstractNumId w:val="37"/>
  </w:num>
  <w:num w:numId="20">
    <w:abstractNumId w:val="39"/>
  </w:num>
  <w:num w:numId="21">
    <w:abstractNumId w:val="32"/>
  </w:num>
  <w:num w:numId="22">
    <w:abstractNumId w:val="8"/>
  </w:num>
  <w:num w:numId="23">
    <w:abstractNumId w:val="25"/>
  </w:num>
  <w:num w:numId="24">
    <w:abstractNumId w:val="13"/>
  </w:num>
  <w:num w:numId="25">
    <w:abstractNumId w:val="30"/>
  </w:num>
  <w:num w:numId="26">
    <w:abstractNumId w:val="11"/>
  </w:num>
  <w:num w:numId="27">
    <w:abstractNumId w:val="14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6"/>
  </w:num>
  <w:num w:numId="34">
    <w:abstractNumId w:val="38"/>
  </w:num>
  <w:num w:numId="35">
    <w:abstractNumId w:val="24"/>
  </w:num>
  <w:num w:numId="36">
    <w:abstractNumId w:val="31"/>
  </w:num>
  <w:num w:numId="37">
    <w:abstractNumId w:val="29"/>
  </w:num>
  <w:num w:numId="38">
    <w:abstractNumId w:val="3"/>
  </w:num>
  <w:num w:numId="39">
    <w:abstractNumId w:val="16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02984"/>
    <w:rsid w:val="000244E9"/>
    <w:rsid w:val="0004021B"/>
    <w:rsid w:val="000610C9"/>
    <w:rsid w:val="00067D06"/>
    <w:rsid w:val="000801BC"/>
    <w:rsid w:val="000B621A"/>
    <w:rsid w:val="000E491F"/>
    <w:rsid w:val="000F468A"/>
    <w:rsid w:val="00104B22"/>
    <w:rsid w:val="00110449"/>
    <w:rsid w:val="0013101F"/>
    <w:rsid w:val="00162159"/>
    <w:rsid w:val="001A2002"/>
    <w:rsid w:val="001C5C33"/>
    <w:rsid w:val="001D21AA"/>
    <w:rsid w:val="001E2D03"/>
    <w:rsid w:val="001E4F47"/>
    <w:rsid w:val="001F51BC"/>
    <w:rsid w:val="001F6CD2"/>
    <w:rsid w:val="0020210B"/>
    <w:rsid w:val="002159D6"/>
    <w:rsid w:val="00220B49"/>
    <w:rsid w:val="002228ED"/>
    <w:rsid w:val="00225E96"/>
    <w:rsid w:val="002317CB"/>
    <w:rsid w:val="00235B86"/>
    <w:rsid w:val="00245909"/>
    <w:rsid w:val="00246D7B"/>
    <w:rsid w:val="00255EB1"/>
    <w:rsid w:val="00266441"/>
    <w:rsid w:val="00274BF8"/>
    <w:rsid w:val="002767BE"/>
    <w:rsid w:val="00286789"/>
    <w:rsid w:val="00287CDD"/>
    <w:rsid w:val="00292FD6"/>
    <w:rsid w:val="002A6F2D"/>
    <w:rsid w:val="002E5F0F"/>
    <w:rsid w:val="002E67F8"/>
    <w:rsid w:val="00305CBC"/>
    <w:rsid w:val="00310BB6"/>
    <w:rsid w:val="003262D1"/>
    <w:rsid w:val="00326F9D"/>
    <w:rsid w:val="00332947"/>
    <w:rsid w:val="003523FC"/>
    <w:rsid w:val="0035668C"/>
    <w:rsid w:val="00366E55"/>
    <w:rsid w:val="00370852"/>
    <w:rsid w:val="00382C4E"/>
    <w:rsid w:val="00385BD1"/>
    <w:rsid w:val="003A6EE1"/>
    <w:rsid w:val="003B530C"/>
    <w:rsid w:val="003C0262"/>
    <w:rsid w:val="003C39E0"/>
    <w:rsid w:val="003D3CC3"/>
    <w:rsid w:val="004129B1"/>
    <w:rsid w:val="004136E1"/>
    <w:rsid w:val="00421D3E"/>
    <w:rsid w:val="004250EB"/>
    <w:rsid w:val="00433C6C"/>
    <w:rsid w:val="00453BE7"/>
    <w:rsid w:val="004857A1"/>
    <w:rsid w:val="0049129F"/>
    <w:rsid w:val="004921EE"/>
    <w:rsid w:val="004A594E"/>
    <w:rsid w:val="004A7853"/>
    <w:rsid w:val="004B0F35"/>
    <w:rsid w:val="004D035A"/>
    <w:rsid w:val="004F4077"/>
    <w:rsid w:val="005074A3"/>
    <w:rsid w:val="00507DD9"/>
    <w:rsid w:val="005268DF"/>
    <w:rsid w:val="00535ACB"/>
    <w:rsid w:val="00547ABE"/>
    <w:rsid w:val="00547D2F"/>
    <w:rsid w:val="00574EDC"/>
    <w:rsid w:val="005943D9"/>
    <w:rsid w:val="00594DD0"/>
    <w:rsid w:val="00595F0A"/>
    <w:rsid w:val="005A7B0E"/>
    <w:rsid w:val="005C18E0"/>
    <w:rsid w:val="005C3926"/>
    <w:rsid w:val="0060217B"/>
    <w:rsid w:val="0061151A"/>
    <w:rsid w:val="00622469"/>
    <w:rsid w:val="006264DF"/>
    <w:rsid w:val="006529B0"/>
    <w:rsid w:val="00665E9D"/>
    <w:rsid w:val="0066618A"/>
    <w:rsid w:val="00677626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A1836"/>
    <w:rsid w:val="007E12CB"/>
    <w:rsid w:val="007F3797"/>
    <w:rsid w:val="008037A5"/>
    <w:rsid w:val="00844FAA"/>
    <w:rsid w:val="0086262D"/>
    <w:rsid w:val="00863CC9"/>
    <w:rsid w:val="00871AD5"/>
    <w:rsid w:val="008A6FF9"/>
    <w:rsid w:val="008B0FC5"/>
    <w:rsid w:val="008C21BC"/>
    <w:rsid w:val="008D4EAD"/>
    <w:rsid w:val="008F1A50"/>
    <w:rsid w:val="008F1E06"/>
    <w:rsid w:val="00904C0A"/>
    <w:rsid w:val="009116E7"/>
    <w:rsid w:val="00936FB1"/>
    <w:rsid w:val="009654A1"/>
    <w:rsid w:val="009770AB"/>
    <w:rsid w:val="009B3BF0"/>
    <w:rsid w:val="009F48A5"/>
    <w:rsid w:val="009F7A5C"/>
    <w:rsid w:val="00A25E4E"/>
    <w:rsid w:val="00A4653B"/>
    <w:rsid w:val="00A5451E"/>
    <w:rsid w:val="00A57067"/>
    <w:rsid w:val="00A6714A"/>
    <w:rsid w:val="00A71A38"/>
    <w:rsid w:val="00A90A79"/>
    <w:rsid w:val="00AA3885"/>
    <w:rsid w:val="00AB2898"/>
    <w:rsid w:val="00AB3628"/>
    <w:rsid w:val="00AB4467"/>
    <w:rsid w:val="00AB6E9E"/>
    <w:rsid w:val="00AC106A"/>
    <w:rsid w:val="00AE4A55"/>
    <w:rsid w:val="00AF1286"/>
    <w:rsid w:val="00B27A36"/>
    <w:rsid w:val="00B32F42"/>
    <w:rsid w:val="00B4164D"/>
    <w:rsid w:val="00B4223D"/>
    <w:rsid w:val="00B70BF3"/>
    <w:rsid w:val="00B80B09"/>
    <w:rsid w:val="00B814A4"/>
    <w:rsid w:val="00B820CC"/>
    <w:rsid w:val="00B9545A"/>
    <w:rsid w:val="00BC12AE"/>
    <w:rsid w:val="00BC3326"/>
    <w:rsid w:val="00BE2484"/>
    <w:rsid w:val="00BF43B0"/>
    <w:rsid w:val="00C555AB"/>
    <w:rsid w:val="00C800EA"/>
    <w:rsid w:val="00CC0D6E"/>
    <w:rsid w:val="00CC4BED"/>
    <w:rsid w:val="00CD4B3C"/>
    <w:rsid w:val="00CE11BC"/>
    <w:rsid w:val="00CE48CE"/>
    <w:rsid w:val="00CE6F98"/>
    <w:rsid w:val="00D2590D"/>
    <w:rsid w:val="00D97B2E"/>
    <w:rsid w:val="00DB5F84"/>
    <w:rsid w:val="00DB6FAA"/>
    <w:rsid w:val="00DC3A52"/>
    <w:rsid w:val="00DF3013"/>
    <w:rsid w:val="00E5615B"/>
    <w:rsid w:val="00E65E3D"/>
    <w:rsid w:val="00E66813"/>
    <w:rsid w:val="00EA2BDD"/>
    <w:rsid w:val="00EC4204"/>
    <w:rsid w:val="00ED0C4B"/>
    <w:rsid w:val="00ED450D"/>
    <w:rsid w:val="00ED7FDA"/>
    <w:rsid w:val="00EE0389"/>
    <w:rsid w:val="00EE061E"/>
    <w:rsid w:val="00F12FD5"/>
    <w:rsid w:val="00F23B0B"/>
    <w:rsid w:val="00F44056"/>
    <w:rsid w:val="00F52C53"/>
    <w:rsid w:val="00F70A8E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package" Target="embeddings/Planilha_do_Microsoft_Excel5.xlsx"/><Relationship Id="rId21" Type="http://schemas.openxmlformats.org/officeDocument/2006/relationships/image" Target="media/image4.emf"/><Relationship Id="rId34" Type="http://schemas.openxmlformats.org/officeDocument/2006/relationships/package" Target="embeddings/Planilha_do_Microsoft_Excel9.xlsx"/><Relationship Id="rId42" Type="http://schemas.openxmlformats.org/officeDocument/2006/relationships/package" Target="embeddings/Planilha_do_Microsoft_Excel12.xlsx"/><Relationship Id="rId47" Type="http://schemas.openxmlformats.org/officeDocument/2006/relationships/chart" Target="charts/chart5.xml"/><Relationship Id="rId50" Type="http://schemas.openxmlformats.org/officeDocument/2006/relationships/chart" Target="charts/chart8.xml"/><Relationship Id="rId55" Type="http://schemas.openxmlformats.org/officeDocument/2006/relationships/chart" Target="charts/chart13.xml"/><Relationship Id="rId63" Type="http://schemas.openxmlformats.org/officeDocument/2006/relationships/footer" Target="footer5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image" Target="media/image8.emf"/><Relationship Id="rId11" Type="http://schemas.openxmlformats.org/officeDocument/2006/relationships/header" Target="header1.xml"/><Relationship Id="rId24" Type="http://schemas.openxmlformats.org/officeDocument/2006/relationships/package" Target="embeddings/Planilha_do_Microsoft_Excel4.xlsx"/><Relationship Id="rId32" Type="http://schemas.openxmlformats.org/officeDocument/2006/relationships/package" Target="embeddings/Planilha_do_Microsoft_Excel8.xlsx"/><Relationship Id="rId37" Type="http://schemas.openxmlformats.org/officeDocument/2006/relationships/chart" Target="charts/chart1.xml"/><Relationship Id="rId40" Type="http://schemas.openxmlformats.org/officeDocument/2006/relationships/chart" Target="charts/chart2.xml"/><Relationship Id="rId45" Type="http://schemas.openxmlformats.org/officeDocument/2006/relationships/chart" Target="charts/chart3.xml"/><Relationship Id="rId53" Type="http://schemas.openxmlformats.org/officeDocument/2006/relationships/chart" Target="charts/chart11.xml"/><Relationship Id="rId58" Type="http://schemas.openxmlformats.org/officeDocument/2006/relationships/chart" Target="charts/chart16.xml"/><Relationship Id="rId5" Type="http://schemas.openxmlformats.org/officeDocument/2006/relationships/numbering" Target="numbering.xml"/><Relationship Id="rId61" Type="http://schemas.openxmlformats.org/officeDocument/2006/relationships/footer" Target="footer4.xml"/><Relationship Id="rId19" Type="http://schemas.openxmlformats.org/officeDocument/2006/relationships/image" Target="media/image3.emf"/><Relationship Id="rId14" Type="http://schemas.openxmlformats.org/officeDocument/2006/relationships/footer" Target="footer2.xml"/><Relationship Id="rId22" Type="http://schemas.openxmlformats.org/officeDocument/2006/relationships/package" Target="embeddings/Planilha_do_Microsoft_Excel3.xlsx"/><Relationship Id="rId27" Type="http://schemas.openxmlformats.org/officeDocument/2006/relationships/image" Target="media/image7.emf"/><Relationship Id="rId30" Type="http://schemas.openxmlformats.org/officeDocument/2006/relationships/package" Target="embeddings/Planilha_do_Microsoft_Excel7.xlsx"/><Relationship Id="rId35" Type="http://schemas.openxmlformats.org/officeDocument/2006/relationships/image" Target="media/image11.emf"/><Relationship Id="rId43" Type="http://schemas.openxmlformats.org/officeDocument/2006/relationships/image" Target="media/image14.emf"/><Relationship Id="rId48" Type="http://schemas.openxmlformats.org/officeDocument/2006/relationships/chart" Target="charts/chart6.xml"/><Relationship Id="rId56" Type="http://schemas.openxmlformats.org/officeDocument/2006/relationships/chart" Target="charts/chart14.xml"/><Relationship Id="rId64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chart" Target="charts/chart9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image" Target="media/image2.emf"/><Relationship Id="rId25" Type="http://schemas.openxmlformats.org/officeDocument/2006/relationships/image" Target="media/image6.emf"/><Relationship Id="rId33" Type="http://schemas.openxmlformats.org/officeDocument/2006/relationships/image" Target="media/image10.emf"/><Relationship Id="rId38" Type="http://schemas.openxmlformats.org/officeDocument/2006/relationships/image" Target="media/image12.emf"/><Relationship Id="rId46" Type="http://schemas.openxmlformats.org/officeDocument/2006/relationships/chart" Target="charts/chart4.xml"/><Relationship Id="rId59" Type="http://schemas.openxmlformats.org/officeDocument/2006/relationships/chart" Target="charts/chart17.xml"/><Relationship Id="rId20" Type="http://schemas.openxmlformats.org/officeDocument/2006/relationships/package" Target="embeddings/Planilha_do_Microsoft_Excel2.xlsx"/><Relationship Id="rId41" Type="http://schemas.openxmlformats.org/officeDocument/2006/relationships/image" Target="media/image13.emf"/><Relationship Id="rId54" Type="http://schemas.openxmlformats.org/officeDocument/2006/relationships/chart" Target="charts/chart12.xml"/><Relationship Id="rId62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image" Target="media/image5.emf"/><Relationship Id="rId28" Type="http://schemas.openxmlformats.org/officeDocument/2006/relationships/package" Target="embeddings/Planilha_do_Microsoft_Excel6.xlsx"/><Relationship Id="rId36" Type="http://schemas.openxmlformats.org/officeDocument/2006/relationships/package" Target="embeddings/Planilha_do_Microsoft_Excel10.xlsx"/><Relationship Id="rId49" Type="http://schemas.openxmlformats.org/officeDocument/2006/relationships/chart" Target="charts/chart7.xml"/><Relationship Id="rId57" Type="http://schemas.openxmlformats.org/officeDocument/2006/relationships/chart" Target="charts/chart15.xml"/><Relationship Id="rId10" Type="http://schemas.openxmlformats.org/officeDocument/2006/relationships/endnotes" Target="endnotes.xml"/><Relationship Id="rId31" Type="http://schemas.openxmlformats.org/officeDocument/2006/relationships/image" Target="media/image9.emf"/><Relationship Id="rId44" Type="http://schemas.openxmlformats.org/officeDocument/2006/relationships/package" Target="embeddings/Planilha_do_Microsoft_Excel13.xlsx"/><Relationship Id="rId52" Type="http://schemas.openxmlformats.org/officeDocument/2006/relationships/chart" Target="charts/chart10.xml"/><Relationship Id="rId60" Type="http://schemas.openxmlformats.org/officeDocument/2006/relationships/header" Target="header4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package" Target="embeddings/Planilha_do_Microsoft_Excel1.xlsx"/><Relationship Id="rId39" Type="http://schemas.openxmlformats.org/officeDocument/2006/relationships/package" Target="embeddings/Planilha_do_Microsoft_Excel11.xlsx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niemeyer\Financeiro\Contabilidade\Relat&#243;rio%20de%20Balancete%20Mensal\Relat&#243;rios%202022\12\Gr&#225;ficos%2012.2022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12\Gr&#225;ficos%2012.202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12\Gr&#225;ficos%2012.2022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12\Gr&#225;ficos%2012.2022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12\Gr&#225;ficos%2012.2022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12\Gr&#225;ficos%2012.2022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12\Gr&#225;ficos%2012.2022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12\Gr&#225;ficos%2012.2022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12\Gr&#225;ficos%2012.2022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niemeyer\Financeiro\Contabilidade\Relat&#243;rio%20de%20Balancete%20Mensal\Relat&#243;rios%202022\12\Gr&#225;ficos%2012.2022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12\Gr&#225;ficos%2012.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12\Gr&#225;ficos%2012.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12\Gr&#225;ficos%2012.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12\Gr&#225;ficos%2012.20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12\Gr&#225;ficos%2012.202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12\Gr&#225;ficos%2012.202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12\Gr&#225;ficos%2012.202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12.2022.xlsx]G. Receita!Tabela dinâmica9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Receita</a:t>
            </a:r>
            <a:r>
              <a:rPr lang="en-US" baseline="0"/>
              <a:t> Total</a:t>
            </a:r>
            <a:endParaRPr lang="en-US"/>
          </a:p>
        </c:rich>
      </c:tx>
      <c:layout/>
      <c:overlay val="0"/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diamond"/>
          <c:size val="6"/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square"/>
          <c:size val="6"/>
          <c:spPr>
            <a:solidFill>
              <a:schemeClr val="accent2"/>
            </a:solidFill>
            <a:ln w="9525">
              <a:solidFill>
                <a:schemeClr val="accent2"/>
              </a:solidFill>
              <a:round/>
            </a:ln>
            <a:effectLst/>
          </c:spPr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</c:pivotFmt>
      <c:pivotFmt>
        <c:idx val="5"/>
      </c:pivotFmt>
      <c:pivotFmt>
        <c:idx val="6"/>
      </c:pivotFmt>
      <c:pivotFmt>
        <c:idx val="7"/>
      </c:pivotFmt>
      <c:pivotFmt>
        <c:idx val="8"/>
      </c:pivotFmt>
      <c:pivotFmt>
        <c:idx val="9"/>
      </c:pivotFmt>
      <c:pivotFmt>
        <c:idx val="10"/>
      </c:pivotFmt>
      <c:pivotFmt>
        <c:idx val="11"/>
      </c:pivotFmt>
      <c:pivotFmt>
        <c:idx val="12"/>
      </c:pivotFmt>
      <c:pivotFmt>
        <c:idx val="13"/>
      </c:pivotFmt>
      <c:pivotFmt>
        <c:idx val="14"/>
      </c:pivotFmt>
      <c:pivotFmt>
        <c:idx val="15"/>
      </c:pivotFmt>
      <c:pivotFmt>
        <c:idx val="16"/>
      </c:pivotFmt>
      <c:pivotFmt>
        <c:idx val="17"/>
      </c:pivotFmt>
      <c:pivotFmt>
        <c:idx val="18"/>
      </c:pivotFmt>
      <c:pivotFmt>
        <c:idx val="19"/>
      </c:pivotFmt>
      <c:pivotFmt>
        <c:idx val="20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4"/>
        <c:spPr>
          <a:solidFill>
            <a:schemeClr val="accent6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5"/>
        <c:spPr>
          <a:effectLst/>
        </c:spPr>
        <c:dLbl>
          <c:idx val="0"/>
          <c:spPr/>
          <c:txPr>
            <a:bodyPr/>
            <a:lstStyle/>
            <a:p>
              <a:pPr>
                <a:defRPr/>
              </a:pPr>
              <a:endParaRPr lang="pt-BR"/>
            </a:p>
          </c:txPr>
          <c:showLegendKey val="0"/>
          <c:showVal val="1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6"/>
        <c:spPr>
          <a:effectLst/>
        </c:spPr>
      </c:pivotFmt>
      <c:pivotFmt>
        <c:idx val="27"/>
        <c:spPr>
          <a:effectLst/>
        </c:spPr>
      </c:pivotFmt>
      <c:pivotFmt>
        <c:idx val="28"/>
        <c:marker>
          <c:symbol val="none"/>
        </c:marker>
      </c:pivotFmt>
      <c:pivotFmt>
        <c:idx val="29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</c:pivotFmt>
      <c:pivotFmt>
        <c:idx val="30"/>
      </c:pivotFmt>
      <c:pivotFmt>
        <c:idx val="31"/>
      </c:pivotFmt>
      <c:pivotFmt>
        <c:idx val="32"/>
      </c:pivotFmt>
      <c:pivotFmt>
        <c:idx val="33"/>
        <c:marker>
          <c:symbol val="none"/>
        </c:marker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34"/>
        <c:dLbl>
          <c:idx val="0"/>
          <c:spPr>
            <a:noFill/>
            <a:ln>
              <a:noFill/>
            </a:ln>
            <a:effectLst/>
          </c:spPr>
          <c:txPr>
            <a:bodyPr wrap="square" lIns="38100" tIns="19050" rIns="38100" bIns="19050" anchor="ctr">
              <a:spAutoFit/>
            </a:bodyPr>
            <a:lstStyle/>
            <a:p>
              <a:pPr>
                <a:defRPr/>
              </a:pPr>
              <a:endParaRPr lang="pt-BR"/>
            </a:p>
          </c:txPr>
          <c:showLegendKey val="0"/>
          <c:showVal val="1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35"/>
        <c:dLbl>
          <c:idx val="0"/>
          <c:spPr>
            <a:noFill/>
            <a:ln>
              <a:noFill/>
            </a:ln>
            <a:effectLst/>
          </c:spPr>
          <c:txPr>
            <a:bodyPr wrap="square" lIns="38100" tIns="19050" rIns="38100" bIns="19050" anchor="ctr">
              <a:spAutoFit/>
            </a:bodyPr>
            <a:lstStyle/>
            <a:p>
              <a:pPr>
                <a:defRPr/>
              </a:pPr>
              <a:endParaRPr lang="pt-BR"/>
            </a:p>
          </c:txPr>
          <c:showLegendKey val="0"/>
          <c:showVal val="1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36"/>
        <c:dLbl>
          <c:idx val="0"/>
          <c:spPr>
            <a:noFill/>
            <a:ln>
              <a:noFill/>
            </a:ln>
            <a:effectLst/>
          </c:spPr>
          <c:txPr>
            <a:bodyPr wrap="square" lIns="38100" tIns="19050" rIns="38100" bIns="19050" anchor="ctr">
              <a:spAutoFit/>
            </a:bodyPr>
            <a:lstStyle/>
            <a:p>
              <a:pPr>
                <a:defRPr/>
              </a:pPr>
              <a:endParaRPr lang="pt-BR"/>
            </a:p>
          </c:txPr>
          <c:showLegendKey val="0"/>
          <c:showVal val="1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37"/>
        <c:dLbl>
          <c:idx val="0"/>
          <c:spPr>
            <a:noFill/>
            <a:ln>
              <a:noFill/>
            </a:ln>
            <a:effectLst/>
          </c:spPr>
          <c:txPr>
            <a:bodyPr wrap="square" lIns="38100" tIns="19050" rIns="38100" bIns="19050" anchor="ctr">
              <a:spAutoFit/>
            </a:bodyPr>
            <a:lstStyle/>
            <a:p>
              <a:pPr>
                <a:defRPr/>
              </a:pPr>
              <a:endParaRPr lang="pt-BR"/>
            </a:p>
          </c:txPr>
          <c:showLegendKey val="0"/>
          <c:showVal val="1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38"/>
        <c:dLbl>
          <c:idx val="0"/>
          <c:spPr>
            <a:noFill/>
            <a:ln>
              <a:noFill/>
            </a:ln>
            <a:effectLst/>
          </c:spPr>
          <c:txPr>
            <a:bodyPr wrap="square" lIns="38100" tIns="19050" rIns="38100" bIns="19050" anchor="ctr">
              <a:spAutoFit/>
            </a:bodyPr>
            <a:lstStyle/>
            <a:p>
              <a:pPr>
                <a:defRPr/>
              </a:pPr>
              <a:endParaRPr lang="pt-BR"/>
            </a:p>
          </c:txPr>
          <c:showLegendKey val="0"/>
          <c:showVal val="1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39"/>
        <c:marker>
          <c:symbol val="none"/>
        </c:marker>
      </c:pivotFmt>
      <c:pivotFmt>
        <c:idx val="40"/>
      </c:pivotFmt>
      <c:pivotFmt>
        <c:idx val="41"/>
      </c:pivotFmt>
      <c:pivotFmt>
        <c:idx val="42"/>
      </c:pivotFmt>
      <c:pivotFmt>
        <c:idx val="43"/>
      </c:pivotFmt>
      <c:pivotFmt>
        <c:idx val="44"/>
      </c:pivotFmt>
      <c:pivotFmt>
        <c:idx val="45"/>
      </c:pivotFmt>
      <c:pivotFmt>
        <c:idx val="46"/>
      </c:pivotFmt>
      <c:pivotFmt>
        <c:idx val="47"/>
      </c:pivotFmt>
      <c:pivotFmt>
        <c:idx val="48"/>
      </c:pivotFmt>
      <c:pivotFmt>
        <c:idx val="49"/>
      </c:pivotFmt>
      <c:pivotFmt>
        <c:idx val="50"/>
      </c:pivotFmt>
      <c:pivotFmt>
        <c:idx val="51"/>
      </c:pivotFmt>
      <c:pivotFmt>
        <c:idx val="52"/>
      </c:pivotFmt>
      <c:pivotFmt>
        <c:idx val="53"/>
      </c:pivotFmt>
      <c:pivotFmt>
        <c:idx val="54"/>
      </c:pivotFmt>
      <c:pivotFmt>
        <c:idx val="55"/>
      </c:pivotFmt>
      <c:pivotFmt>
        <c:idx val="56"/>
      </c:pivotFmt>
      <c:pivotFmt>
        <c:idx val="57"/>
      </c:pivotFmt>
      <c:pivotFmt>
        <c:idx val="58"/>
      </c:pivotFmt>
      <c:pivotFmt>
        <c:idx val="59"/>
      </c:pivotFmt>
      <c:pivotFmt>
        <c:idx val="60"/>
      </c:pivotFmt>
      <c:pivotFmt>
        <c:idx val="61"/>
      </c:pivotFmt>
      <c:pivotFmt>
        <c:idx val="62"/>
      </c:pivotFmt>
      <c:pivotFmt>
        <c:idx val="63"/>
      </c:pivotFmt>
      <c:pivotFmt>
        <c:idx val="64"/>
      </c:pivotFmt>
      <c:pivotFmt>
        <c:idx val="65"/>
      </c:pivotFmt>
      <c:pivotFmt>
        <c:idx val="66"/>
      </c:pivotFmt>
      <c:pivotFmt>
        <c:idx val="67"/>
      </c:pivotFmt>
      <c:pivotFmt>
        <c:idx val="68"/>
      </c:pivotFmt>
      <c:pivotFmt>
        <c:idx val="69"/>
      </c:pivotFmt>
      <c:pivotFmt>
        <c:idx val="70"/>
      </c:pivotFmt>
      <c:pivotFmt>
        <c:idx val="71"/>
      </c:pivotFmt>
      <c:pivotFmt>
        <c:idx val="72"/>
      </c:pivotFmt>
      <c:pivotFmt>
        <c:idx val="73"/>
      </c:pivotFmt>
      <c:pivotFmt>
        <c:idx val="74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75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76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77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78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79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0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1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2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3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4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5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6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7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8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9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90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91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92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93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6.0912453760789097E-2"/>
          <c:y val="0.18266959625885401"/>
          <c:w val="0.77159884915741905"/>
          <c:h val="0.63786936064081601"/>
        </c:manualLayout>
      </c:layout>
      <c:lineChart>
        <c:grouping val="standard"/>
        <c:varyColors val="0"/>
        <c:ser>
          <c:idx val="0"/>
          <c:order val="0"/>
          <c:tx>
            <c:strRef>
              <c:f>'G. Receita'!$B$6:$B$7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'G. Receita'!$A$8:$A$20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Receita'!$B$8:$B$20</c:f>
              <c:numCache>
                <c:formatCode>General</c:formatCode>
                <c:ptCount val="12"/>
                <c:pt idx="0">
                  <c:v>1658179.4999999998</c:v>
                </c:pt>
                <c:pt idx="1">
                  <c:v>1627911.02</c:v>
                </c:pt>
                <c:pt idx="2">
                  <c:v>1380820.63</c:v>
                </c:pt>
                <c:pt idx="3">
                  <c:v>1240988.0900000001</c:v>
                </c:pt>
                <c:pt idx="4">
                  <c:v>1357677.1300000001</c:v>
                </c:pt>
                <c:pt idx="5">
                  <c:v>1249832.3000000003</c:v>
                </c:pt>
                <c:pt idx="6">
                  <c:v>975281.58000000007</c:v>
                </c:pt>
                <c:pt idx="7">
                  <c:v>1026042.7499999999</c:v>
                </c:pt>
                <c:pt idx="8">
                  <c:v>840204.39</c:v>
                </c:pt>
                <c:pt idx="9">
                  <c:v>997927.83000000007</c:v>
                </c:pt>
                <c:pt idx="10">
                  <c:v>956525.95</c:v>
                </c:pt>
                <c:pt idx="11">
                  <c:v>897168.08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6C2-492A-8092-B37A864BBFF7}"/>
            </c:ext>
          </c:extLst>
        </c:ser>
        <c:ser>
          <c:idx val="1"/>
          <c:order val="1"/>
          <c:tx>
            <c:strRef>
              <c:f>'G. Receita'!$C$6:$C$7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'G. Receita'!$A$8:$A$20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Receita'!$C$8:$C$20</c:f>
              <c:numCache>
                <c:formatCode>General</c:formatCode>
                <c:ptCount val="12"/>
                <c:pt idx="0">
                  <c:v>1701100.38</c:v>
                </c:pt>
                <c:pt idx="1">
                  <c:v>1867746.5599999998</c:v>
                </c:pt>
                <c:pt idx="2">
                  <c:v>1176381.8600000001</c:v>
                </c:pt>
                <c:pt idx="3">
                  <c:v>1381897.23</c:v>
                </c:pt>
                <c:pt idx="4">
                  <c:v>1496420.13</c:v>
                </c:pt>
                <c:pt idx="5">
                  <c:v>1304829.4700000002</c:v>
                </c:pt>
                <c:pt idx="6">
                  <c:v>1149525.54</c:v>
                </c:pt>
                <c:pt idx="7">
                  <c:v>1041714.9800000001</c:v>
                </c:pt>
                <c:pt idx="8">
                  <c:v>1056634.1299999999</c:v>
                </c:pt>
                <c:pt idx="9">
                  <c:v>1151930.0300000003</c:v>
                </c:pt>
                <c:pt idx="10">
                  <c:v>974030.84</c:v>
                </c:pt>
                <c:pt idx="11">
                  <c:v>1022293.9400000002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6C2-492A-8092-B37A864BBFF7}"/>
            </c:ext>
          </c:extLst>
        </c:ser>
        <c:ser>
          <c:idx val="2"/>
          <c:order val="2"/>
          <c:tx>
            <c:strRef>
              <c:f>'G. Receita'!$D$6:$D$7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'G. Receita'!$A$8:$A$20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Receita'!$D$8:$D$20</c:f>
              <c:numCache>
                <c:formatCode>General</c:formatCode>
                <c:ptCount val="12"/>
                <c:pt idx="0">
                  <c:v>1794119.1200000003</c:v>
                </c:pt>
                <c:pt idx="1">
                  <c:v>1673763.06</c:v>
                </c:pt>
                <c:pt idx="2">
                  <c:v>1243793.0900000001</c:v>
                </c:pt>
                <c:pt idx="3">
                  <c:v>660772.43000000005</c:v>
                </c:pt>
                <c:pt idx="4">
                  <c:v>751001.45</c:v>
                </c:pt>
                <c:pt idx="5">
                  <c:v>959451.15</c:v>
                </c:pt>
                <c:pt idx="6">
                  <c:v>1095715.83</c:v>
                </c:pt>
                <c:pt idx="7">
                  <c:v>1261791.3699999999</c:v>
                </c:pt>
                <c:pt idx="8">
                  <c:v>973662.86999999988</c:v>
                </c:pt>
                <c:pt idx="9">
                  <c:v>1006306.2199999999</c:v>
                </c:pt>
                <c:pt idx="10">
                  <c:v>941049.01000000013</c:v>
                </c:pt>
                <c:pt idx="11">
                  <c:v>1045819.35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C6C2-492A-8092-B37A864BBFF7}"/>
            </c:ext>
          </c:extLst>
        </c:ser>
        <c:ser>
          <c:idx val="3"/>
          <c:order val="3"/>
          <c:tx>
            <c:strRef>
              <c:f>'G. Receita'!$E$6:$E$7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'G. Receita'!$A$8:$A$20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Receita'!$E$8:$E$20</c:f>
              <c:numCache>
                <c:formatCode>General</c:formatCode>
                <c:ptCount val="12"/>
                <c:pt idx="0">
                  <c:v>1547238.8400000003</c:v>
                </c:pt>
                <c:pt idx="1">
                  <c:v>1603575.1899999997</c:v>
                </c:pt>
                <c:pt idx="2">
                  <c:v>1451643.2099999997</c:v>
                </c:pt>
                <c:pt idx="3">
                  <c:v>1237320.82</c:v>
                </c:pt>
                <c:pt idx="4">
                  <c:v>1218850.3699999999</c:v>
                </c:pt>
                <c:pt idx="5">
                  <c:v>1259933.1299999999</c:v>
                </c:pt>
                <c:pt idx="6">
                  <c:v>1202663.4100000001</c:v>
                </c:pt>
                <c:pt idx="7">
                  <c:v>1266734.21</c:v>
                </c:pt>
                <c:pt idx="8">
                  <c:v>1067688.5100000002</c:v>
                </c:pt>
                <c:pt idx="9">
                  <c:v>1064092.2199999997</c:v>
                </c:pt>
                <c:pt idx="10">
                  <c:v>1048696.42</c:v>
                </c:pt>
                <c:pt idx="11">
                  <c:v>1172903.69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C6C2-492A-8092-B37A864BBFF7}"/>
            </c:ext>
          </c:extLst>
        </c:ser>
        <c:ser>
          <c:idx val="4"/>
          <c:order val="4"/>
          <c:tx>
            <c:strRef>
              <c:f>'G. Receita'!$F$6:$F$7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'G. Receita'!$A$8:$A$20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Receita'!$F$8:$F$20</c:f>
              <c:numCache>
                <c:formatCode>General</c:formatCode>
                <c:ptCount val="12"/>
                <c:pt idx="0">
                  <c:v>1947493.6800000004</c:v>
                </c:pt>
                <c:pt idx="1">
                  <c:v>2044300.6200000003</c:v>
                </c:pt>
                <c:pt idx="2">
                  <c:v>1946611.08</c:v>
                </c:pt>
                <c:pt idx="3">
                  <c:v>1359104.6499999997</c:v>
                </c:pt>
                <c:pt idx="4">
                  <c:v>1653524.6099999999</c:v>
                </c:pt>
                <c:pt idx="5">
                  <c:v>1651946.0200000003</c:v>
                </c:pt>
                <c:pt idx="6">
                  <c:v>1561289.5499999998</c:v>
                </c:pt>
                <c:pt idx="7">
                  <c:v>1520247.9699999997</c:v>
                </c:pt>
                <c:pt idx="8">
                  <c:v>1280326.97</c:v>
                </c:pt>
                <c:pt idx="9">
                  <c:v>1222360.17</c:v>
                </c:pt>
                <c:pt idx="10">
                  <c:v>1203710.45</c:v>
                </c:pt>
                <c:pt idx="11">
                  <c:v>1189039.9900000002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C6C2-492A-8092-B37A864BBF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66499056"/>
        <c:axId val="866492528"/>
      </c:lineChart>
      <c:catAx>
        <c:axId val="866499056"/>
        <c:scaling>
          <c:orientation val="minMax"/>
        </c:scaling>
        <c:delete val="0"/>
        <c:axPos val="b"/>
        <c:numFmt formatCode="&quot;$&quot;\ #,##0.00" sourceLinked="0"/>
        <c:majorTickMark val="none"/>
        <c:min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66492528"/>
        <c:crosses val="autoZero"/>
        <c:auto val="1"/>
        <c:lblAlgn val="ctr"/>
        <c:lblOffset val="100"/>
        <c:noMultiLvlLbl val="0"/>
      </c:catAx>
      <c:valAx>
        <c:axId val="86649252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866499056"/>
        <c:crosses val="autoZero"/>
        <c:crossBetween val="between"/>
        <c:dispUnits>
          <c:builtInUnit val="millions"/>
          <c:dispUnitsLbl>
            <c:layout/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12.2022.xlsx]G. Comunicacao!Tabela dinâmica8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Serviços de Comunicação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Comunicacao'!$B$1:$B$2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Comunicacao'!$A$3:$A$15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Comunicacao'!$B$3:$B$15</c:f>
              <c:numCache>
                <c:formatCode>General</c:formatCode>
                <c:ptCount val="12"/>
                <c:pt idx="0">
                  <c:v>0</c:v>
                </c:pt>
                <c:pt idx="1">
                  <c:v>3067.4</c:v>
                </c:pt>
                <c:pt idx="2">
                  <c:v>0</c:v>
                </c:pt>
                <c:pt idx="3">
                  <c:v>0</c:v>
                </c:pt>
                <c:pt idx="4">
                  <c:v>6663.2</c:v>
                </c:pt>
                <c:pt idx="5">
                  <c:v>7911.61</c:v>
                </c:pt>
                <c:pt idx="6">
                  <c:v>7202.74</c:v>
                </c:pt>
                <c:pt idx="7">
                  <c:v>24652.85</c:v>
                </c:pt>
                <c:pt idx="8">
                  <c:v>5984.25</c:v>
                </c:pt>
                <c:pt idx="9">
                  <c:v>8824.8799999999992</c:v>
                </c:pt>
                <c:pt idx="10">
                  <c:v>22542.3</c:v>
                </c:pt>
                <c:pt idx="11">
                  <c:v>176163.64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957D-475D-87F0-B972D6F19DBA}"/>
            </c:ext>
          </c:extLst>
        </c:ser>
        <c:ser>
          <c:idx val="1"/>
          <c:order val="1"/>
          <c:tx>
            <c:strRef>
              <c:f>'G. Comunicacao'!$C$1:$C$2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Comunicacao'!$A$3:$A$15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Comunicacao'!$C$3:$C$15</c:f>
              <c:numCache>
                <c:formatCode>General</c:formatCode>
                <c:ptCount val="12"/>
                <c:pt idx="0">
                  <c:v>5129</c:v>
                </c:pt>
                <c:pt idx="1">
                  <c:v>43901.69</c:v>
                </c:pt>
                <c:pt idx="2">
                  <c:v>48989.56</c:v>
                </c:pt>
                <c:pt idx="3">
                  <c:v>32491.83</c:v>
                </c:pt>
                <c:pt idx="4">
                  <c:v>23260.3</c:v>
                </c:pt>
                <c:pt idx="5">
                  <c:v>48509.41</c:v>
                </c:pt>
                <c:pt idx="6">
                  <c:v>19201.34</c:v>
                </c:pt>
                <c:pt idx="7">
                  <c:v>117285.39</c:v>
                </c:pt>
                <c:pt idx="8">
                  <c:v>0</c:v>
                </c:pt>
                <c:pt idx="9">
                  <c:v>130231.21</c:v>
                </c:pt>
                <c:pt idx="10">
                  <c:v>39369.279999999999</c:v>
                </c:pt>
                <c:pt idx="11">
                  <c:v>260819.76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57D-475D-87F0-B972D6F19DBA}"/>
            </c:ext>
          </c:extLst>
        </c:ser>
        <c:ser>
          <c:idx val="2"/>
          <c:order val="2"/>
          <c:tx>
            <c:strRef>
              <c:f>'G. Comunicacao'!$D$1:$D$2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Comunicacao'!$A$3:$A$15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Comunicacao'!$D$3:$D$15</c:f>
              <c:numCache>
                <c:formatCode>General</c:formatCode>
                <c:ptCount val="12"/>
                <c:pt idx="0">
                  <c:v>0</c:v>
                </c:pt>
                <c:pt idx="1">
                  <c:v>43523.4</c:v>
                </c:pt>
                <c:pt idx="2">
                  <c:v>43253.49</c:v>
                </c:pt>
                <c:pt idx="3">
                  <c:v>0</c:v>
                </c:pt>
                <c:pt idx="4">
                  <c:v>19347</c:v>
                </c:pt>
                <c:pt idx="5">
                  <c:v>19353.810000000001</c:v>
                </c:pt>
                <c:pt idx="6">
                  <c:v>5626.3</c:v>
                </c:pt>
                <c:pt idx="7">
                  <c:v>31412.95</c:v>
                </c:pt>
                <c:pt idx="8">
                  <c:v>83788.72</c:v>
                </c:pt>
                <c:pt idx="9">
                  <c:v>69400.12</c:v>
                </c:pt>
                <c:pt idx="10">
                  <c:v>0</c:v>
                </c:pt>
                <c:pt idx="11">
                  <c:v>130457.2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957D-475D-87F0-B972D6F19DBA}"/>
            </c:ext>
          </c:extLst>
        </c:ser>
        <c:ser>
          <c:idx val="3"/>
          <c:order val="3"/>
          <c:tx>
            <c:strRef>
              <c:f>'G. Comunicacao'!$E$1:$E$2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Comunicacao'!$A$3:$A$15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Comunicacao'!$E$3:$E$15</c:f>
              <c:numCache>
                <c:formatCode>General</c:formatCode>
                <c:ptCount val="12"/>
                <c:pt idx="0">
                  <c:v>10008</c:v>
                </c:pt>
                <c:pt idx="1">
                  <c:v>46286</c:v>
                </c:pt>
                <c:pt idx="2">
                  <c:v>20332.05</c:v>
                </c:pt>
                <c:pt idx="3">
                  <c:v>32954.980000000003</c:v>
                </c:pt>
                <c:pt idx="4">
                  <c:v>20078.64</c:v>
                </c:pt>
                <c:pt idx="5">
                  <c:v>15156.5</c:v>
                </c:pt>
                <c:pt idx="6">
                  <c:v>17437.5</c:v>
                </c:pt>
                <c:pt idx="7">
                  <c:v>37416.79</c:v>
                </c:pt>
                <c:pt idx="8">
                  <c:v>10156.25</c:v>
                </c:pt>
                <c:pt idx="9">
                  <c:v>12824.02</c:v>
                </c:pt>
                <c:pt idx="10">
                  <c:v>48504.26</c:v>
                </c:pt>
                <c:pt idx="11">
                  <c:v>191222.14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957D-475D-87F0-B972D6F19DBA}"/>
            </c:ext>
          </c:extLst>
        </c:ser>
        <c:ser>
          <c:idx val="4"/>
          <c:order val="4"/>
          <c:tx>
            <c:strRef>
              <c:f>'G. Comunicacao'!$F$1:$F$2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Comunicacao'!$A$3:$A$15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Comunicacao'!$F$3:$F$15</c:f>
              <c:numCache>
                <c:formatCode>General</c:formatCode>
                <c:ptCount val="12"/>
                <c:pt idx="0">
                  <c:v>0</c:v>
                </c:pt>
                <c:pt idx="1">
                  <c:v>29600.16</c:v>
                </c:pt>
                <c:pt idx="2">
                  <c:v>0</c:v>
                </c:pt>
                <c:pt idx="3">
                  <c:v>49233.24</c:v>
                </c:pt>
                <c:pt idx="4">
                  <c:v>37053.79</c:v>
                </c:pt>
                <c:pt idx="5">
                  <c:v>41416.22</c:v>
                </c:pt>
                <c:pt idx="6">
                  <c:v>58974.47</c:v>
                </c:pt>
                <c:pt idx="7">
                  <c:v>44336.92</c:v>
                </c:pt>
                <c:pt idx="8">
                  <c:v>14115</c:v>
                </c:pt>
                <c:pt idx="9">
                  <c:v>37951.269999999997</c:v>
                </c:pt>
                <c:pt idx="10">
                  <c:v>47404.74</c:v>
                </c:pt>
                <c:pt idx="11">
                  <c:v>447317.4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957D-475D-87F0-B972D6F19D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4480080"/>
        <c:axId val="354483344"/>
      </c:lineChart>
      <c:catAx>
        <c:axId val="354480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54483344"/>
        <c:crosses val="autoZero"/>
        <c:auto val="1"/>
        <c:lblAlgn val="ctr"/>
        <c:lblOffset val="100"/>
        <c:noMultiLvlLbl val="0"/>
      </c:catAx>
      <c:valAx>
        <c:axId val="354483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54480080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12.2022.xlsx]G. Serv. PJ!Tabela dinâmica9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Outros Serviços de PJ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Serv. PJ'!$B$1:$B$2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Serv. PJ'!$A$3:$A$15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Serv. PJ'!$B$3:$B$15</c:f>
              <c:numCache>
                <c:formatCode>General</c:formatCode>
                <c:ptCount val="12"/>
                <c:pt idx="0">
                  <c:v>63370.149999999994</c:v>
                </c:pt>
                <c:pt idx="1">
                  <c:v>92584.41</c:v>
                </c:pt>
                <c:pt idx="2">
                  <c:v>117850.29</c:v>
                </c:pt>
                <c:pt idx="3">
                  <c:v>68087.75</c:v>
                </c:pt>
                <c:pt idx="4">
                  <c:v>111995.23</c:v>
                </c:pt>
                <c:pt idx="5">
                  <c:v>156958.78000000003</c:v>
                </c:pt>
                <c:pt idx="6">
                  <c:v>107426.37</c:v>
                </c:pt>
                <c:pt idx="7">
                  <c:v>159869.59</c:v>
                </c:pt>
                <c:pt idx="8">
                  <c:v>139107.95000000001</c:v>
                </c:pt>
                <c:pt idx="9">
                  <c:v>83625.42</c:v>
                </c:pt>
                <c:pt idx="10">
                  <c:v>133822.75</c:v>
                </c:pt>
                <c:pt idx="11">
                  <c:v>323867.2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5F0-4040-8D4F-83B560B90D2A}"/>
            </c:ext>
          </c:extLst>
        </c:ser>
        <c:ser>
          <c:idx val="1"/>
          <c:order val="1"/>
          <c:tx>
            <c:strRef>
              <c:f>'G. Serv. PJ'!$C$1:$C$2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Serv. PJ'!$A$3:$A$15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Serv. PJ'!$C$3:$C$15</c:f>
              <c:numCache>
                <c:formatCode>General</c:formatCode>
                <c:ptCount val="12"/>
                <c:pt idx="0">
                  <c:v>72319.070000000007</c:v>
                </c:pt>
                <c:pt idx="1">
                  <c:v>71211.31</c:v>
                </c:pt>
                <c:pt idx="2">
                  <c:v>106502.17000000001</c:v>
                </c:pt>
                <c:pt idx="3">
                  <c:v>135698.20000000001</c:v>
                </c:pt>
                <c:pt idx="4">
                  <c:v>198947.69</c:v>
                </c:pt>
                <c:pt idx="5">
                  <c:v>130858.26000000001</c:v>
                </c:pt>
                <c:pt idx="6">
                  <c:v>201385.98</c:v>
                </c:pt>
                <c:pt idx="7">
                  <c:v>140335.31</c:v>
                </c:pt>
                <c:pt idx="8">
                  <c:v>173371.94</c:v>
                </c:pt>
                <c:pt idx="9">
                  <c:v>433263.95</c:v>
                </c:pt>
                <c:pt idx="10">
                  <c:v>582473.91999999993</c:v>
                </c:pt>
                <c:pt idx="11">
                  <c:v>533347.68000000005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55F0-4040-8D4F-83B560B90D2A}"/>
            </c:ext>
          </c:extLst>
        </c:ser>
        <c:ser>
          <c:idx val="2"/>
          <c:order val="2"/>
          <c:tx>
            <c:strRef>
              <c:f>'G. Serv. PJ'!$D$1:$D$2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Serv. PJ'!$A$3:$A$15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Serv. PJ'!$D$3:$D$15</c:f>
              <c:numCache>
                <c:formatCode>General</c:formatCode>
                <c:ptCount val="12"/>
                <c:pt idx="0">
                  <c:v>41508.85</c:v>
                </c:pt>
                <c:pt idx="1">
                  <c:v>89282.459999999992</c:v>
                </c:pt>
                <c:pt idx="2">
                  <c:v>145548.06</c:v>
                </c:pt>
                <c:pt idx="3">
                  <c:v>92441.39</c:v>
                </c:pt>
                <c:pt idx="4">
                  <c:v>73957.570000000007</c:v>
                </c:pt>
                <c:pt idx="5">
                  <c:v>66762.75</c:v>
                </c:pt>
                <c:pt idx="6">
                  <c:v>51822.07</c:v>
                </c:pt>
                <c:pt idx="7">
                  <c:v>97999.99</c:v>
                </c:pt>
                <c:pt idx="8">
                  <c:v>70482.899999999994</c:v>
                </c:pt>
                <c:pt idx="9">
                  <c:v>91483.22</c:v>
                </c:pt>
                <c:pt idx="10">
                  <c:v>76851.28</c:v>
                </c:pt>
                <c:pt idx="11">
                  <c:v>213125.52000000002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55F0-4040-8D4F-83B560B90D2A}"/>
            </c:ext>
          </c:extLst>
        </c:ser>
        <c:ser>
          <c:idx val="3"/>
          <c:order val="3"/>
          <c:tx>
            <c:strRef>
              <c:f>'G. Serv. PJ'!$E$1:$E$2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Serv. PJ'!$A$3:$A$15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Serv. PJ'!$E$3:$E$15</c:f>
              <c:numCache>
                <c:formatCode>General</c:formatCode>
                <c:ptCount val="12"/>
                <c:pt idx="0">
                  <c:v>59398.369999999995</c:v>
                </c:pt>
                <c:pt idx="1">
                  <c:v>65887.14</c:v>
                </c:pt>
                <c:pt idx="2">
                  <c:v>86015.51</c:v>
                </c:pt>
                <c:pt idx="3">
                  <c:v>73138.579999999987</c:v>
                </c:pt>
                <c:pt idx="4">
                  <c:v>75696.61</c:v>
                </c:pt>
                <c:pt idx="5">
                  <c:v>76189.56</c:v>
                </c:pt>
                <c:pt idx="6">
                  <c:v>121341.44</c:v>
                </c:pt>
                <c:pt idx="7">
                  <c:v>88175.44</c:v>
                </c:pt>
                <c:pt idx="8">
                  <c:v>112865.19</c:v>
                </c:pt>
                <c:pt idx="9">
                  <c:v>99295.87</c:v>
                </c:pt>
                <c:pt idx="10">
                  <c:v>117886.44</c:v>
                </c:pt>
                <c:pt idx="11">
                  <c:v>176938.42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55F0-4040-8D4F-83B560B90D2A}"/>
            </c:ext>
          </c:extLst>
        </c:ser>
        <c:ser>
          <c:idx val="4"/>
          <c:order val="4"/>
          <c:tx>
            <c:strRef>
              <c:f>'G. Serv. PJ'!$F$1:$F$2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Serv. PJ'!$A$3:$A$15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Serv. PJ'!$F$3:$F$15</c:f>
              <c:numCache>
                <c:formatCode>General</c:formatCode>
                <c:ptCount val="12"/>
                <c:pt idx="0">
                  <c:v>69044.5</c:v>
                </c:pt>
                <c:pt idx="1">
                  <c:v>89847.43</c:v>
                </c:pt>
                <c:pt idx="2">
                  <c:v>92658.14</c:v>
                </c:pt>
                <c:pt idx="3">
                  <c:v>82726.74000000002</c:v>
                </c:pt>
                <c:pt idx="4">
                  <c:v>139009.51999999999</c:v>
                </c:pt>
                <c:pt idx="5">
                  <c:v>101488.26000000001</c:v>
                </c:pt>
                <c:pt idx="6">
                  <c:v>286827.57999999996</c:v>
                </c:pt>
                <c:pt idx="7">
                  <c:v>93342.189999999988</c:v>
                </c:pt>
                <c:pt idx="8">
                  <c:v>167728.14000000001</c:v>
                </c:pt>
                <c:pt idx="9">
                  <c:v>279016.93</c:v>
                </c:pt>
                <c:pt idx="10">
                  <c:v>84968.81</c:v>
                </c:pt>
                <c:pt idx="11">
                  <c:v>837879.50000000012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55F0-4040-8D4F-83B560B90D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4480624"/>
        <c:axId val="354486064"/>
      </c:lineChart>
      <c:catAx>
        <c:axId val="354480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54486064"/>
        <c:crosses val="autoZero"/>
        <c:auto val="1"/>
        <c:lblAlgn val="ctr"/>
        <c:lblOffset val="100"/>
        <c:noMultiLvlLbl val="0"/>
      </c:catAx>
      <c:valAx>
        <c:axId val="354486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54480624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12.2022.xlsx]G. Enc Diversos!Tabela dinâmica10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Encargos Diversos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Enc Diversos'!$B$1:$B$2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Enc Diversos'!$A$3:$A$15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 Diversos'!$B$3:$B$15</c:f>
              <c:numCache>
                <c:formatCode>General</c:formatCode>
                <c:ptCount val="12"/>
                <c:pt idx="0">
                  <c:v>29483.39</c:v>
                </c:pt>
                <c:pt idx="1">
                  <c:v>25466.97</c:v>
                </c:pt>
                <c:pt idx="2">
                  <c:v>26573.15</c:v>
                </c:pt>
                <c:pt idx="3">
                  <c:v>28193.65</c:v>
                </c:pt>
                <c:pt idx="4">
                  <c:v>26266.27</c:v>
                </c:pt>
                <c:pt idx="5">
                  <c:v>26681.05</c:v>
                </c:pt>
                <c:pt idx="6">
                  <c:v>20038.93</c:v>
                </c:pt>
                <c:pt idx="7">
                  <c:v>22687.63</c:v>
                </c:pt>
                <c:pt idx="8">
                  <c:v>18388.53</c:v>
                </c:pt>
                <c:pt idx="9">
                  <c:v>21914.01</c:v>
                </c:pt>
                <c:pt idx="10">
                  <c:v>52095.56</c:v>
                </c:pt>
                <c:pt idx="11">
                  <c:v>22012.47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6C2-4220-9C30-5579FC00F195}"/>
            </c:ext>
          </c:extLst>
        </c:ser>
        <c:ser>
          <c:idx val="1"/>
          <c:order val="1"/>
          <c:tx>
            <c:strRef>
              <c:f>'G. Enc Diversos'!$C$1:$C$2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Enc Diversos'!$A$3:$A$15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 Diversos'!$C$3:$C$15</c:f>
              <c:numCache>
                <c:formatCode>General</c:formatCode>
                <c:ptCount val="12"/>
                <c:pt idx="0">
                  <c:v>29397.46</c:v>
                </c:pt>
                <c:pt idx="1">
                  <c:v>36739.43</c:v>
                </c:pt>
                <c:pt idx="2">
                  <c:v>24878.61</c:v>
                </c:pt>
                <c:pt idx="3">
                  <c:v>29768.27</c:v>
                </c:pt>
                <c:pt idx="4">
                  <c:v>34544.300000000003</c:v>
                </c:pt>
                <c:pt idx="5">
                  <c:v>29607.37</c:v>
                </c:pt>
                <c:pt idx="6">
                  <c:v>25320.46</c:v>
                </c:pt>
                <c:pt idx="7">
                  <c:v>67001.789999999994</c:v>
                </c:pt>
                <c:pt idx="8">
                  <c:v>40551.97</c:v>
                </c:pt>
                <c:pt idx="9">
                  <c:v>26565.68</c:v>
                </c:pt>
                <c:pt idx="10">
                  <c:v>31576.15</c:v>
                </c:pt>
                <c:pt idx="11">
                  <c:v>32208.93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56C2-4220-9C30-5579FC00F195}"/>
            </c:ext>
          </c:extLst>
        </c:ser>
        <c:ser>
          <c:idx val="2"/>
          <c:order val="2"/>
          <c:tx>
            <c:strRef>
              <c:f>'G. Enc Diversos'!$D$1:$D$2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Enc Diversos'!$A$3:$A$15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 Diversos'!$D$3:$D$15</c:f>
              <c:numCache>
                <c:formatCode>General</c:formatCode>
                <c:ptCount val="12"/>
                <c:pt idx="0">
                  <c:v>39303.51</c:v>
                </c:pt>
                <c:pt idx="1">
                  <c:v>27338.83</c:v>
                </c:pt>
                <c:pt idx="2">
                  <c:v>82446.259999999995</c:v>
                </c:pt>
                <c:pt idx="3">
                  <c:v>-42130.93</c:v>
                </c:pt>
                <c:pt idx="4">
                  <c:v>17233.560000000001</c:v>
                </c:pt>
                <c:pt idx="5">
                  <c:v>24012.13</c:v>
                </c:pt>
                <c:pt idx="6">
                  <c:v>22141.279999999999</c:v>
                </c:pt>
                <c:pt idx="7">
                  <c:v>24878.06</c:v>
                </c:pt>
                <c:pt idx="8">
                  <c:v>22724.47</c:v>
                </c:pt>
                <c:pt idx="9">
                  <c:v>24379.67</c:v>
                </c:pt>
                <c:pt idx="10">
                  <c:v>21705.93</c:v>
                </c:pt>
                <c:pt idx="11">
                  <c:v>112087.39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56C2-4220-9C30-5579FC00F195}"/>
            </c:ext>
          </c:extLst>
        </c:ser>
        <c:ser>
          <c:idx val="3"/>
          <c:order val="3"/>
          <c:tx>
            <c:strRef>
              <c:f>'G. Enc Diversos'!$E$1:$E$2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Enc Diversos'!$A$3:$A$15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 Diversos'!$E$3:$E$15</c:f>
              <c:numCache>
                <c:formatCode>General</c:formatCode>
                <c:ptCount val="12"/>
                <c:pt idx="0">
                  <c:v>23885.94</c:v>
                </c:pt>
                <c:pt idx="1">
                  <c:v>27489.63</c:v>
                </c:pt>
                <c:pt idx="2">
                  <c:v>37596.559999999998</c:v>
                </c:pt>
                <c:pt idx="3">
                  <c:v>27127.08</c:v>
                </c:pt>
                <c:pt idx="4">
                  <c:v>27135.87</c:v>
                </c:pt>
                <c:pt idx="5">
                  <c:v>28263.040000000001</c:v>
                </c:pt>
                <c:pt idx="6">
                  <c:v>47679.59</c:v>
                </c:pt>
                <c:pt idx="7">
                  <c:v>26883.45</c:v>
                </c:pt>
                <c:pt idx="8">
                  <c:v>24509.79</c:v>
                </c:pt>
                <c:pt idx="9">
                  <c:v>37165.35</c:v>
                </c:pt>
                <c:pt idx="10">
                  <c:v>25461.42</c:v>
                </c:pt>
                <c:pt idx="11">
                  <c:v>26773.33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56C2-4220-9C30-5579FC00F195}"/>
            </c:ext>
          </c:extLst>
        </c:ser>
        <c:ser>
          <c:idx val="4"/>
          <c:order val="4"/>
          <c:tx>
            <c:strRef>
              <c:f>'G. Enc Diversos'!$F$1:$F$2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Enc Diversos'!$A$3:$A$15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 Diversos'!$F$3:$F$15</c:f>
              <c:numCache>
                <c:formatCode>General</c:formatCode>
                <c:ptCount val="12"/>
                <c:pt idx="0">
                  <c:v>32954.58</c:v>
                </c:pt>
                <c:pt idx="1">
                  <c:v>31970.69</c:v>
                </c:pt>
                <c:pt idx="2">
                  <c:v>36391.730000000003</c:v>
                </c:pt>
                <c:pt idx="3">
                  <c:v>32846.980000000003</c:v>
                </c:pt>
                <c:pt idx="4">
                  <c:v>34531.19</c:v>
                </c:pt>
                <c:pt idx="5">
                  <c:v>111583.64</c:v>
                </c:pt>
                <c:pt idx="6">
                  <c:v>32117.71</c:v>
                </c:pt>
                <c:pt idx="7">
                  <c:v>36540.339999999997</c:v>
                </c:pt>
                <c:pt idx="8">
                  <c:v>26186.9</c:v>
                </c:pt>
                <c:pt idx="9">
                  <c:v>28609.82</c:v>
                </c:pt>
                <c:pt idx="10">
                  <c:v>24066.26</c:v>
                </c:pt>
                <c:pt idx="11">
                  <c:v>23893.93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56C2-4220-9C30-5579FC00F1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4484976"/>
        <c:axId val="354481168"/>
      </c:lineChart>
      <c:catAx>
        <c:axId val="354484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54481168"/>
        <c:crosses val="autoZero"/>
        <c:auto val="1"/>
        <c:lblAlgn val="ctr"/>
        <c:lblOffset val="100"/>
        <c:noMultiLvlLbl val="0"/>
      </c:catAx>
      <c:valAx>
        <c:axId val="354481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54484976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12.2022.xlsx]G. CSC!Tabela dinâmica11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CSC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CSC'!$B$1:$B$2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CSC'!$A$3:$A$15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CSC'!$B$3:$B$15</c:f>
              <c:numCache>
                <c:formatCode>General</c:formatCode>
                <c:ptCount val="12"/>
                <c:pt idx="0">
                  <c:v>93634.28</c:v>
                </c:pt>
                <c:pt idx="1">
                  <c:v>93634.28</c:v>
                </c:pt>
                <c:pt idx="2">
                  <c:v>85869.62</c:v>
                </c:pt>
                <c:pt idx="3">
                  <c:v>77646.64</c:v>
                </c:pt>
                <c:pt idx="4">
                  <c:v>77646.64</c:v>
                </c:pt>
                <c:pt idx="5">
                  <c:v>77646.64</c:v>
                </c:pt>
                <c:pt idx="6">
                  <c:v>77646.64</c:v>
                </c:pt>
                <c:pt idx="7">
                  <c:v>77646.64</c:v>
                </c:pt>
                <c:pt idx="8">
                  <c:v>77646.64</c:v>
                </c:pt>
                <c:pt idx="9">
                  <c:v>77646.64</c:v>
                </c:pt>
                <c:pt idx="10">
                  <c:v>77646.64</c:v>
                </c:pt>
                <c:pt idx="11">
                  <c:v>77646.64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084-4292-BE24-18E2E21E1594}"/>
            </c:ext>
          </c:extLst>
        </c:ser>
        <c:ser>
          <c:idx val="1"/>
          <c:order val="1"/>
          <c:tx>
            <c:strRef>
              <c:f>'G. CSC'!$C$1:$C$2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CSC'!$A$3:$A$15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CSC'!$C$3:$C$15</c:f>
              <c:numCache>
                <c:formatCode>General</c:formatCode>
                <c:ptCount val="12"/>
                <c:pt idx="0">
                  <c:v>71605.16</c:v>
                </c:pt>
                <c:pt idx="1">
                  <c:v>25194.080000000002</c:v>
                </c:pt>
                <c:pt idx="2">
                  <c:v>71605.16</c:v>
                </c:pt>
                <c:pt idx="3">
                  <c:v>71605.16</c:v>
                </c:pt>
                <c:pt idx="4">
                  <c:v>71605.16</c:v>
                </c:pt>
                <c:pt idx="5">
                  <c:v>71605.16</c:v>
                </c:pt>
                <c:pt idx="6">
                  <c:v>71605.16</c:v>
                </c:pt>
                <c:pt idx="7">
                  <c:v>71605.16</c:v>
                </c:pt>
                <c:pt idx="8">
                  <c:v>71605.16</c:v>
                </c:pt>
                <c:pt idx="9">
                  <c:v>71605.16</c:v>
                </c:pt>
                <c:pt idx="10">
                  <c:v>71605.16</c:v>
                </c:pt>
                <c:pt idx="11">
                  <c:v>71605.240000000005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084-4292-BE24-18E2E21E1594}"/>
            </c:ext>
          </c:extLst>
        </c:ser>
        <c:ser>
          <c:idx val="2"/>
          <c:order val="2"/>
          <c:tx>
            <c:strRef>
              <c:f>'G. CSC'!$D$1:$D$2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CSC'!$A$3:$A$15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CSC'!$D$3:$D$15</c:f>
              <c:numCache>
                <c:formatCode>General</c:formatCode>
                <c:ptCount val="12"/>
                <c:pt idx="0">
                  <c:v>69375.199999999997</c:v>
                </c:pt>
                <c:pt idx="1">
                  <c:v>69375.199999999997</c:v>
                </c:pt>
                <c:pt idx="2">
                  <c:v>69375.199999999997</c:v>
                </c:pt>
                <c:pt idx="3">
                  <c:v>34687.599999999999</c:v>
                </c:pt>
                <c:pt idx="4">
                  <c:v>0</c:v>
                </c:pt>
                <c:pt idx="5">
                  <c:v>48562.64</c:v>
                </c:pt>
                <c:pt idx="6">
                  <c:v>13875.04</c:v>
                </c:pt>
                <c:pt idx="7">
                  <c:v>13875.04</c:v>
                </c:pt>
                <c:pt idx="8">
                  <c:v>13875.04</c:v>
                </c:pt>
                <c:pt idx="9">
                  <c:v>13875.04</c:v>
                </c:pt>
                <c:pt idx="10">
                  <c:v>13875.04</c:v>
                </c:pt>
                <c:pt idx="11">
                  <c:v>13875.03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084-4292-BE24-18E2E21E1594}"/>
            </c:ext>
          </c:extLst>
        </c:ser>
        <c:ser>
          <c:idx val="3"/>
          <c:order val="3"/>
          <c:tx>
            <c:strRef>
              <c:f>'G. CSC'!$E$1:$E$2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CSC'!$A$3:$A$15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CSC'!$E$3:$E$15</c:f>
              <c:numCache>
                <c:formatCode>General</c:formatCode>
                <c:ptCount val="12"/>
                <c:pt idx="0">
                  <c:v>70825.14</c:v>
                </c:pt>
                <c:pt idx="1">
                  <c:v>70825.14</c:v>
                </c:pt>
                <c:pt idx="2">
                  <c:v>70825.14</c:v>
                </c:pt>
                <c:pt idx="3">
                  <c:v>70825.14</c:v>
                </c:pt>
                <c:pt idx="4">
                  <c:v>70825.14</c:v>
                </c:pt>
                <c:pt idx="5">
                  <c:v>70825.14</c:v>
                </c:pt>
                <c:pt idx="6">
                  <c:v>70825.14</c:v>
                </c:pt>
                <c:pt idx="7">
                  <c:v>70825.14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467369.44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6084-4292-BE24-18E2E21E1594}"/>
            </c:ext>
          </c:extLst>
        </c:ser>
        <c:ser>
          <c:idx val="4"/>
          <c:order val="4"/>
          <c:tx>
            <c:strRef>
              <c:f>'G. CSC'!$F$1:$F$2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CSC'!$A$3:$A$15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CSC'!$F$3:$F$15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95930.27</c:v>
                </c:pt>
                <c:pt idx="8">
                  <c:v>95930.27</c:v>
                </c:pt>
                <c:pt idx="9">
                  <c:v>864505.13</c:v>
                </c:pt>
                <c:pt idx="10">
                  <c:v>95930.27</c:v>
                </c:pt>
                <c:pt idx="11">
                  <c:v>95930.27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6084-4292-BE24-18E2E21E15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4481712"/>
        <c:axId val="358271920"/>
      </c:lineChart>
      <c:catAx>
        <c:axId val="35448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58271920"/>
        <c:crosses val="autoZero"/>
        <c:auto val="1"/>
        <c:lblAlgn val="ctr"/>
        <c:lblOffset val="100"/>
        <c:noMultiLvlLbl val="0"/>
      </c:catAx>
      <c:valAx>
        <c:axId val="358271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54481712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12.2022.xlsx]G. FA!Tabela dinâmica12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Fundo de Apoio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FA'!$B$1:$B$2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FA'!$A$3:$A$15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FA'!$B$3:$B$15</c:f>
              <c:numCache>
                <c:formatCode>General</c:formatCode>
                <c:ptCount val="12"/>
                <c:pt idx="0">
                  <c:v>35442</c:v>
                </c:pt>
                <c:pt idx="1">
                  <c:v>35442</c:v>
                </c:pt>
                <c:pt idx="2">
                  <c:v>35442</c:v>
                </c:pt>
                <c:pt idx="3">
                  <c:v>35442</c:v>
                </c:pt>
                <c:pt idx="4">
                  <c:v>35442</c:v>
                </c:pt>
                <c:pt idx="5">
                  <c:v>35442</c:v>
                </c:pt>
                <c:pt idx="6">
                  <c:v>35442</c:v>
                </c:pt>
                <c:pt idx="7">
                  <c:v>35442</c:v>
                </c:pt>
                <c:pt idx="8">
                  <c:v>35442</c:v>
                </c:pt>
                <c:pt idx="9">
                  <c:v>35442</c:v>
                </c:pt>
                <c:pt idx="10">
                  <c:v>35442</c:v>
                </c:pt>
                <c:pt idx="11">
                  <c:v>35442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F91-44AF-A588-8303A99EE79B}"/>
            </c:ext>
          </c:extLst>
        </c:ser>
        <c:ser>
          <c:idx val="1"/>
          <c:order val="1"/>
          <c:tx>
            <c:strRef>
              <c:f>'G. FA'!$C$1:$C$2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FA'!$A$3:$A$15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FA'!$C$3:$C$15</c:f>
              <c:numCache>
                <c:formatCode>General</c:formatCode>
                <c:ptCount val="12"/>
                <c:pt idx="0">
                  <c:v>25194.080000000002</c:v>
                </c:pt>
                <c:pt idx="1">
                  <c:v>71605.16</c:v>
                </c:pt>
                <c:pt idx="2">
                  <c:v>25194.080000000002</c:v>
                </c:pt>
                <c:pt idx="3">
                  <c:v>25194.080000000002</c:v>
                </c:pt>
                <c:pt idx="4">
                  <c:v>25194.080000000002</c:v>
                </c:pt>
                <c:pt idx="5">
                  <c:v>25194.080000000002</c:v>
                </c:pt>
                <c:pt idx="6">
                  <c:v>25194.080000000002</c:v>
                </c:pt>
                <c:pt idx="7">
                  <c:v>25194.080000000002</c:v>
                </c:pt>
                <c:pt idx="8">
                  <c:v>25194.080000000002</c:v>
                </c:pt>
                <c:pt idx="9">
                  <c:v>25194.080000000002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F91-44AF-A588-8303A99EE79B}"/>
            </c:ext>
          </c:extLst>
        </c:ser>
        <c:ser>
          <c:idx val="2"/>
          <c:order val="2"/>
          <c:tx>
            <c:strRef>
              <c:f>'G. FA'!$D$1:$D$2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FA'!$A$3:$A$15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FA'!$D$3:$D$15</c:f>
              <c:numCache>
                <c:formatCode>General</c:formatCode>
                <c:ptCount val="12"/>
                <c:pt idx="0">
                  <c:v>25823.96</c:v>
                </c:pt>
                <c:pt idx="1">
                  <c:v>25823.96</c:v>
                </c:pt>
                <c:pt idx="2">
                  <c:v>25823.96</c:v>
                </c:pt>
                <c:pt idx="3">
                  <c:v>12911.98</c:v>
                </c:pt>
                <c:pt idx="4">
                  <c:v>12911.98</c:v>
                </c:pt>
                <c:pt idx="5">
                  <c:v>25823.96</c:v>
                </c:pt>
                <c:pt idx="6">
                  <c:v>25823.96</c:v>
                </c:pt>
                <c:pt idx="7">
                  <c:v>25823.96</c:v>
                </c:pt>
                <c:pt idx="8">
                  <c:v>25823.97</c:v>
                </c:pt>
                <c:pt idx="9">
                  <c:v>25823.97</c:v>
                </c:pt>
                <c:pt idx="10">
                  <c:v>25823.97</c:v>
                </c:pt>
                <c:pt idx="11">
                  <c:v>25823.95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F91-44AF-A588-8303A99EE79B}"/>
            </c:ext>
          </c:extLst>
        </c:ser>
        <c:ser>
          <c:idx val="3"/>
          <c:order val="3"/>
          <c:tx>
            <c:strRef>
              <c:f>'G. FA'!$E$1:$E$2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FA'!$A$3:$A$15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FA'!$E$3:$E$15</c:f>
              <c:numCache>
                <c:formatCode>General</c:formatCode>
                <c:ptCount val="12"/>
                <c:pt idx="0">
                  <c:v>29194.43</c:v>
                </c:pt>
                <c:pt idx="1">
                  <c:v>29194.43</c:v>
                </c:pt>
                <c:pt idx="2">
                  <c:v>29194.43</c:v>
                </c:pt>
                <c:pt idx="3">
                  <c:v>29194.43</c:v>
                </c:pt>
                <c:pt idx="4">
                  <c:v>29194.43</c:v>
                </c:pt>
                <c:pt idx="5">
                  <c:v>29194.43</c:v>
                </c:pt>
                <c:pt idx="6">
                  <c:v>29194.43</c:v>
                </c:pt>
                <c:pt idx="7">
                  <c:v>29194.43</c:v>
                </c:pt>
                <c:pt idx="8">
                  <c:v>14422.42</c:v>
                </c:pt>
                <c:pt idx="9">
                  <c:v>14422.42</c:v>
                </c:pt>
                <c:pt idx="10">
                  <c:v>14422.42</c:v>
                </c:pt>
                <c:pt idx="11">
                  <c:v>14422.41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3F91-44AF-A588-8303A99EE79B}"/>
            </c:ext>
          </c:extLst>
        </c:ser>
        <c:ser>
          <c:idx val="4"/>
          <c:order val="4"/>
          <c:tx>
            <c:strRef>
              <c:f>'G. FA'!$F$1:$F$2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FA'!$A$3:$A$15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FA'!$F$3:$F$15</c:f>
              <c:numCache>
                <c:formatCode>General</c:formatCode>
                <c:ptCount val="12"/>
                <c:pt idx="0">
                  <c:v>22762.57</c:v>
                </c:pt>
                <c:pt idx="1">
                  <c:v>22762.57</c:v>
                </c:pt>
                <c:pt idx="2">
                  <c:v>22762.57</c:v>
                </c:pt>
                <c:pt idx="3">
                  <c:v>22762.57</c:v>
                </c:pt>
                <c:pt idx="4">
                  <c:v>22762.57</c:v>
                </c:pt>
                <c:pt idx="5">
                  <c:v>22762.57</c:v>
                </c:pt>
                <c:pt idx="6">
                  <c:v>22762.57</c:v>
                </c:pt>
                <c:pt idx="7">
                  <c:v>11507.74</c:v>
                </c:pt>
                <c:pt idx="8">
                  <c:v>11507.74</c:v>
                </c:pt>
                <c:pt idx="9">
                  <c:v>11507.74</c:v>
                </c:pt>
                <c:pt idx="10">
                  <c:v>11507.74</c:v>
                </c:pt>
                <c:pt idx="11">
                  <c:v>11507.72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3F91-44AF-A588-8303A99EE7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8275728"/>
        <c:axId val="358270832"/>
      </c:lineChart>
      <c:catAx>
        <c:axId val="358275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58270832"/>
        <c:crosses val="autoZero"/>
        <c:auto val="1"/>
        <c:lblAlgn val="ctr"/>
        <c:lblOffset val="100"/>
        <c:noMultiLvlLbl val="0"/>
      </c:catAx>
      <c:valAx>
        <c:axId val="358270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58275728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12.2022.xlsx]G.  Convenios!Tabela dinâmica13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Convênio e Repasses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 Convenios'!$B$1:$B$2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 Convenios'!$A$3:$A$15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Convenios'!$B$3:$B$15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225148.5</c:v>
                </c:pt>
                <c:pt idx="8">
                  <c:v>0</c:v>
                </c:pt>
                <c:pt idx="9">
                  <c:v>3000</c:v>
                </c:pt>
                <c:pt idx="10">
                  <c:v>0</c:v>
                </c:pt>
                <c:pt idx="11">
                  <c:v>201312.14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727-45A6-8122-EE9D91F034D6}"/>
            </c:ext>
          </c:extLst>
        </c:ser>
        <c:ser>
          <c:idx val="1"/>
          <c:order val="1"/>
          <c:tx>
            <c:strRef>
              <c:f>'G.  Convenios'!$C$1:$C$2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 Convenios'!$A$3:$A$15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Convenios'!$C$3:$C$15</c:f>
              <c:numCache>
                <c:formatCode>General</c:formatCode>
                <c:ptCount val="12"/>
                <c:pt idx="0">
                  <c:v>5000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260800</c:v>
                </c:pt>
                <c:pt idx="5">
                  <c:v>130000</c:v>
                </c:pt>
                <c:pt idx="6">
                  <c:v>4369.63</c:v>
                </c:pt>
                <c:pt idx="7">
                  <c:v>1105.1500000000001</c:v>
                </c:pt>
                <c:pt idx="8">
                  <c:v>5000</c:v>
                </c:pt>
                <c:pt idx="9">
                  <c:v>56400</c:v>
                </c:pt>
                <c:pt idx="10">
                  <c:v>0</c:v>
                </c:pt>
                <c:pt idx="11">
                  <c:v>164304.84999999998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5727-45A6-8122-EE9D91F034D6}"/>
            </c:ext>
          </c:extLst>
        </c:ser>
        <c:ser>
          <c:idx val="2"/>
          <c:order val="2"/>
          <c:tx>
            <c:strRef>
              <c:f>'G.  Convenios'!$D$1:$D$2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 Convenios'!$A$3:$A$15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Convenios'!$D$3:$D$15</c:f>
              <c:numCache>
                <c:formatCode>General</c:formatCode>
                <c:ptCount val="12"/>
                <c:pt idx="0">
                  <c:v>0</c:v>
                </c:pt>
                <c:pt idx="1">
                  <c:v>5500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115433.95</c:v>
                </c:pt>
                <c:pt idx="6">
                  <c:v>85017</c:v>
                </c:pt>
                <c:pt idx="7">
                  <c:v>0</c:v>
                </c:pt>
                <c:pt idx="8">
                  <c:v>117371.15</c:v>
                </c:pt>
                <c:pt idx="9">
                  <c:v>69690</c:v>
                </c:pt>
                <c:pt idx="10">
                  <c:v>121596.25</c:v>
                </c:pt>
                <c:pt idx="11">
                  <c:v>93229.2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5727-45A6-8122-EE9D91F034D6}"/>
            </c:ext>
          </c:extLst>
        </c:ser>
        <c:ser>
          <c:idx val="3"/>
          <c:order val="3"/>
          <c:tx>
            <c:strRef>
              <c:f>'G.  Convenios'!$E$1:$E$2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 Convenios'!$A$3:$A$15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Convenios'!$E$3:$E$15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30000</c:v>
                </c:pt>
                <c:pt idx="9">
                  <c:v>5000</c:v>
                </c:pt>
                <c:pt idx="10">
                  <c:v>75421.8</c:v>
                </c:pt>
                <c:pt idx="11">
                  <c:v>106181.32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5727-45A6-8122-EE9D91F034D6}"/>
            </c:ext>
          </c:extLst>
        </c:ser>
        <c:ser>
          <c:idx val="4"/>
          <c:order val="4"/>
          <c:tx>
            <c:strRef>
              <c:f>'G.  Convenios'!$F$1:$F$2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 Convenios'!$A$3:$A$15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Convenios'!$F$3:$F$15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50558.400000000001</c:v>
                </c:pt>
                <c:pt idx="5">
                  <c:v>32000</c:v>
                </c:pt>
                <c:pt idx="6">
                  <c:v>0</c:v>
                </c:pt>
                <c:pt idx="7">
                  <c:v>230803.20000000001</c:v>
                </c:pt>
                <c:pt idx="8">
                  <c:v>37240</c:v>
                </c:pt>
                <c:pt idx="9">
                  <c:v>0</c:v>
                </c:pt>
                <c:pt idx="10">
                  <c:v>26500</c:v>
                </c:pt>
                <c:pt idx="11">
                  <c:v>516628.4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5727-45A6-8122-EE9D91F034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8271376"/>
        <c:axId val="358272464"/>
      </c:lineChart>
      <c:catAx>
        <c:axId val="358271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58272464"/>
        <c:crosses val="autoZero"/>
        <c:auto val="1"/>
        <c:lblAlgn val="ctr"/>
        <c:lblOffset val="100"/>
        <c:noMultiLvlLbl val="0"/>
      </c:catAx>
      <c:valAx>
        <c:axId val="358272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58271376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12.2022.xlsx]G. Out Desp Cor!Tabela dinâmica14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Outras Despesas Correntes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Out Desp Cor'!$B$1:$B$2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Out Desp Cor'!$A$3:$A$15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 Desp Cor'!$B$3:$B$15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54364.06</c:v>
                </c:pt>
                <c:pt idx="11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E6F-4D9F-9098-454CC31BC33F}"/>
            </c:ext>
          </c:extLst>
        </c:ser>
        <c:ser>
          <c:idx val="1"/>
          <c:order val="1"/>
          <c:tx>
            <c:strRef>
              <c:f>'G. Out Desp Cor'!$C$1:$C$2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Out Desp Cor'!$A$3:$A$15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 Desp Cor'!$C$3:$C$15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E6F-4D9F-9098-454CC31BC33F}"/>
            </c:ext>
          </c:extLst>
        </c:ser>
        <c:ser>
          <c:idx val="2"/>
          <c:order val="2"/>
          <c:tx>
            <c:strRef>
              <c:f>'G. Out Desp Cor'!$D$1:$D$2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Out Desp Cor'!$A$3:$A$15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 Desp Cor'!$D$3:$D$15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E6F-4D9F-9098-454CC31BC33F}"/>
            </c:ext>
          </c:extLst>
        </c:ser>
        <c:ser>
          <c:idx val="3"/>
          <c:order val="3"/>
          <c:tx>
            <c:strRef>
              <c:f>'G. Out Desp Cor'!$E$1:$E$2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Out Desp Cor'!$A$3:$A$15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 Desp Cor'!$E$3:$E$15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2E6F-4D9F-9098-454CC31BC33F}"/>
            </c:ext>
          </c:extLst>
        </c:ser>
        <c:ser>
          <c:idx val="4"/>
          <c:order val="4"/>
          <c:tx>
            <c:strRef>
              <c:f>'G. Out Desp Cor'!$F$1:$F$2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Out Desp Cor'!$A$3:$A$15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 Desp Cor'!$F$3:$F$15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2E6F-4D9F-9098-454CC31BC3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8273008"/>
        <c:axId val="358269744"/>
      </c:lineChart>
      <c:catAx>
        <c:axId val="358273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58269744"/>
        <c:crosses val="autoZero"/>
        <c:auto val="1"/>
        <c:lblAlgn val="ctr"/>
        <c:lblOffset val="100"/>
        <c:noMultiLvlLbl val="0"/>
      </c:catAx>
      <c:valAx>
        <c:axId val="358269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58273008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12.2022.xlsx]G.  Invest!Tabela dinâmica15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Investimentos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 Invest'!$B$1:$B$2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 Invest'!$A$3:$A$15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Invest'!$B$3:$B$15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22765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70200</c:v>
                </c:pt>
                <c:pt idx="7">
                  <c:v>1790</c:v>
                </c:pt>
                <c:pt idx="8">
                  <c:v>0</c:v>
                </c:pt>
                <c:pt idx="9">
                  <c:v>0</c:v>
                </c:pt>
                <c:pt idx="10">
                  <c:v>49308</c:v>
                </c:pt>
                <c:pt idx="11">
                  <c:v>86471.1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EE4-4DD8-8D52-89C2DD021654}"/>
            </c:ext>
          </c:extLst>
        </c:ser>
        <c:ser>
          <c:idx val="1"/>
          <c:order val="1"/>
          <c:tx>
            <c:strRef>
              <c:f>'G.  Invest'!$C$1:$C$2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 Invest'!$A$3:$A$15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Invest'!$C$3:$C$15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3">
                  <c:v>30012</c:v>
                </c:pt>
                <c:pt idx="4">
                  <c:v>0</c:v>
                </c:pt>
                <c:pt idx="5">
                  <c:v>30830</c:v>
                </c:pt>
                <c:pt idx="6">
                  <c:v>0</c:v>
                </c:pt>
                <c:pt idx="8">
                  <c:v>12246</c:v>
                </c:pt>
                <c:pt idx="9">
                  <c:v>2555.33</c:v>
                </c:pt>
                <c:pt idx="10">
                  <c:v>16462.46</c:v>
                </c:pt>
                <c:pt idx="11">
                  <c:v>312989.98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EE4-4DD8-8D52-89C2DD021654}"/>
            </c:ext>
          </c:extLst>
        </c:ser>
        <c:ser>
          <c:idx val="2"/>
          <c:order val="2"/>
          <c:tx>
            <c:strRef>
              <c:f>'G.  Invest'!$D$1:$D$2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 Invest'!$A$3:$A$15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Invest'!$D$3:$D$15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19614.45</c:v>
                </c:pt>
                <c:pt idx="11">
                  <c:v>118274.01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EE4-4DD8-8D52-89C2DD021654}"/>
            </c:ext>
          </c:extLst>
        </c:ser>
        <c:ser>
          <c:idx val="3"/>
          <c:order val="3"/>
          <c:tx>
            <c:strRef>
              <c:f>'G.  Invest'!$E$1:$E$2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 Invest'!$A$3:$A$15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Invest'!$E$3:$E$15</c:f>
              <c:numCache>
                <c:formatCode>General</c:formatCode>
                <c:ptCount val="12"/>
                <c:pt idx="0">
                  <c:v>0</c:v>
                </c:pt>
                <c:pt idx="1">
                  <c:v>2379.94</c:v>
                </c:pt>
                <c:pt idx="2">
                  <c:v>29385.38</c:v>
                </c:pt>
                <c:pt idx="3">
                  <c:v>15223.39</c:v>
                </c:pt>
                <c:pt idx="4">
                  <c:v>15362.92</c:v>
                </c:pt>
                <c:pt idx="5">
                  <c:v>15727.46</c:v>
                </c:pt>
                <c:pt idx="6">
                  <c:v>690</c:v>
                </c:pt>
                <c:pt idx="7">
                  <c:v>0</c:v>
                </c:pt>
                <c:pt idx="8">
                  <c:v>0</c:v>
                </c:pt>
                <c:pt idx="9">
                  <c:v>21184.98</c:v>
                </c:pt>
                <c:pt idx="10">
                  <c:v>21849.56</c:v>
                </c:pt>
                <c:pt idx="11">
                  <c:v>17583.28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EE4-4DD8-8D52-89C2DD021654}"/>
            </c:ext>
          </c:extLst>
        </c:ser>
        <c:ser>
          <c:idx val="4"/>
          <c:order val="4"/>
          <c:tx>
            <c:strRef>
              <c:f>'G.  Invest'!$F$1:$F$2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 Invest'!$A$3:$A$15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Invest'!$F$3:$F$15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1130</c:v>
                </c:pt>
                <c:pt idx="4">
                  <c:v>32800</c:v>
                </c:pt>
                <c:pt idx="5">
                  <c:v>0</c:v>
                </c:pt>
                <c:pt idx="6">
                  <c:v>0</c:v>
                </c:pt>
                <c:pt idx="7">
                  <c:v>81655.3</c:v>
                </c:pt>
                <c:pt idx="8">
                  <c:v>0</c:v>
                </c:pt>
                <c:pt idx="9">
                  <c:v>21076.42</c:v>
                </c:pt>
                <c:pt idx="10">
                  <c:v>0</c:v>
                </c:pt>
                <c:pt idx="11">
                  <c:v>813690.09000000008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EE4-4DD8-8D52-89C2DD0216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8269200"/>
        <c:axId val="358273552"/>
      </c:lineChart>
      <c:catAx>
        <c:axId val="358269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58273552"/>
        <c:crosses val="autoZero"/>
        <c:auto val="1"/>
        <c:lblAlgn val="ctr"/>
        <c:lblOffset val="100"/>
        <c:noMultiLvlLbl val="0"/>
      </c:catAx>
      <c:valAx>
        <c:axId val="358273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58269200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12.2022.xlsx]G. Despesa!Tabela dinâmica10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pt-BR"/>
              <a:t>Despesa</a:t>
            </a:r>
            <a:r>
              <a:rPr lang="pt-BR" baseline="0"/>
              <a:t> Total</a:t>
            </a:r>
            <a:endParaRPr lang="pt-BR"/>
          </a:p>
        </c:rich>
      </c:tx>
      <c:layout>
        <c:manualLayout>
          <c:xMode val="edge"/>
          <c:yMode val="edge"/>
          <c:x val="0.43008648122416071"/>
          <c:y val="1.8243458204088129E-2"/>
        </c:manualLayout>
      </c:layout>
      <c:overlay val="0"/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 w="28575" cap="rnd">
            <a:noFill/>
            <a:round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 w="28575" cap="rnd">
            <a:noFill/>
            <a:round/>
          </a:ln>
          <a:effectLst/>
        </c:spPr>
        <c:marker>
          <c:symbol val="none"/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2"/>
        <c:spPr>
          <a:solidFill>
            <a:schemeClr val="accent6"/>
          </a:solidFill>
          <a:ln>
            <a:noFill/>
          </a:ln>
          <a:effectLst/>
        </c:spPr>
        <c:marker>
          <c:symbol val="none"/>
        </c:marker>
      </c:pivotFmt>
      <c:pivotFmt>
        <c:idx val="13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</c:pivotFmt>
      <c:pivotFmt>
        <c:idx val="1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5"/>
        <c:spPr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6"/>
        <c:spPr>
          <a:ln w="28575" cap="rnd">
            <a:solidFill>
              <a:schemeClr val="accent2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7"/>
        <c:spPr>
          <a:ln w="28575" cap="rnd">
            <a:solidFill>
              <a:schemeClr val="accent3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8"/>
      </c:pivotFmt>
      <c:pivotFmt>
        <c:idx val="19"/>
      </c:pivotFmt>
      <c:pivotFmt>
        <c:idx val="20"/>
      </c:pivotFmt>
      <c:pivotFmt>
        <c:idx val="21"/>
      </c:pivotFmt>
      <c:pivotFmt>
        <c:idx val="22"/>
      </c:pivotFmt>
      <c:pivotFmt>
        <c:idx val="23"/>
        <c:marker>
          <c:symbol val="none"/>
        </c:marker>
      </c:pivotFmt>
      <c:pivotFmt>
        <c:idx val="24"/>
        <c:marker>
          <c:symbol val="none"/>
        </c:marker>
      </c:pivotFmt>
      <c:pivotFmt>
        <c:idx val="25"/>
        <c:marker>
          <c:symbol val="none"/>
        </c:marker>
      </c:pivotFmt>
      <c:pivotFmt>
        <c:idx val="26"/>
        <c:marker>
          <c:symbol val="none"/>
        </c:marker>
      </c:pivotFmt>
      <c:pivotFmt>
        <c:idx val="27"/>
        <c:marker>
          <c:symbol val="none"/>
        </c:marker>
      </c:pivotFmt>
      <c:pivotFmt>
        <c:idx val="28"/>
        <c:marker>
          <c:symbol val="none"/>
        </c:marker>
      </c:pivotFmt>
      <c:pivotFmt>
        <c:idx val="29"/>
        <c:marker>
          <c:symbol val="none"/>
        </c:marker>
      </c:pivotFmt>
      <c:pivotFmt>
        <c:idx val="30"/>
        <c:marker>
          <c:symbol val="none"/>
        </c:marker>
      </c:pivotFmt>
      <c:pivotFmt>
        <c:idx val="31"/>
        <c:marker>
          <c:symbol val="none"/>
        </c:marker>
      </c:pivotFmt>
      <c:pivotFmt>
        <c:idx val="32"/>
        <c:marker>
          <c:symbol val="none"/>
        </c:marker>
      </c:pivotFmt>
      <c:pivotFmt>
        <c:idx val="33"/>
        <c:marker>
          <c:symbol val="none"/>
        </c:marker>
      </c:pivotFmt>
      <c:pivotFmt>
        <c:idx val="34"/>
        <c:marker>
          <c:symbol val="none"/>
        </c:marker>
      </c:pivotFmt>
      <c:pivotFmt>
        <c:idx val="35"/>
        <c:marker>
          <c:symbol val="none"/>
        </c:marker>
      </c:pivotFmt>
      <c:pivotFmt>
        <c:idx val="36"/>
        <c:marker>
          <c:symbol val="none"/>
        </c:marker>
      </c:pivotFmt>
      <c:pivotFmt>
        <c:idx val="37"/>
        <c:marker>
          <c:symbol val="none"/>
        </c:marker>
      </c:pivotFmt>
      <c:pivotFmt>
        <c:idx val="38"/>
        <c:marker>
          <c:symbol val="none"/>
        </c:marker>
      </c:pivotFmt>
      <c:pivotFmt>
        <c:idx val="39"/>
        <c:marker>
          <c:symbol val="none"/>
        </c:marker>
      </c:pivotFmt>
      <c:pivotFmt>
        <c:idx val="40"/>
        <c:marker>
          <c:symbol val="none"/>
        </c:marker>
      </c:pivotFmt>
      <c:pivotFmt>
        <c:idx val="41"/>
        <c:marker>
          <c:symbol val="none"/>
        </c:marker>
      </c:pivotFmt>
      <c:pivotFmt>
        <c:idx val="42"/>
        <c:marker>
          <c:symbol val="none"/>
        </c:marker>
      </c:pivotFmt>
      <c:pivotFmt>
        <c:idx val="43"/>
        <c:marker>
          <c:symbol val="none"/>
        </c:marker>
      </c:pivotFmt>
      <c:pivotFmt>
        <c:idx val="44"/>
        <c:marker>
          <c:symbol val="none"/>
        </c:marker>
      </c:pivotFmt>
      <c:pivotFmt>
        <c:idx val="45"/>
        <c:marker>
          <c:symbol val="none"/>
        </c:marker>
      </c:pivotFmt>
      <c:pivotFmt>
        <c:idx val="46"/>
        <c:marker>
          <c:symbol val="none"/>
        </c:marker>
      </c:pivotFmt>
      <c:pivotFmt>
        <c:idx val="47"/>
        <c:marker>
          <c:symbol val="none"/>
        </c:marker>
      </c:pivotFmt>
      <c:pivotFmt>
        <c:idx val="48"/>
        <c:marker>
          <c:symbol val="none"/>
        </c:marker>
      </c:pivotFmt>
      <c:pivotFmt>
        <c:idx val="49"/>
        <c:marker>
          <c:symbol val="none"/>
        </c:marker>
      </c:pivotFmt>
      <c:pivotFmt>
        <c:idx val="50"/>
        <c:marker>
          <c:symbol val="none"/>
        </c:marker>
      </c:pivotFmt>
      <c:pivotFmt>
        <c:idx val="51"/>
        <c:marker>
          <c:symbol val="none"/>
        </c:marker>
      </c:pivotFmt>
      <c:pivotFmt>
        <c:idx val="52"/>
        <c:marker>
          <c:symbol val="none"/>
        </c:marker>
      </c:pivotFmt>
      <c:pivotFmt>
        <c:idx val="53"/>
        <c:marker>
          <c:symbol val="none"/>
        </c:marker>
      </c:pivotFmt>
      <c:pivotFmt>
        <c:idx val="54"/>
        <c:marker>
          <c:symbol val="none"/>
        </c:marker>
      </c:pivotFmt>
      <c:pivotFmt>
        <c:idx val="55"/>
        <c:marker>
          <c:symbol val="none"/>
        </c:marker>
      </c:pivotFmt>
      <c:pivotFmt>
        <c:idx val="56"/>
        <c:marker>
          <c:symbol val="none"/>
        </c:marker>
      </c:pivotFmt>
      <c:pivotFmt>
        <c:idx val="57"/>
        <c:marker>
          <c:symbol val="none"/>
        </c:marker>
      </c:pivotFmt>
      <c:pivotFmt>
        <c:idx val="58"/>
        <c:marker>
          <c:symbol val="none"/>
        </c:marker>
      </c:pivotFmt>
      <c:pivotFmt>
        <c:idx val="59"/>
        <c:marker>
          <c:symbol val="none"/>
        </c:marker>
      </c:pivotFmt>
      <c:pivotFmt>
        <c:idx val="60"/>
        <c:marker>
          <c:symbol val="none"/>
        </c:marker>
      </c:pivotFmt>
      <c:pivotFmt>
        <c:idx val="61"/>
        <c:marker>
          <c:symbol val="none"/>
        </c:marker>
      </c:pivotFmt>
      <c:pivotFmt>
        <c:idx val="62"/>
        <c:marker>
          <c:symbol val="none"/>
        </c:marker>
      </c:pivotFmt>
      <c:pivotFmt>
        <c:idx val="63"/>
      </c:pivotFmt>
      <c:pivotFmt>
        <c:idx val="64"/>
      </c:pivotFmt>
      <c:pivotFmt>
        <c:idx val="65"/>
      </c:pivotFmt>
      <c:pivotFmt>
        <c:idx val="66"/>
      </c:pivotFmt>
      <c:pivotFmt>
        <c:idx val="67"/>
        <c:marker>
          <c:symbol val="none"/>
        </c:marker>
      </c:pivotFmt>
      <c:pivotFmt>
        <c:idx val="68"/>
        <c:marker>
          <c:symbol val="none"/>
        </c:marker>
      </c:pivotFmt>
      <c:pivotFmt>
        <c:idx val="69"/>
        <c:marker>
          <c:symbol val="none"/>
        </c:marker>
      </c:pivotFmt>
      <c:pivotFmt>
        <c:idx val="70"/>
        <c:marker>
          <c:symbol val="none"/>
        </c:marker>
      </c:pivotFmt>
      <c:pivotFmt>
        <c:idx val="71"/>
        <c:marker>
          <c:symbol val="none"/>
        </c:marker>
      </c:pivotFmt>
      <c:pivotFmt>
        <c:idx val="72"/>
        <c:marker>
          <c:symbol val="none"/>
        </c:marker>
      </c:pivotFmt>
      <c:pivotFmt>
        <c:idx val="73"/>
        <c:marker>
          <c:symbol val="none"/>
        </c:marker>
      </c:pivotFmt>
      <c:pivotFmt>
        <c:idx val="74"/>
        <c:marker>
          <c:symbol val="none"/>
        </c:marker>
      </c:pivotFmt>
      <c:pivotFmt>
        <c:idx val="75"/>
        <c:marker>
          <c:symbol val="none"/>
        </c:marker>
      </c:pivotFmt>
      <c:pivotFmt>
        <c:idx val="76"/>
        <c:marker>
          <c:symbol val="none"/>
        </c:marker>
      </c:pivotFmt>
      <c:pivotFmt>
        <c:idx val="77"/>
        <c:marker>
          <c:symbol val="none"/>
        </c:marker>
      </c:pivotFmt>
      <c:pivotFmt>
        <c:idx val="78"/>
        <c:marker>
          <c:symbol val="none"/>
        </c:marker>
      </c:pivotFmt>
      <c:pivotFmt>
        <c:idx val="79"/>
        <c:marker>
          <c:symbol val="none"/>
        </c:marker>
      </c:pivotFmt>
      <c:pivotFmt>
        <c:idx val="80"/>
        <c:marker>
          <c:symbol val="none"/>
        </c:marker>
      </c:pivotFmt>
      <c:pivotFmt>
        <c:idx val="81"/>
        <c:marker>
          <c:symbol val="none"/>
        </c:marker>
      </c:pivotFmt>
      <c:pivotFmt>
        <c:idx val="82"/>
        <c:marker>
          <c:symbol val="none"/>
        </c:marker>
      </c:pivotFmt>
      <c:pivotFmt>
        <c:idx val="83"/>
        <c:marker>
          <c:symbol val="none"/>
        </c:marker>
      </c:pivotFmt>
      <c:pivotFmt>
        <c:idx val="84"/>
        <c:marker>
          <c:symbol val="none"/>
        </c:marker>
      </c:pivotFmt>
      <c:pivotFmt>
        <c:idx val="85"/>
        <c:marker>
          <c:symbol val="none"/>
        </c:marker>
      </c:pivotFmt>
      <c:pivotFmt>
        <c:idx val="86"/>
        <c:marker>
          <c:symbol val="none"/>
        </c:marker>
      </c:pivotFmt>
      <c:pivotFmt>
        <c:idx val="87"/>
        <c:marker>
          <c:symbol val="none"/>
        </c:marker>
      </c:pivotFmt>
      <c:pivotFmt>
        <c:idx val="88"/>
        <c:marker>
          <c:symbol val="none"/>
        </c:marker>
      </c:pivotFmt>
      <c:pivotFmt>
        <c:idx val="89"/>
        <c:marker>
          <c:symbol val="none"/>
        </c:marker>
      </c:pivotFmt>
      <c:pivotFmt>
        <c:idx val="90"/>
        <c:marker>
          <c:symbol val="none"/>
        </c:marker>
      </c:pivotFmt>
      <c:pivotFmt>
        <c:idx val="91"/>
        <c:marker>
          <c:symbol val="none"/>
        </c:marker>
      </c:pivotFmt>
      <c:pivotFmt>
        <c:idx val="92"/>
        <c:marker>
          <c:symbol val="none"/>
        </c:marker>
      </c:pivotFmt>
      <c:pivotFmt>
        <c:idx val="93"/>
        <c:marker>
          <c:symbol val="none"/>
        </c:marker>
      </c:pivotFmt>
      <c:pivotFmt>
        <c:idx val="94"/>
        <c:marker>
          <c:symbol val="none"/>
        </c:marker>
      </c:pivotFmt>
      <c:pivotFmt>
        <c:idx val="95"/>
        <c:marker>
          <c:symbol val="none"/>
        </c:marker>
      </c:pivotFmt>
      <c:pivotFmt>
        <c:idx val="96"/>
        <c:marker>
          <c:symbol val="none"/>
        </c:marker>
      </c:pivotFmt>
      <c:pivotFmt>
        <c:idx val="97"/>
        <c:marker>
          <c:symbol val="none"/>
        </c:marker>
      </c:pivotFmt>
      <c:pivotFmt>
        <c:idx val="98"/>
        <c:marker>
          <c:symbol val="none"/>
        </c:marker>
      </c:pivotFmt>
      <c:pivotFmt>
        <c:idx val="99"/>
        <c:marker>
          <c:symbol val="none"/>
        </c:marker>
      </c:pivotFmt>
      <c:pivotFmt>
        <c:idx val="100"/>
        <c:marker>
          <c:symbol val="none"/>
        </c:marker>
      </c:pivotFmt>
      <c:pivotFmt>
        <c:idx val="101"/>
        <c:marker>
          <c:symbol val="none"/>
        </c:marker>
      </c:pivotFmt>
      <c:pivotFmt>
        <c:idx val="102"/>
        <c:marker>
          <c:symbol val="none"/>
        </c:marker>
      </c:pivotFmt>
      <c:pivotFmt>
        <c:idx val="103"/>
        <c:marker>
          <c:symbol val="none"/>
        </c:marker>
      </c:pivotFmt>
      <c:pivotFmt>
        <c:idx val="104"/>
        <c:marker>
          <c:symbol val="none"/>
        </c:marker>
      </c:pivotFmt>
      <c:pivotFmt>
        <c:idx val="105"/>
        <c:marker>
          <c:symbol val="none"/>
        </c:marker>
      </c:pivotFmt>
      <c:pivotFmt>
        <c:idx val="106"/>
        <c:marker>
          <c:symbol val="none"/>
        </c:marker>
      </c:pivotFmt>
      <c:pivotFmt>
        <c:idx val="107"/>
        <c:marker>
          <c:symbol val="none"/>
        </c:marker>
      </c:pivotFmt>
      <c:pivotFmt>
        <c:idx val="108"/>
        <c:marker>
          <c:symbol val="none"/>
        </c:marker>
      </c:pivotFmt>
      <c:pivotFmt>
        <c:idx val="109"/>
        <c:marker>
          <c:symbol val="none"/>
        </c:marker>
      </c:pivotFmt>
      <c:pivotFmt>
        <c:idx val="110"/>
        <c:marker>
          <c:symbol val="none"/>
        </c:marker>
      </c:pivotFmt>
      <c:pivotFmt>
        <c:idx val="111"/>
        <c:marker>
          <c:symbol val="none"/>
        </c:marker>
      </c:pivotFmt>
      <c:pivotFmt>
        <c:idx val="112"/>
        <c:marker>
          <c:symbol val="none"/>
        </c:marker>
      </c:pivotFmt>
      <c:pivotFmt>
        <c:idx val="113"/>
        <c:marker>
          <c:symbol val="none"/>
        </c:marker>
      </c:pivotFmt>
      <c:pivotFmt>
        <c:idx val="114"/>
        <c:marker>
          <c:symbol val="none"/>
        </c:marker>
      </c:pivotFmt>
      <c:pivotFmt>
        <c:idx val="115"/>
        <c:marker>
          <c:symbol val="none"/>
        </c:marker>
      </c:pivotFmt>
      <c:pivotFmt>
        <c:idx val="116"/>
        <c:marker>
          <c:symbol val="none"/>
        </c:marker>
      </c:pivotFmt>
      <c:pivotFmt>
        <c:idx val="117"/>
        <c:marker>
          <c:symbol val="none"/>
        </c:marker>
      </c:pivotFmt>
      <c:pivotFmt>
        <c:idx val="118"/>
        <c:marker>
          <c:symbol val="none"/>
        </c:marker>
      </c:pivotFmt>
      <c:pivotFmt>
        <c:idx val="119"/>
      </c:pivotFmt>
      <c:pivotFmt>
        <c:idx val="120"/>
      </c:pivotFmt>
      <c:pivotFmt>
        <c:idx val="121"/>
      </c:pivotFmt>
      <c:pivotFmt>
        <c:idx val="122"/>
      </c:pivotFmt>
      <c:pivotFmt>
        <c:idx val="123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24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25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26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27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28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29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30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31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32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33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34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35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36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37"/>
        <c:dLbl>
          <c:idx val="0"/>
          <c:delete val="1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9.0489164690844795E-2"/>
          <c:y val="9.9331901694106398E-2"/>
          <c:w val="0.81334146611955205"/>
          <c:h val="0.72589214984490602"/>
        </c:manualLayout>
      </c:layout>
      <c:lineChart>
        <c:grouping val="standard"/>
        <c:varyColors val="0"/>
        <c:ser>
          <c:idx val="0"/>
          <c:order val="0"/>
          <c:tx>
            <c:strRef>
              <c:f>'G. Despesa'!$B$4:$B$5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'G. Despesa'!$A$6:$A$18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Despesa'!$B$6:$B$18</c:f>
              <c:numCache>
                <c:formatCode>General</c:formatCode>
                <c:ptCount val="12"/>
                <c:pt idx="0">
                  <c:v>730852.83000000007</c:v>
                </c:pt>
                <c:pt idx="1">
                  <c:v>768406.88</c:v>
                </c:pt>
                <c:pt idx="2">
                  <c:v>863747.6</c:v>
                </c:pt>
                <c:pt idx="3">
                  <c:v>793629.79</c:v>
                </c:pt>
                <c:pt idx="4">
                  <c:v>872355.07</c:v>
                </c:pt>
                <c:pt idx="5">
                  <c:v>914253.79</c:v>
                </c:pt>
                <c:pt idx="6">
                  <c:v>952948.03</c:v>
                </c:pt>
                <c:pt idx="7">
                  <c:v>1306231.5299999998</c:v>
                </c:pt>
                <c:pt idx="8">
                  <c:v>920815.85000000021</c:v>
                </c:pt>
                <c:pt idx="9">
                  <c:v>883538.79999999993</c:v>
                </c:pt>
                <c:pt idx="10">
                  <c:v>1049486.48</c:v>
                </c:pt>
                <c:pt idx="11">
                  <c:v>2037482.4899999998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E0B-44A5-B062-C1B28962CE69}"/>
            </c:ext>
          </c:extLst>
        </c:ser>
        <c:ser>
          <c:idx val="1"/>
          <c:order val="1"/>
          <c:tx>
            <c:strRef>
              <c:f>'G. Despesa'!$C$4:$C$5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'G. Despesa'!$A$6:$A$18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Despesa'!$C$6:$C$18</c:f>
              <c:numCache>
                <c:formatCode>General</c:formatCode>
                <c:ptCount val="12"/>
                <c:pt idx="0">
                  <c:v>829414.33999999985</c:v>
                </c:pt>
                <c:pt idx="1">
                  <c:v>868701.03000000014</c:v>
                </c:pt>
                <c:pt idx="2">
                  <c:v>934325.08000000007</c:v>
                </c:pt>
                <c:pt idx="3">
                  <c:v>1150564.8199999998</c:v>
                </c:pt>
                <c:pt idx="4">
                  <c:v>1378403.4000000001</c:v>
                </c:pt>
                <c:pt idx="5">
                  <c:v>1197062.8500000001</c:v>
                </c:pt>
                <c:pt idx="6">
                  <c:v>1085847.99</c:v>
                </c:pt>
                <c:pt idx="7">
                  <c:v>1183793.7</c:v>
                </c:pt>
                <c:pt idx="8">
                  <c:v>1039805.3599999999</c:v>
                </c:pt>
                <c:pt idx="9">
                  <c:v>1457663.92</c:v>
                </c:pt>
                <c:pt idx="10">
                  <c:v>1497633.8999999997</c:v>
                </c:pt>
                <c:pt idx="11">
                  <c:v>2675527.8100000005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E0B-44A5-B062-C1B28962CE69}"/>
            </c:ext>
          </c:extLst>
        </c:ser>
        <c:ser>
          <c:idx val="2"/>
          <c:order val="2"/>
          <c:tx>
            <c:strRef>
              <c:f>'G. Despesa'!$D$4:$D$5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'G. Despesa'!$A$6:$A$18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Despesa'!$D$6:$D$18</c:f>
              <c:numCache>
                <c:formatCode>General</c:formatCode>
                <c:ptCount val="12"/>
                <c:pt idx="0">
                  <c:v>898155.71</c:v>
                </c:pt>
                <c:pt idx="1">
                  <c:v>1000750.5399999998</c:v>
                </c:pt>
                <c:pt idx="2">
                  <c:v>1068945.42</c:v>
                </c:pt>
                <c:pt idx="3">
                  <c:v>738372.42999999982</c:v>
                </c:pt>
                <c:pt idx="4">
                  <c:v>857554.96</c:v>
                </c:pt>
                <c:pt idx="5">
                  <c:v>964805.22</c:v>
                </c:pt>
                <c:pt idx="6">
                  <c:v>849933.74</c:v>
                </c:pt>
                <c:pt idx="7">
                  <c:v>839079.73</c:v>
                </c:pt>
                <c:pt idx="8">
                  <c:v>979510.2300000001</c:v>
                </c:pt>
                <c:pt idx="9">
                  <c:v>971455.57000000007</c:v>
                </c:pt>
                <c:pt idx="10">
                  <c:v>925542.9</c:v>
                </c:pt>
                <c:pt idx="11">
                  <c:v>2107988.94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E0B-44A5-B062-C1B28962CE69}"/>
            </c:ext>
          </c:extLst>
        </c:ser>
        <c:ser>
          <c:idx val="3"/>
          <c:order val="3"/>
          <c:tx>
            <c:strRef>
              <c:f>'G. Despesa'!$E$4:$E$5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'G. Despesa'!$A$6:$A$18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Despesa'!$E$6:$E$18</c:f>
              <c:numCache>
                <c:formatCode>General</c:formatCode>
                <c:ptCount val="12"/>
                <c:pt idx="0">
                  <c:v>857648.0900000002</c:v>
                </c:pt>
                <c:pt idx="1">
                  <c:v>924129.4</c:v>
                </c:pt>
                <c:pt idx="2">
                  <c:v>947194.77000000037</c:v>
                </c:pt>
                <c:pt idx="3">
                  <c:v>983396.14</c:v>
                </c:pt>
                <c:pt idx="4">
                  <c:v>1137242.0699999998</c:v>
                </c:pt>
                <c:pt idx="5">
                  <c:v>998815.44000000018</c:v>
                </c:pt>
                <c:pt idx="6">
                  <c:v>1014495.4800000001</c:v>
                </c:pt>
                <c:pt idx="7">
                  <c:v>992763.48</c:v>
                </c:pt>
                <c:pt idx="8">
                  <c:v>1042007.38</c:v>
                </c:pt>
                <c:pt idx="9">
                  <c:v>993339.24</c:v>
                </c:pt>
                <c:pt idx="10">
                  <c:v>1079195.8600000001</c:v>
                </c:pt>
                <c:pt idx="11">
                  <c:v>2409522.1799999997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2E0B-44A5-B062-C1B28962CE69}"/>
            </c:ext>
          </c:extLst>
        </c:ser>
        <c:ser>
          <c:idx val="4"/>
          <c:order val="4"/>
          <c:tx>
            <c:strRef>
              <c:f>'G. Despesa'!$F$4:$F$5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'G. Despesa'!$A$6:$A$18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Despesa'!$F$6:$F$18</c:f>
              <c:numCache>
                <c:formatCode>General</c:formatCode>
                <c:ptCount val="12"/>
                <c:pt idx="0">
                  <c:v>969676.31999999983</c:v>
                </c:pt>
                <c:pt idx="1">
                  <c:v>1056615.3899999999</c:v>
                </c:pt>
                <c:pt idx="2">
                  <c:v>1006228.97</c:v>
                </c:pt>
                <c:pt idx="3">
                  <c:v>1057933.7999999998</c:v>
                </c:pt>
                <c:pt idx="4">
                  <c:v>1572224.3599999999</c:v>
                </c:pt>
                <c:pt idx="5">
                  <c:v>1300696.7799999998</c:v>
                </c:pt>
                <c:pt idx="6">
                  <c:v>1380879.8699999999</c:v>
                </c:pt>
                <c:pt idx="7">
                  <c:v>1615034.44</c:v>
                </c:pt>
                <c:pt idx="8">
                  <c:v>1320471.7499999998</c:v>
                </c:pt>
                <c:pt idx="9">
                  <c:v>2246810.35</c:v>
                </c:pt>
                <c:pt idx="10">
                  <c:v>1314107.0100000002</c:v>
                </c:pt>
                <c:pt idx="11">
                  <c:v>4625702.58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2E0B-44A5-B062-C1B28962CE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66493072"/>
        <c:axId val="866499600"/>
      </c:lineChart>
      <c:catAx>
        <c:axId val="86649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66499600"/>
        <c:crosses val="autoZero"/>
        <c:auto val="1"/>
        <c:lblAlgn val="ctr"/>
        <c:lblOffset val="100"/>
        <c:noMultiLvlLbl val="0"/>
      </c:catAx>
      <c:valAx>
        <c:axId val="866499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66493072"/>
        <c:crosses val="autoZero"/>
        <c:crossBetween val="between"/>
        <c:dispUnits>
          <c:builtInUnit val="millions"/>
          <c:dispUnitsLbl>
            <c:layout/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12.2022.xlsx]G. Pessoal!Tabela dinâmica1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Remunerações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Pessoal'!$B$1:$B$2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Pessoal'!$A$3:$A$15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Pessoal'!$B$3:$B$15</c:f>
              <c:numCache>
                <c:formatCode>General</c:formatCode>
                <c:ptCount val="12"/>
                <c:pt idx="0">
                  <c:v>311814.78000000003</c:v>
                </c:pt>
                <c:pt idx="1">
                  <c:v>304348.45</c:v>
                </c:pt>
                <c:pt idx="2">
                  <c:v>320995.92</c:v>
                </c:pt>
                <c:pt idx="3">
                  <c:v>347178.06</c:v>
                </c:pt>
                <c:pt idx="4">
                  <c:v>352473.42</c:v>
                </c:pt>
                <c:pt idx="5">
                  <c:v>366904.97</c:v>
                </c:pt>
                <c:pt idx="6">
                  <c:v>371564.57</c:v>
                </c:pt>
                <c:pt idx="7">
                  <c:v>468805.42</c:v>
                </c:pt>
                <c:pt idx="8">
                  <c:v>375127.39</c:v>
                </c:pt>
                <c:pt idx="9">
                  <c:v>367558.76</c:v>
                </c:pt>
                <c:pt idx="10">
                  <c:v>382080</c:v>
                </c:pt>
                <c:pt idx="11">
                  <c:v>711416.91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50A-4EA1-BC15-244F25015C79}"/>
            </c:ext>
          </c:extLst>
        </c:ser>
        <c:ser>
          <c:idx val="1"/>
          <c:order val="1"/>
          <c:tx>
            <c:strRef>
              <c:f>'G. Pessoal'!$C$1:$C$2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Pessoal'!$A$3:$A$15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Pessoal'!$C$3:$C$15</c:f>
              <c:numCache>
                <c:formatCode>General</c:formatCode>
                <c:ptCount val="12"/>
                <c:pt idx="0">
                  <c:v>367945.24</c:v>
                </c:pt>
                <c:pt idx="1">
                  <c:v>372951.24</c:v>
                </c:pt>
                <c:pt idx="2">
                  <c:v>381940.95</c:v>
                </c:pt>
                <c:pt idx="3">
                  <c:v>439909.38</c:v>
                </c:pt>
                <c:pt idx="4">
                  <c:v>401843.25</c:v>
                </c:pt>
                <c:pt idx="5">
                  <c:v>417609.58</c:v>
                </c:pt>
                <c:pt idx="6">
                  <c:v>407024.66</c:v>
                </c:pt>
                <c:pt idx="7">
                  <c:v>388103.53</c:v>
                </c:pt>
                <c:pt idx="8">
                  <c:v>385216.4</c:v>
                </c:pt>
                <c:pt idx="9">
                  <c:v>360006.91</c:v>
                </c:pt>
                <c:pt idx="10">
                  <c:v>396782.94</c:v>
                </c:pt>
                <c:pt idx="11">
                  <c:v>759200.1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50A-4EA1-BC15-244F25015C79}"/>
            </c:ext>
          </c:extLst>
        </c:ser>
        <c:ser>
          <c:idx val="2"/>
          <c:order val="2"/>
          <c:tx>
            <c:strRef>
              <c:f>'G. Pessoal'!$D$1:$D$2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Pessoal'!$A$3:$A$15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Pessoal'!$D$3:$D$15</c:f>
              <c:numCache>
                <c:formatCode>General</c:formatCode>
                <c:ptCount val="12"/>
                <c:pt idx="0">
                  <c:v>428566.56</c:v>
                </c:pt>
                <c:pt idx="1">
                  <c:v>431158.87</c:v>
                </c:pt>
                <c:pt idx="2">
                  <c:v>415875.31</c:v>
                </c:pt>
                <c:pt idx="3">
                  <c:v>407975.92</c:v>
                </c:pt>
                <c:pt idx="4">
                  <c:v>486343.81</c:v>
                </c:pt>
                <c:pt idx="5">
                  <c:v>411972.54</c:v>
                </c:pt>
                <c:pt idx="6">
                  <c:v>416806.82</c:v>
                </c:pt>
                <c:pt idx="7">
                  <c:v>408702.4</c:v>
                </c:pt>
                <c:pt idx="8">
                  <c:v>417148.84</c:v>
                </c:pt>
                <c:pt idx="9">
                  <c:v>416377.95</c:v>
                </c:pt>
                <c:pt idx="10">
                  <c:v>417945.15</c:v>
                </c:pt>
                <c:pt idx="11">
                  <c:v>846944.85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50A-4EA1-BC15-244F25015C79}"/>
            </c:ext>
          </c:extLst>
        </c:ser>
        <c:ser>
          <c:idx val="3"/>
          <c:order val="3"/>
          <c:tx>
            <c:strRef>
              <c:f>'G. Pessoal'!$E$1:$E$2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Pessoal'!$A$3:$A$15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Pessoal'!$E$3:$E$15</c:f>
              <c:numCache>
                <c:formatCode>General</c:formatCode>
                <c:ptCount val="12"/>
                <c:pt idx="0">
                  <c:v>429739.53</c:v>
                </c:pt>
                <c:pt idx="1">
                  <c:v>443228.44</c:v>
                </c:pt>
                <c:pt idx="2">
                  <c:v>411005.72</c:v>
                </c:pt>
                <c:pt idx="3">
                  <c:v>473914.55</c:v>
                </c:pt>
                <c:pt idx="4">
                  <c:v>603849.35</c:v>
                </c:pt>
                <c:pt idx="5">
                  <c:v>464419.41</c:v>
                </c:pt>
                <c:pt idx="6">
                  <c:v>455656.48</c:v>
                </c:pt>
                <c:pt idx="7">
                  <c:v>472714.11</c:v>
                </c:pt>
                <c:pt idx="8">
                  <c:v>488878.69</c:v>
                </c:pt>
                <c:pt idx="9">
                  <c:v>506021.51</c:v>
                </c:pt>
                <c:pt idx="10">
                  <c:v>485680.74</c:v>
                </c:pt>
                <c:pt idx="11">
                  <c:v>948298.18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B50A-4EA1-BC15-244F25015C79}"/>
            </c:ext>
          </c:extLst>
        </c:ser>
        <c:ser>
          <c:idx val="4"/>
          <c:order val="4"/>
          <c:tx>
            <c:strRef>
              <c:f>'G. Pessoal'!$F$1:$F$2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Pessoal'!$A$3:$A$15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Pessoal'!$F$3:$F$15</c:f>
              <c:numCache>
                <c:formatCode>General</c:formatCode>
                <c:ptCount val="12"/>
                <c:pt idx="0">
                  <c:v>507558.1</c:v>
                </c:pt>
                <c:pt idx="1">
                  <c:v>542461.94999999995</c:v>
                </c:pt>
                <c:pt idx="2">
                  <c:v>516388.94</c:v>
                </c:pt>
                <c:pt idx="3">
                  <c:v>507215</c:v>
                </c:pt>
                <c:pt idx="4">
                  <c:v>794648.99</c:v>
                </c:pt>
                <c:pt idx="5">
                  <c:v>560109.24</c:v>
                </c:pt>
                <c:pt idx="6">
                  <c:v>570834.17000000004</c:v>
                </c:pt>
                <c:pt idx="7">
                  <c:v>578352.74</c:v>
                </c:pt>
                <c:pt idx="8">
                  <c:v>565976.51</c:v>
                </c:pt>
                <c:pt idx="9">
                  <c:v>566069.47</c:v>
                </c:pt>
                <c:pt idx="10">
                  <c:v>609130.51</c:v>
                </c:pt>
                <c:pt idx="11">
                  <c:v>1152135.06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B50A-4EA1-BC15-244F25015C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66493616"/>
        <c:axId val="866494160"/>
      </c:lineChart>
      <c:catAx>
        <c:axId val="866493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66494160"/>
        <c:crosses val="autoZero"/>
        <c:auto val="1"/>
        <c:lblAlgn val="ctr"/>
        <c:lblOffset val="100"/>
        <c:noMultiLvlLbl val="0"/>
      </c:catAx>
      <c:valAx>
        <c:axId val="866494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66493616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12.2022.xlsx]G. Encargos Sociais!Tabela dinâmica2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Encargos Sociais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Encargos Sociais'!$B$1:$B$2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Encargos Sociais'!$A$3:$A$15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Encargos Sociais'!$B$3:$B$15</c:f>
              <c:numCache>
                <c:formatCode>General</c:formatCode>
                <c:ptCount val="12"/>
                <c:pt idx="0">
                  <c:v>93434.27</c:v>
                </c:pt>
                <c:pt idx="1">
                  <c:v>94493.79</c:v>
                </c:pt>
                <c:pt idx="2">
                  <c:v>101582.61</c:v>
                </c:pt>
                <c:pt idx="3">
                  <c:v>100283.48</c:v>
                </c:pt>
                <c:pt idx="4">
                  <c:v>103838.38</c:v>
                </c:pt>
                <c:pt idx="5">
                  <c:v>119120.43</c:v>
                </c:pt>
                <c:pt idx="6">
                  <c:v>106771.78</c:v>
                </c:pt>
                <c:pt idx="7">
                  <c:v>112015.87</c:v>
                </c:pt>
                <c:pt idx="8">
                  <c:v>109740.45</c:v>
                </c:pt>
                <c:pt idx="9">
                  <c:v>110356.05</c:v>
                </c:pt>
                <c:pt idx="10">
                  <c:v>99747.85</c:v>
                </c:pt>
                <c:pt idx="11">
                  <c:v>195277.68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077-44FC-BD89-A71FB64B86BE}"/>
            </c:ext>
          </c:extLst>
        </c:ser>
        <c:ser>
          <c:idx val="1"/>
          <c:order val="1"/>
          <c:tx>
            <c:strRef>
              <c:f>'G. Encargos Sociais'!$C$1:$C$2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Encargos Sociais'!$A$3:$A$15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Encargos Sociais'!$C$3:$C$15</c:f>
              <c:numCache>
                <c:formatCode>General</c:formatCode>
                <c:ptCount val="12"/>
                <c:pt idx="0">
                  <c:v>111816</c:v>
                </c:pt>
                <c:pt idx="1">
                  <c:v>114497.93</c:v>
                </c:pt>
                <c:pt idx="2">
                  <c:v>114319.4</c:v>
                </c:pt>
                <c:pt idx="3">
                  <c:v>132936.6</c:v>
                </c:pt>
                <c:pt idx="4">
                  <c:v>120182.43</c:v>
                </c:pt>
                <c:pt idx="5">
                  <c:v>138235.01999999999</c:v>
                </c:pt>
                <c:pt idx="6">
                  <c:v>123798.77</c:v>
                </c:pt>
                <c:pt idx="7">
                  <c:v>118039.8</c:v>
                </c:pt>
                <c:pt idx="8">
                  <c:v>118824.35</c:v>
                </c:pt>
                <c:pt idx="9">
                  <c:v>115628.76</c:v>
                </c:pt>
                <c:pt idx="10">
                  <c:v>122203.43</c:v>
                </c:pt>
                <c:pt idx="11">
                  <c:v>220961.87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077-44FC-BD89-A71FB64B86BE}"/>
            </c:ext>
          </c:extLst>
        </c:ser>
        <c:ser>
          <c:idx val="2"/>
          <c:order val="2"/>
          <c:tx>
            <c:strRef>
              <c:f>'G. Encargos Sociais'!$D$1:$D$2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Encargos Sociais'!$A$3:$A$15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Encargos Sociais'!$D$3:$D$15</c:f>
              <c:numCache>
                <c:formatCode>General</c:formatCode>
                <c:ptCount val="12"/>
                <c:pt idx="0">
                  <c:v>122890.97</c:v>
                </c:pt>
                <c:pt idx="1">
                  <c:v>127520.25</c:v>
                </c:pt>
                <c:pt idx="2">
                  <c:v>120448.84</c:v>
                </c:pt>
                <c:pt idx="3">
                  <c:v>116597.91</c:v>
                </c:pt>
                <c:pt idx="4">
                  <c:v>139104.1</c:v>
                </c:pt>
                <c:pt idx="5">
                  <c:v>119605.01</c:v>
                </c:pt>
                <c:pt idx="6">
                  <c:v>119843.16</c:v>
                </c:pt>
                <c:pt idx="7">
                  <c:v>118224.1</c:v>
                </c:pt>
                <c:pt idx="8">
                  <c:v>120149.84</c:v>
                </c:pt>
                <c:pt idx="9">
                  <c:v>132178.54</c:v>
                </c:pt>
                <c:pt idx="10">
                  <c:v>121845.12</c:v>
                </c:pt>
                <c:pt idx="11">
                  <c:v>235455.64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077-44FC-BD89-A71FB64B86BE}"/>
            </c:ext>
          </c:extLst>
        </c:ser>
        <c:ser>
          <c:idx val="3"/>
          <c:order val="3"/>
          <c:tx>
            <c:strRef>
              <c:f>'G. Encargos Sociais'!$E$1:$E$2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Encargos Sociais'!$A$3:$A$15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Encargos Sociais'!$E$3:$E$15</c:f>
              <c:numCache>
                <c:formatCode>General</c:formatCode>
                <c:ptCount val="12"/>
                <c:pt idx="0">
                  <c:v>123851.92</c:v>
                </c:pt>
                <c:pt idx="1">
                  <c:v>127214.49</c:v>
                </c:pt>
                <c:pt idx="2">
                  <c:v>121499.42</c:v>
                </c:pt>
                <c:pt idx="3">
                  <c:v>123254.01</c:v>
                </c:pt>
                <c:pt idx="4">
                  <c:v>173317.84</c:v>
                </c:pt>
                <c:pt idx="5">
                  <c:v>148450.35999999999</c:v>
                </c:pt>
                <c:pt idx="6">
                  <c:v>132713.9</c:v>
                </c:pt>
                <c:pt idx="7">
                  <c:v>136860.43</c:v>
                </c:pt>
                <c:pt idx="8">
                  <c:v>135723.56</c:v>
                </c:pt>
                <c:pt idx="9">
                  <c:v>141358.59</c:v>
                </c:pt>
                <c:pt idx="10">
                  <c:v>139388.76999999999</c:v>
                </c:pt>
                <c:pt idx="11">
                  <c:v>258518.6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077-44FC-BD89-A71FB64B86BE}"/>
            </c:ext>
          </c:extLst>
        </c:ser>
        <c:ser>
          <c:idx val="4"/>
          <c:order val="4"/>
          <c:tx>
            <c:strRef>
              <c:f>'G. Encargos Sociais'!$F$1:$F$2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Encargos Sociais'!$A$3:$A$15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Encargos Sociais'!$F$3:$F$15</c:f>
              <c:numCache>
                <c:formatCode>General</c:formatCode>
                <c:ptCount val="12"/>
                <c:pt idx="0">
                  <c:v>149094.39999999999</c:v>
                </c:pt>
                <c:pt idx="1">
                  <c:v>155845.42000000001</c:v>
                </c:pt>
                <c:pt idx="2">
                  <c:v>151504.87</c:v>
                </c:pt>
                <c:pt idx="3">
                  <c:v>147440.16</c:v>
                </c:pt>
                <c:pt idx="4">
                  <c:v>230242.25</c:v>
                </c:pt>
                <c:pt idx="5">
                  <c:v>162196.01</c:v>
                </c:pt>
                <c:pt idx="6">
                  <c:v>183284.32</c:v>
                </c:pt>
                <c:pt idx="7">
                  <c:v>165143.60999999999</c:v>
                </c:pt>
                <c:pt idx="8">
                  <c:v>163885.15</c:v>
                </c:pt>
                <c:pt idx="9">
                  <c:v>163240.07999999999</c:v>
                </c:pt>
                <c:pt idx="10">
                  <c:v>170948.64</c:v>
                </c:pt>
                <c:pt idx="11">
                  <c:v>311447.15000000002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E077-44FC-BD89-A71FB64B86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4628192"/>
        <c:axId val="354630368"/>
      </c:lineChart>
      <c:catAx>
        <c:axId val="354628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54630368"/>
        <c:crosses val="autoZero"/>
        <c:auto val="1"/>
        <c:lblAlgn val="ctr"/>
        <c:lblOffset val="100"/>
        <c:noMultiLvlLbl val="0"/>
      </c:catAx>
      <c:valAx>
        <c:axId val="354630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54628192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12.2022.xlsx]G. Benefícios!Tabela dinâmica3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Benefícios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 w="28575" cap="rnd">
            <a:noFill/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2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2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2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3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Benefícios'!$B$1:$B$2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Benefícios'!$A$3:$A$15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Benefícios'!$B$3:$B$15</c:f>
              <c:numCache>
                <c:formatCode>General</c:formatCode>
                <c:ptCount val="12"/>
                <c:pt idx="0">
                  <c:v>61981.120000000003</c:v>
                </c:pt>
                <c:pt idx="1">
                  <c:v>53951.06</c:v>
                </c:pt>
                <c:pt idx="2">
                  <c:v>64161.37</c:v>
                </c:pt>
                <c:pt idx="3">
                  <c:v>65351.43</c:v>
                </c:pt>
                <c:pt idx="4">
                  <c:v>63493.5</c:v>
                </c:pt>
                <c:pt idx="5">
                  <c:v>64237.69</c:v>
                </c:pt>
                <c:pt idx="6">
                  <c:v>64252.55</c:v>
                </c:pt>
                <c:pt idx="7">
                  <c:v>73136.25</c:v>
                </c:pt>
                <c:pt idx="8">
                  <c:v>62143.45</c:v>
                </c:pt>
                <c:pt idx="9">
                  <c:v>70053.38</c:v>
                </c:pt>
                <c:pt idx="10">
                  <c:v>66624.81</c:v>
                </c:pt>
                <c:pt idx="11">
                  <c:v>107754.27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79C-4CA8-B0D2-74888C886B8E}"/>
            </c:ext>
          </c:extLst>
        </c:ser>
        <c:ser>
          <c:idx val="1"/>
          <c:order val="1"/>
          <c:tx>
            <c:strRef>
              <c:f>'G. Benefícios'!$C$1:$C$2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Benefícios'!$A$3:$A$15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Benefícios'!$C$3:$C$15</c:f>
              <c:numCache>
                <c:formatCode>General</c:formatCode>
                <c:ptCount val="12"/>
                <c:pt idx="0">
                  <c:v>94697.8</c:v>
                </c:pt>
                <c:pt idx="1">
                  <c:v>42921.74</c:v>
                </c:pt>
                <c:pt idx="2">
                  <c:v>69278.94</c:v>
                </c:pt>
                <c:pt idx="3">
                  <c:v>146325.43</c:v>
                </c:pt>
                <c:pt idx="4">
                  <c:v>95436.76</c:v>
                </c:pt>
                <c:pt idx="5">
                  <c:v>93776.36</c:v>
                </c:pt>
                <c:pt idx="6">
                  <c:v>100230.76</c:v>
                </c:pt>
                <c:pt idx="7">
                  <c:v>101355.12</c:v>
                </c:pt>
                <c:pt idx="8">
                  <c:v>99039.83</c:v>
                </c:pt>
                <c:pt idx="9">
                  <c:v>99300.160000000003</c:v>
                </c:pt>
                <c:pt idx="10">
                  <c:v>105639.49</c:v>
                </c:pt>
                <c:pt idx="11">
                  <c:v>153785.26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79C-4CA8-B0D2-74888C886B8E}"/>
            </c:ext>
          </c:extLst>
        </c:ser>
        <c:ser>
          <c:idx val="2"/>
          <c:order val="2"/>
          <c:tx>
            <c:strRef>
              <c:f>'G. Benefícios'!$D$1:$D$2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Benefícios'!$A$3:$A$15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Benefícios'!$D$3:$D$15</c:f>
              <c:numCache>
                <c:formatCode>General</c:formatCode>
                <c:ptCount val="12"/>
                <c:pt idx="0">
                  <c:v>110703.29</c:v>
                </c:pt>
                <c:pt idx="1">
                  <c:v>89852.04</c:v>
                </c:pt>
                <c:pt idx="2">
                  <c:v>111807.26</c:v>
                </c:pt>
                <c:pt idx="3">
                  <c:v>95178.82</c:v>
                </c:pt>
                <c:pt idx="4">
                  <c:v>90913.46</c:v>
                </c:pt>
                <c:pt idx="5">
                  <c:v>104682.53</c:v>
                </c:pt>
                <c:pt idx="6">
                  <c:v>82696.05</c:v>
                </c:pt>
                <c:pt idx="7">
                  <c:v>91263.13</c:v>
                </c:pt>
                <c:pt idx="8">
                  <c:v>91617.91</c:v>
                </c:pt>
                <c:pt idx="9">
                  <c:v>89797.37</c:v>
                </c:pt>
                <c:pt idx="10">
                  <c:v>90641.98</c:v>
                </c:pt>
                <c:pt idx="11">
                  <c:v>217606.47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479C-4CA8-B0D2-74888C886B8E}"/>
            </c:ext>
          </c:extLst>
        </c:ser>
        <c:ser>
          <c:idx val="3"/>
          <c:order val="3"/>
          <c:tx>
            <c:strRef>
              <c:f>'G. Benefícios'!$E$1:$E$2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Benefícios'!$A$3:$A$15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Benefícios'!$E$3:$E$15</c:f>
              <c:numCache>
                <c:formatCode>General</c:formatCode>
                <c:ptCount val="12"/>
                <c:pt idx="0">
                  <c:v>100244.16</c:v>
                </c:pt>
                <c:pt idx="1">
                  <c:v>92789.58</c:v>
                </c:pt>
                <c:pt idx="2">
                  <c:v>92525.19</c:v>
                </c:pt>
                <c:pt idx="3">
                  <c:v>92888.53</c:v>
                </c:pt>
                <c:pt idx="4">
                  <c:v>95218.880000000005</c:v>
                </c:pt>
                <c:pt idx="5">
                  <c:v>115819.88</c:v>
                </c:pt>
                <c:pt idx="6">
                  <c:v>98862.01</c:v>
                </c:pt>
                <c:pt idx="7">
                  <c:v>100576.59</c:v>
                </c:pt>
                <c:pt idx="8">
                  <c:v>181642.45</c:v>
                </c:pt>
                <c:pt idx="9">
                  <c:v>111345.34</c:v>
                </c:pt>
                <c:pt idx="10">
                  <c:v>116198.43</c:v>
                </c:pt>
                <c:pt idx="11">
                  <c:v>120383.58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479C-4CA8-B0D2-74888C886B8E}"/>
            </c:ext>
          </c:extLst>
        </c:ser>
        <c:ser>
          <c:idx val="4"/>
          <c:order val="4"/>
          <c:tx>
            <c:strRef>
              <c:f>'G. Benefícios'!$F$1:$F$2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Pt>
            <c:idx val="1"/>
            <c:marker>
              <c:symbol val="circle"/>
              <c:size val="5"/>
              <c:spPr>
                <a:solidFill>
                  <a:schemeClr val="accent5"/>
                </a:solidFill>
                <a:ln w="9525">
                  <a:solidFill>
                    <a:schemeClr val="accent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chemeClr val="accent1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79C-4CA8-B0D2-74888C886B8E}"/>
              </c:ext>
            </c:extLst>
          </c:dPt>
          <c:dPt>
            <c:idx val="2"/>
            <c:marker>
              <c:symbol val="circle"/>
              <c:size val="5"/>
              <c:spPr>
                <a:solidFill>
                  <a:schemeClr val="accent5"/>
                </a:solidFill>
                <a:ln w="9525">
                  <a:solidFill>
                    <a:schemeClr val="accent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chemeClr val="accent1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79C-4CA8-B0D2-74888C886B8E}"/>
              </c:ext>
            </c:extLst>
          </c:dPt>
          <c:dPt>
            <c:idx val="3"/>
            <c:marker>
              <c:symbol val="circle"/>
              <c:size val="5"/>
              <c:spPr>
                <a:solidFill>
                  <a:schemeClr val="accent5"/>
                </a:solidFill>
                <a:ln w="9525">
                  <a:solidFill>
                    <a:schemeClr val="accent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chemeClr val="accent1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79C-4CA8-B0D2-74888C886B8E}"/>
              </c:ext>
            </c:extLst>
          </c:dPt>
          <c:dPt>
            <c:idx val="4"/>
            <c:marker>
              <c:symbol val="circle"/>
              <c:size val="5"/>
              <c:spPr>
                <a:solidFill>
                  <a:schemeClr val="accent5"/>
                </a:solidFill>
                <a:ln w="9525">
                  <a:solidFill>
                    <a:schemeClr val="accent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chemeClr val="accent1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79C-4CA8-B0D2-74888C886B8E}"/>
              </c:ext>
            </c:extLst>
          </c:dPt>
          <c:cat>
            <c:strRef>
              <c:f>'G. Benefícios'!$A$3:$A$15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Benefícios'!$F$3:$F$15</c:f>
              <c:numCache>
                <c:formatCode>General</c:formatCode>
                <c:ptCount val="12"/>
                <c:pt idx="0">
                  <c:v>174089.95</c:v>
                </c:pt>
                <c:pt idx="1">
                  <c:v>138221.56</c:v>
                </c:pt>
                <c:pt idx="2">
                  <c:v>140680.63</c:v>
                </c:pt>
                <c:pt idx="3">
                  <c:v>143253.98000000001</c:v>
                </c:pt>
                <c:pt idx="4">
                  <c:v>141186.85</c:v>
                </c:pt>
                <c:pt idx="5">
                  <c:v>193505.02</c:v>
                </c:pt>
                <c:pt idx="6">
                  <c:v>151642.07999999999</c:v>
                </c:pt>
                <c:pt idx="7">
                  <c:v>153039.72</c:v>
                </c:pt>
                <c:pt idx="8">
                  <c:v>154932.48000000001</c:v>
                </c:pt>
                <c:pt idx="9">
                  <c:v>165142.17000000001</c:v>
                </c:pt>
                <c:pt idx="10">
                  <c:v>158943.15</c:v>
                </c:pt>
                <c:pt idx="11">
                  <c:v>258834.63999999998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C-479C-4CA8-B0D2-74888C886B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4628736"/>
        <c:axId val="354629824"/>
      </c:lineChart>
      <c:catAx>
        <c:axId val="354628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54629824"/>
        <c:crosses val="autoZero"/>
        <c:auto val="1"/>
        <c:lblAlgn val="ctr"/>
        <c:lblOffset val="100"/>
        <c:noMultiLvlLbl val="0"/>
      </c:catAx>
      <c:valAx>
        <c:axId val="354629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accent1">
                <a:alpha val="96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54628736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12.2022.xlsx]G.  Material Consumo!Tabela dinâmica4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Material de Consumo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 w="28575" cap="rnd">
            <a:noFill/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2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2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2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2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2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2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3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3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3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3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3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3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3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3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3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3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4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4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4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4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4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4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4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4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4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4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5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5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5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5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5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5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5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5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 Material Consumo'!$B$1:$B$2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 Material Consumo'!$A$3:$A$15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Material Consumo'!$B$3:$B$15</c:f>
              <c:numCache>
                <c:formatCode>General</c:formatCode>
                <c:ptCount val="12"/>
                <c:pt idx="0">
                  <c:v>3318.73</c:v>
                </c:pt>
                <c:pt idx="1">
                  <c:v>6657.43</c:v>
                </c:pt>
                <c:pt idx="2">
                  <c:v>3910.42</c:v>
                </c:pt>
                <c:pt idx="3">
                  <c:v>8868.2000000000007</c:v>
                </c:pt>
                <c:pt idx="4">
                  <c:v>3390.53</c:v>
                </c:pt>
                <c:pt idx="5">
                  <c:v>7210.28</c:v>
                </c:pt>
                <c:pt idx="6">
                  <c:v>7263.47</c:v>
                </c:pt>
                <c:pt idx="7">
                  <c:v>11142.6</c:v>
                </c:pt>
                <c:pt idx="8">
                  <c:v>12115.3</c:v>
                </c:pt>
                <c:pt idx="9">
                  <c:v>5522.2</c:v>
                </c:pt>
                <c:pt idx="10">
                  <c:v>9593.2900000000009</c:v>
                </c:pt>
                <c:pt idx="11">
                  <c:v>15273.33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B68-4F94-B911-A43870E733A3}"/>
            </c:ext>
          </c:extLst>
        </c:ser>
        <c:ser>
          <c:idx val="1"/>
          <c:order val="1"/>
          <c:tx>
            <c:strRef>
              <c:f>'G.  Material Consumo'!$C$1:$C$2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 Material Consumo'!$A$3:$A$15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Material Consumo'!$C$3:$C$15</c:f>
              <c:numCache>
                <c:formatCode>General</c:formatCode>
                <c:ptCount val="12"/>
                <c:pt idx="0">
                  <c:v>2003.69</c:v>
                </c:pt>
                <c:pt idx="1">
                  <c:v>6034.43</c:v>
                </c:pt>
                <c:pt idx="2">
                  <c:v>10211.43</c:v>
                </c:pt>
                <c:pt idx="3">
                  <c:v>18024.669999999998</c:v>
                </c:pt>
                <c:pt idx="4">
                  <c:v>13899.06</c:v>
                </c:pt>
                <c:pt idx="5">
                  <c:v>3975.18</c:v>
                </c:pt>
                <c:pt idx="6">
                  <c:v>13061.91</c:v>
                </c:pt>
                <c:pt idx="7">
                  <c:v>46736.35</c:v>
                </c:pt>
                <c:pt idx="8">
                  <c:v>9762.66</c:v>
                </c:pt>
                <c:pt idx="9">
                  <c:v>24449.4</c:v>
                </c:pt>
                <c:pt idx="10">
                  <c:v>21143.119999999999</c:v>
                </c:pt>
                <c:pt idx="11">
                  <c:v>61774.039999999994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B68-4F94-B911-A43870E733A3}"/>
            </c:ext>
          </c:extLst>
        </c:ser>
        <c:ser>
          <c:idx val="2"/>
          <c:order val="2"/>
          <c:tx>
            <c:strRef>
              <c:f>'G.  Material Consumo'!$D$1:$D$2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 Material Consumo'!$A$3:$A$15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Material Consumo'!$D$3:$D$15</c:f>
              <c:numCache>
                <c:formatCode>General</c:formatCode>
                <c:ptCount val="12"/>
                <c:pt idx="0">
                  <c:v>1546.01</c:v>
                </c:pt>
                <c:pt idx="1">
                  <c:v>5184.75</c:v>
                </c:pt>
                <c:pt idx="2">
                  <c:v>382</c:v>
                </c:pt>
                <c:pt idx="3">
                  <c:v>1841.44</c:v>
                </c:pt>
                <c:pt idx="4">
                  <c:v>2490.39</c:v>
                </c:pt>
                <c:pt idx="5">
                  <c:v>7891.04</c:v>
                </c:pt>
                <c:pt idx="6">
                  <c:v>2292.98</c:v>
                </c:pt>
                <c:pt idx="7">
                  <c:v>3236.82</c:v>
                </c:pt>
                <c:pt idx="8">
                  <c:v>2309.62</c:v>
                </c:pt>
                <c:pt idx="9">
                  <c:v>9788.39</c:v>
                </c:pt>
                <c:pt idx="10">
                  <c:v>883.12</c:v>
                </c:pt>
                <c:pt idx="11">
                  <c:v>61278.119999999995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DB68-4F94-B911-A43870E733A3}"/>
            </c:ext>
          </c:extLst>
        </c:ser>
        <c:ser>
          <c:idx val="3"/>
          <c:order val="3"/>
          <c:tx>
            <c:strRef>
              <c:f>'G.  Material Consumo'!$E$1:$E$2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 Material Consumo'!$A$3:$A$15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Material Consumo'!$E$3:$E$15</c:f>
              <c:numCache>
                <c:formatCode>General</c:formatCode>
                <c:ptCount val="12"/>
                <c:pt idx="0">
                  <c:v>207.01</c:v>
                </c:pt>
                <c:pt idx="1">
                  <c:v>1926.76</c:v>
                </c:pt>
                <c:pt idx="2">
                  <c:v>6806.56</c:v>
                </c:pt>
                <c:pt idx="3">
                  <c:v>20660.97</c:v>
                </c:pt>
                <c:pt idx="4">
                  <c:v>3094.03</c:v>
                </c:pt>
                <c:pt idx="5">
                  <c:v>2225.81</c:v>
                </c:pt>
                <c:pt idx="6">
                  <c:v>10424.77</c:v>
                </c:pt>
                <c:pt idx="7">
                  <c:v>4561.24</c:v>
                </c:pt>
                <c:pt idx="8">
                  <c:v>4624.58</c:v>
                </c:pt>
                <c:pt idx="9">
                  <c:v>3051.77</c:v>
                </c:pt>
                <c:pt idx="10">
                  <c:v>8694.6200000000008</c:v>
                </c:pt>
                <c:pt idx="11">
                  <c:v>28475.88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DB68-4F94-B911-A43870E733A3}"/>
            </c:ext>
          </c:extLst>
        </c:ser>
        <c:ser>
          <c:idx val="4"/>
          <c:order val="4"/>
          <c:tx>
            <c:strRef>
              <c:f>'G.  Material Consumo'!$F$1:$F$2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Pt>
            <c:idx val="1"/>
            <c:marker>
              <c:symbol val="circle"/>
              <c:size val="5"/>
              <c:spPr>
                <a:solidFill>
                  <a:schemeClr val="accent5"/>
                </a:solidFill>
                <a:ln w="9525">
                  <a:solidFill>
                    <a:schemeClr val="accent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chemeClr val="accent1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B68-4F94-B911-A43870E733A3}"/>
              </c:ext>
            </c:extLst>
          </c:dPt>
          <c:dPt>
            <c:idx val="2"/>
            <c:marker>
              <c:symbol val="circle"/>
              <c:size val="5"/>
              <c:spPr>
                <a:solidFill>
                  <a:schemeClr val="accent5"/>
                </a:solidFill>
                <a:ln w="9525">
                  <a:solidFill>
                    <a:schemeClr val="accent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chemeClr val="accent1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B68-4F94-B911-A43870E733A3}"/>
              </c:ext>
            </c:extLst>
          </c:dPt>
          <c:dPt>
            <c:idx val="3"/>
            <c:marker>
              <c:symbol val="circle"/>
              <c:size val="5"/>
              <c:spPr>
                <a:solidFill>
                  <a:schemeClr val="accent5"/>
                </a:solidFill>
                <a:ln w="9525">
                  <a:solidFill>
                    <a:schemeClr val="accent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chemeClr val="accent1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B68-4F94-B911-A43870E733A3}"/>
              </c:ext>
            </c:extLst>
          </c:dPt>
          <c:dPt>
            <c:idx val="4"/>
            <c:marker>
              <c:symbol val="circle"/>
              <c:size val="5"/>
              <c:spPr>
                <a:solidFill>
                  <a:schemeClr val="accent5"/>
                </a:solidFill>
                <a:ln w="9525">
                  <a:solidFill>
                    <a:schemeClr val="accent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chemeClr val="accent1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DB68-4F94-B911-A43870E733A3}"/>
              </c:ext>
            </c:extLst>
          </c:dPt>
          <c:cat>
            <c:strRef>
              <c:f>'G.  Material Consumo'!$A$3:$A$15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Material Consumo'!$F$3:$F$15</c:f>
              <c:numCache>
                <c:formatCode>General</c:formatCode>
                <c:ptCount val="12"/>
                <c:pt idx="0">
                  <c:v>89.54</c:v>
                </c:pt>
                <c:pt idx="1">
                  <c:v>12885.82</c:v>
                </c:pt>
                <c:pt idx="2">
                  <c:v>0</c:v>
                </c:pt>
                <c:pt idx="3">
                  <c:v>5753.83</c:v>
                </c:pt>
                <c:pt idx="4">
                  <c:v>18725.88</c:v>
                </c:pt>
                <c:pt idx="5">
                  <c:v>15262.97</c:v>
                </c:pt>
                <c:pt idx="6">
                  <c:v>3054.05</c:v>
                </c:pt>
                <c:pt idx="7">
                  <c:v>20359.189999999999</c:v>
                </c:pt>
                <c:pt idx="8">
                  <c:v>12345.07</c:v>
                </c:pt>
                <c:pt idx="9">
                  <c:v>15222.78</c:v>
                </c:pt>
                <c:pt idx="10">
                  <c:v>9392</c:v>
                </c:pt>
                <c:pt idx="11">
                  <c:v>27193.77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C-DB68-4F94-B911-A43870E733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4627104"/>
        <c:axId val="354483888"/>
      </c:lineChart>
      <c:catAx>
        <c:axId val="354627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54483888"/>
        <c:crosses val="autoZero"/>
        <c:auto val="1"/>
        <c:lblAlgn val="ctr"/>
        <c:lblOffset val="100"/>
        <c:noMultiLvlLbl val="0"/>
      </c:catAx>
      <c:valAx>
        <c:axId val="354483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accent1">
                <a:alpha val="96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54627104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12.2022.xlsx]G. Diarias-ajuda de custos!Tabela dinâmica5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Diárias/Ajuda</a:t>
            </a:r>
            <a:r>
              <a:rPr lang="pt-BR" baseline="0"/>
              <a:t> de Custos/Locomoção</a:t>
            </a:r>
            <a:endParaRPr lang="pt-BR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0.13524064208955014"/>
          <c:y val="0.25547856046296102"/>
          <c:w val="0.71484920517010841"/>
          <c:h val="0.55144958295307422"/>
        </c:manualLayout>
      </c:layout>
      <c:lineChart>
        <c:grouping val="standard"/>
        <c:varyColors val="0"/>
        <c:ser>
          <c:idx val="0"/>
          <c:order val="0"/>
          <c:tx>
            <c:strRef>
              <c:f>'G. Diarias-ajuda de custos'!$B$1:$B$2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Diarias-ajuda de custos'!$A$3:$A$15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Diarias-ajuda de custos'!$B$3:$B$15</c:f>
              <c:numCache>
                <c:formatCode>General</c:formatCode>
                <c:ptCount val="12"/>
                <c:pt idx="0">
                  <c:v>25372.6</c:v>
                </c:pt>
                <c:pt idx="1">
                  <c:v>46610.45</c:v>
                </c:pt>
                <c:pt idx="2">
                  <c:v>66231.600000000006</c:v>
                </c:pt>
                <c:pt idx="3">
                  <c:v>47956.1</c:v>
                </c:pt>
                <c:pt idx="4">
                  <c:v>67405.149999999994</c:v>
                </c:pt>
                <c:pt idx="5">
                  <c:v>39462.35</c:v>
                </c:pt>
                <c:pt idx="6">
                  <c:v>68010.8</c:v>
                </c:pt>
                <c:pt idx="7">
                  <c:v>75116.75</c:v>
                </c:pt>
                <c:pt idx="8">
                  <c:v>68882.259999999995</c:v>
                </c:pt>
                <c:pt idx="9">
                  <c:v>82683.44</c:v>
                </c:pt>
                <c:pt idx="10">
                  <c:v>49167.7</c:v>
                </c:pt>
                <c:pt idx="11">
                  <c:v>74733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878-445D-AE60-99751E19EC0D}"/>
            </c:ext>
          </c:extLst>
        </c:ser>
        <c:ser>
          <c:idx val="1"/>
          <c:order val="1"/>
          <c:tx>
            <c:strRef>
              <c:f>'G. Diarias-ajuda de custos'!$C$1:$C$2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Diarias-ajuda de custos'!$A$3:$A$15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Diarias-ajuda de custos'!$C$3:$C$15</c:f>
              <c:numCache>
                <c:formatCode>General</c:formatCode>
                <c:ptCount val="12"/>
                <c:pt idx="0">
                  <c:v>35216.15</c:v>
                </c:pt>
                <c:pt idx="1">
                  <c:v>65708.850000000006</c:v>
                </c:pt>
                <c:pt idx="2">
                  <c:v>59238.01</c:v>
                </c:pt>
                <c:pt idx="3">
                  <c:v>65059.17</c:v>
                </c:pt>
                <c:pt idx="4">
                  <c:v>109242.07999999999</c:v>
                </c:pt>
                <c:pt idx="5">
                  <c:v>58698.7</c:v>
                </c:pt>
                <c:pt idx="6">
                  <c:v>75694.440000000017</c:v>
                </c:pt>
                <c:pt idx="7">
                  <c:v>81519.010000000009</c:v>
                </c:pt>
                <c:pt idx="8">
                  <c:v>66894.84</c:v>
                </c:pt>
                <c:pt idx="9">
                  <c:v>80343.3</c:v>
                </c:pt>
                <c:pt idx="10">
                  <c:v>80041.03</c:v>
                </c:pt>
                <c:pt idx="11">
                  <c:v>87719.16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878-445D-AE60-99751E19EC0D}"/>
            </c:ext>
          </c:extLst>
        </c:ser>
        <c:ser>
          <c:idx val="2"/>
          <c:order val="2"/>
          <c:tx>
            <c:strRef>
              <c:f>'G. Diarias-ajuda de custos'!$D$1:$D$2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Diarias-ajuda de custos'!$A$3:$A$15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Diarias-ajuda de custos'!$D$3:$D$15</c:f>
              <c:numCache>
                <c:formatCode>General</c:formatCode>
                <c:ptCount val="12"/>
                <c:pt idx="0">
                  <c:v>42826.840000000004</c:v>
                </c:pt>
                <c:pt idx="1">
                  <c:v>67126.710000000006</c:v>
                </c:pt>
                <c:pt idx="2">
                  <c:v>43752.75</c:v>
                </c:pt>
                <c:pt idx="3">
                  <c:v>9419.2899999999991</c:v>
                </c:pt>
                <c:pt idx="4">
                  <c:v>9136.14</c:v>
                </c:pt>
                <c:pt idx="5">
                  <c:v>14458.5</c:v>
                </c:pt>
                <c:pt idx="6">
                  <c:v>19278</c:v>
                </c:pt>
                <c:pt idx="7">
                  <c:v>18711</c:v>
                </c:pt>
                <c:pt idx="8">
                  <c:v>9213.75</c:v>
                </c:pt>
                <c:pt idx="9">
                  <c:v>23814</c:v>
                </c:pt>
                <c:pt idx="10">
                  <c:v>10347.75</c:v>
                </c:pt>
                <c:pt idx="11">
                  <c:v>35437.5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878-445D-AE60-99751E19EC0D}"/>
            </c:ext>
          </c:extLst>
        </c:ser>
        <c:ser>
          <c:idx val="3"/>
          <c:order val="3"/>
          <c:tx>
            <c:strRef>
              <c:f>'G. Diarias-ajuda de custos'!$E$1:$E$2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Diarias-ajuda de custos'!$A$3:$A$15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Diarias-ajuda de custos'!$E$3:$E$15</c:f>
              <c:numCache>
                <c:formatCode>General</c:formatCode>
                <c:ptCount val="12"/>
                <c:pt idx="0">
                  <c:v>5953.5</c:v>
                </c:pt>
                <c:pt idx="1">
                  <c:v>10914.75</c:v>
                </c:pt>
                <c:pt idx="2">
                  <c:v>36996.75</c:v>
                </c:pt>
                <c:pt idx="3">
                  <c:v>18364.400000000001</c:v>
                </c:pt>
                <c:pt idx="4">
                  <c:v>18002.25</c:v>
                </c:pt>
                <c:pt idx="5">
                  <c:v>21882.85</c:v>
                </c:pt>
                <c:pt idx="6">
                  <c:v>24323.5</c:v>
                </c:pt>
                <c:pt idx="7">
                  <c:v>17452</c:v>
                </c:pt>
                <c:pt idx="8">
                  <c:v>30960</c:v>
                </c:pt>
                <c:pt idx="9">
                  <c:v>31644.65</c:v>
                </c:pt>
                <c:pt idx="10">
                  <c:v>16813.95</c:v>
                </c:pt>
                <c:pt idx="11">
                  <c:v>48129.48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3878-445D-AE60-99751E19EC0D}"/>
            </c:ext>
          </c:extLst>
        </c:ser>
        <c:ser>
          <c:idx val="4"/>
          <c:order val="4"/>
          <c:tx>
            <c:strRef>
              <c:f>'G. Diarias-ajuda de custos'!$F$1:$F$2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Diarias-ajuda de custos'!$A$3:$A$15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Diarias-ajuda de custos'!$F$3:$F$15</c:f>
              <c:numCache>
                <c:formatCode>General</c:formatCode>
                <c:ptCount val="12"/>
                <c:pt idx="0">
                  <c:v>8059.21</c:v>
                </c:pt>
                <c:pt idx="1">
                  <c:v>20655.95</c:v>
                </c:pt>
                <c:pt idx="2">
                  <c:v>26717.63</c:v>
                </c:pt>
                <c:pt idx="3">
                  <c:v>50107.85</c:v>
                </c:pt>
                <c:pt idx="4">
                  <c:v>46107.25</c:v>
                </c:pt>
                <c:pt idx="5">
                  <c:v>41117.94</c:v>
                </c:pt>
                <c:pt idx="6">
                  <c:v>53338.679999999993</c:v>
                </c:pt>
                <c:pt idx="7">
                  <c:v>86555.26</c:v>
                </c:pt>
                <c:pt idx="8">
                  <c:v>49231.5</c:v>
                </c:pt>
                <c:pt idx="9">
                  <c:v>75393.429999999993</c:v>
                </c:pt>
                <c:pt idx="10">
                  <c:v>56566.36</c:v>
                </c:pt>
                <c:pt idx="11">
                  <c:v>112007.08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3878-445D-AE60-99751E19EC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4482256"/>
        <c:axId val="354482800"/>
      </c:lineChart>
      <c:catAx>
        <c:axId val="354482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54482800"/>
        <c:crosses val="autoZero"/>
        <c:auto val="1"/>
        <c:lblAlgn val="ctr"/>
        <c:lblOffset val="100"/>
        <c:noMultiLvlLbl val="0"/>
      </c:catAx>
      <c:valAx>
        <c:axId val="354482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54482256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12.2022.xlsx]G. Diarias Func!Tabela dinâmica6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Diárias de Funcionários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8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8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9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9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9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9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9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9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Diarias Func'!$B$1:$B$2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Diarias Func'!$A$3:$A$15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 Func'!$B$3:$B$15</c:f>
              <c:numCache>
                <c:formatCode>General</c:formatCode>
                <c:ptCount val="12"/>
                <c:pt idx="0">
                  <c:v>3618.4</c:v>
                </c:pt>
                <c:pt idx="1">
                  <c:v>3376.8</c:v>
                </c:pt>
                <c:pt idx="2">
                  <c:v>9527.4</c:v>
                </c:pt>
                <c:pt idx="3">
                  <c:v>5969.85</c:v>
                </c:pt>
                <c:pt idx="4">
                  <c:v>15559.8</c:v>
                </c:pt>
                <c:pt idx="5">
                  <c:v>4522.8500000000004</c:v>
                </c:pt>
                <c:pt idx="6">
                  <c:v>9389.4500000000007</c:v>
                </c:pt>
                <c:pt idx="7">
                  <c:v>11479.08</c:v>
                </c:pt>
                <c:pt idx="8">
                  <c:v>8442.7000000000007</c:v>
                </c:pt>
                <c:pt idx="9">
                  <c:v>8587.36</c:v>
                </c:pt>
                <c:pt idx="10">
                  <c:v>9902.43</c:v>
                </c:pt>
                <c:pt idx="11">
                  <c:v>3437.45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FD7-40C8-AB9E-4BF0279F5E84}"/>
            </c:ext>
          </c:extLst>
        </c:ser>
        <c:ser>
          <c:idx val="1"/>
          <c:order val="1"/>
          <c:tx>
            <c:strRef>
              <c:f>'G. Diarias Func'!$C$1:$C$2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Diarias Func'!$A$3:$A$15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 Func'!$C$3:$C$15</c:f>
              <c:numCache>
                <c:formatCode>General</c:formatCode>
                <c:ptCount val="12"/>
                <c:pt idx="0">
                  <c:v>1929.6</c:v>
                </c:pt>
                <c:pt idx="1">
                  <c:v>10673.65</c:v>
                </c:pt>
                <c:pt idx="2">
                  <c:v>13957.25</c:v>
                </c:pt>
                <c:pt idx="3">
                  <c:v>13423.69</c:v>
                </c:pt>
                <c:pt idx="4">
                  <c:v>13544.39</c:v>
                </c:pt>
                <c:pt idx="5">
                  <c:v>7718.8</c:v>
                </c:pt>
                <c:pt idx="6">
                  <c:v>7598.5</c:v>
                </c:pt>
                <c:pt idx="7">
                  <c:v>14784.2</c:v>
                </c:pt>
                <c:pt idx="8">
                  <c:v>10493.4</c:v>
                </c:pt>
                <c:pt idx="9">
                  <c:v>21168.15</c:v>
                </c:pt>
                <c:pt idx="10">
                  <c:v>19427.55</c:v>
                </c:pt>
                <c:pt idx="11">
                  <c:v>5427.4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FD7-40C8-AB9E-4BF0279F5E84}"/>
            </c:ext>
          </c:extLst>
        </c:ser>
        <c:ser>
          <c:idx val="2"/>
          <c:order val="2"/>
          <c:tx>
            <c:strRef>
              <c:f>'G. Diarias Func'!$D$1:$D$2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Diarias Func'!$A$3:$A$15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 Func'!$D$3:$D$15</c:f>
              <c:numCache>
                <c:formatCode>General</c:formatCode>
                <c:ptCount val="12"/>
                <c:pt idx="0">
                  <c:v>5547.6</c:v>
                </c:pt>
                <c:pt idx="1">
                  <c:v>11337.1</c:v>
                </c:pt>
                <c:pt idx="2">
                  <c:v>1929.6</c:v>
                </c:pt>
                <c:pt idx="3">
                  <c:v>0</c:v>
                </c:pt>
                <c:pt idx="4">
                  <c:v>0</c:v>
                </c:pt>
                <c:pt idx="5">
                  <c:v>603</c:v>
                </c:pt>
                <c:pt idx="6">
                  <c:v>241.2</c:v>
                </c:pt>
                <c:pt idx="7">
                  <c:v>482.4</c:v>
                </c:pt>
                <c:pt idx="8">
                  <c:v>723.6</c:v>
                </c:pt>
                <c:pt idx="9">
                  <c:v>603</c:v>
                </c:pt>
                <c:pt idx="10">
                  <c:v>241.2</c:v>
                </c:pt>
                <c:pt idx="11">
                  <c:v>361.8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CFD7-40C8-AB9E-4BF0279F5E84}"/>
            </c:ext>
          </c:extLst>
        </c:ser>
        <c:ser>
          <c:idx val="3"/>
          <c:order val="3"/>
          <c:tx>
            <c:strRef>
              <c:f>'G. Diarias Func'!$E$1:$E$2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Diarias Func'!$A$3:$A$15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 Func'!$E$3:$E$15</c:f>
              <c:numCache>
                <c:formatCode>General</c:formatCode>
                <c:ptCount val="12"/>
                <c:pt idx="0">
                  <c:v>361.8</c:v>
                </c:pt>
                <c:pt idx="1">
                  <c:v>1447.2</c:v>
                </c:pt>
                <c:pt idx="2">
                  <c:v>603</c:v>
                </c:pt>
                <c:pt idx="3">
                  <c:v>2170.8000000000002</c:v>
                </c:pt>
                <c:pt idx="4">
                  <c:v>844.2</c:v>
                </c:pt>
                <c:pt idx="5">
                  <c:v>3618</c:v>
                </c:pt>
                <c:pt idx="6">
                  <c:v>603</c:v>
                </c:pt>
                <c:pt idx="7">
                  <c:v>4341.6000000000004</c:v>
                </c:pt>
                <c:pt idx="8">
                  <c:v>4462.2</c:v>
                </c:pt>
                <c:pt idx="9">
                  <c:v>3618</c:v>
                </c:pt>
                <c:pt idx="10">
                  <c:v>2291.4</c:v>
                </c:pt>
                <c:pt idx="11">
                  <c:v>482.4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CFD7-40C8-AB9E-4BF0279F5E84}"/>
            </c:ext>
          </c:extLst>
        </c:ser>
        <c:ser>
          <c:idx val="4"/>
          <c:order val="4"/>
          <c:tx>
            <c:strRef>
              <c:f>'G. Diarias Func'!$F$1:$F$2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Diarias Func'!$A$3:$A$15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 Func'!$F$3:$F$15</c:f>
              <c:numCache>
                <c:formatCode>General</c:formatCode>
                <c:ptCount val="12"/>
                <c:pt idx="0">
                  <c:v>723.6</c:v>
                </c:pt>
                <c:pt idx="1">
                  <c:v>1567.8</c:v>
                </c:pt>
                <c:pt idx="2">
                  <c:v>5547.6</c:v>
                </c:pt>
                <c:pt idx="3">
                  <c:v>2050.1999999999998</c:v>
                </c:pt>
                <c:pt idx="4">
                  <c:v>5849.75</c:v>
                </c:pt>
                <c:pt idx="5">
                  <c:v>3859.5</c:v>
                </c:pt>
                <c:pt idx="6">
                  <c:v>3473.44</c:v>
                </c:pt>
                <c:pt idx="7">
                  <c:v>3485.87</c:v>
                </c:pt>
                <c:pt idx="8">
                  <c:v>7104.27</c:v>
                </c:pt>
                <c:pt idx="9">
                  <c:v>3474.04</c:v>
                </c:pt>
                <c:pt idx="10">
                  <c:v>3920.15</c:v>
                </c:pt>
                <c:pt idx="11">
                  <c:v>3075.45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CFD7-40C8-AB9E-4BF0279F5E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4487152"/>
        <c:axId val="354486608"/>
      </c:lineChart>
      <c:catAx>
        <c:axId val="354487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54486608"/>
        <c:crosses val="autoZero"/>
        <c:auto val="1"/>
        <c:lblAlgn val="ctr"/>
        <c:lblOffset val="100"/>
        <c:noMultiLvlLbl val="0"/>
      </c:catAx>
      <c:valAx>
        <c:axId val="354486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54487152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12.2022.xlsx]G. Outros Serv. PF!Tabela dinâmica7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Outros Serviços de Terceiros PF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  <c:showLegendKey val="0"/>
          <c:showVal val="0"/>
          <c:showCatName val="0"/>
          <c:showSerName val="0"/>
          <c:showPercent val="0"/>
          <c:showBubbleSize val="0"/>
          <c:extLst xmlns:c16r2="http://schemas.microsoft.com/office/drawing/2015/06/chart">
            <c:ext xmlns:c15="http://schemas.microsoft.com/office/drawing/2012/chart" uri="{CE6537A1-D6FC-4f65-9D91-7224C49458BB}"/>
          </c:extLst>
        </c:dLbl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Outros Serv. PF'!$B$1:$B$2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Outros Serv. PF'!$A$3:$A$15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Outros Serv. PF'!$B$3:$B$15</c:f>
              <c:numCache>
                <c:formatCode>General</c:formatCode>
                <c:ptCount val="12"/>
                <c:pt idx="0">
                  <c:v>9383.11</c:v>
                </c:pt>
                <c:pt idx="1">
                  <c:v>8773.84</c:v>
                </c:pt>
                <c:pt idx="2">
                  <c:v>8838.2199999999993</c:v>
                </c:pt>
                <c:pt idx="3">
                  <c:v>8652.6299999999992</c:v>
                </c:pt>
                <c:pt idx="4">
                  <c:v>8180.95</c:v>
                </c:pt>
                <c:pt idx="5">
                  <c:v>8155.14</c:v>
                </c:pt>
                <c:pt idx="6">
                  <c:v>7738.73</c:v>
                </c:pt>
                <c:pt idx="7">
                  <c:v>7298.35</c:v>
                </c:pt>
                <c:pt idx="8">
                  <c:v>7794.93</c:v>
                </c:pt>
                <c:pt idx="9">
                  <c:v>8324.66</c:v>
                </c:pt>
                <c:pt idx="10">
                  <c:v>7149.09</c:v>
                </c:pt>
                <c:pt idx="11">
                  <c:v>6674.66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7E3-4163-A6B4-218F76D817CE}"/>
            </c:ext>
          </c:extLst>
        </c:ser>
        <c:ser>
          <c:idx val="1"/>
          <c:order val="1"/>
          <c:tx>
            <c:strRef>
              <c:f>'G. Outros Serv. PF'!$C$1:$C$2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Outros Serv. PF'!$A$3:$A$15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Outros Serv. PF'!$C$3:$C$15</c:f>
              <c:numCache>
                <c:formatCode>General</c:formatCode>
                <c:ptCount val="12"/>
                <c:pt idx="0">
                  <c:v>7161.09</c:v>
                </c:pt>
                <c:pt idx="1">
                  <c:v>7261.52</c:v>
                </c:pt>
                <c:pt idx="2">
                  <c:v>8209.52</c:v>
                </c:pt>
                <c:pt idx="3">
                  <c:v>10116.34</c:v>
                </c:pt>
                <c:pt idx="4">
                  <c:v>9903.9</c:v>
                </c:pt>
                <c:pt idx="5">
                  <c:v>10444.93</c:v>
                </c:pt>
                <c:pt idx="6">
                  <c:v>11362.3</c:v>
                </c:pt>
                <c:pt idx="7">
                  <c:v>10728.81</c:v>
                </c:pt>
                <c:pt idx="8">
                  <c:v>21604.73</c:v>
                </c:pt>
                <c:pt idx="9">
                  <c:v>10951.83</c:v>
                </c:pt>
                <c:pt idx="10">
                  <c:v>10909.37</c:v>
                </c:pt>
                <c:pt idx="11">
                  <c:v>11383.54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7E3-4163-A6B4-218F76D817CE}"/>
            </c:ext>
          </c:extLst>
        </c:ser>
        <c:ser>
          <c:idx val="2"/>
          <c:order val="2"/>
          <c:tx>
            <c:strRef>
              <c:f>'G. Outros Serv. PF'!$D$1:$D$2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Outros Serv. PF'!$A$3:$A$15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Outros Serv. PF'!$D$3:$D$15</c:f>
              <c:numCache>
                <c:formatCode>General</c:formatCode>
                <c:ptCount val="12"/>
                <c:pt idx="0">
                  <c:v>10062.92</c:v>
                </c:pt>
                <c:pt idx="1">
                  <c:v>7726.97</c:v>
                </c:pt>
                <c:pt idx="2">
                  <c:v>8302.69</c:v>
                </c:pt>
                <c:pt idx="3">
                  <c:v>9449.01</c:v>
                </c:pt>
                <c:pt idx="4">
                  <c:v>6116.95</c:v>
                </c:pt>
                <c:pt idx="5">
                  <c:v>5643.36</c:v>
                </c:pt>
                <c:pt idx="6">
                  <c:v>4469.88</c:v>
                </c:pt>
                <c:pt idx="7">
                  <c:v>4469.88</c:v>
                </c:pt>
                <c:pt idx="8">
                  <c:v>4280.42</c:v>
                </c:pt>
                <c:pt idx="9">
                  <c:v>4244.3</c:v>
                </c:pt>
                <c:pt idx="10">
                  <c:v>4171.66</c:v>
                </c:pt>
                <c:pt idx="11">
                  <c:v>4032.26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7E3-4163-A6B4-218F76D817CE}"/>
            </c:ext>
          </c:extLst>
        </c:ser>
        <c:ser>
          <c:idx val="3"/>
          <c:order val="3"/>
          <c:tx>
            <c:strRef>
              <c:f>'G. Outros Serv. PF'!$E$1:$E$2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Outros Serv. PF'!$A$3:$A$15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Outros Serv. PF'!$E$3:$E$15</c:f>
              <c:numCache>
                <c:formatCode>General</c:formatCode>
                <c:ptCount val="12"/>
                <c:pt idx="0">
                  <c:v>3978.29</c:v>
                </c:pt>
                <c:pt idx="1">
                  <c:v>4545.8999999999996</c:v>
                </c:pt>
                <c:pt idx="2">
                  <c:v>4409.0600000000004</c:v>
                </c:pt>
                <c:pt idx="3">
                  <c:v>3679.28</c:v>
                </c:pt>
                <c:pt idx="4">
                  <c:v>4621.91</c:v>
                </c:pt>
                <c:pt idx="5">
                  <c:v>7043</c:v>
                </c:pt>
                <c:pt idx="6">
                  <c:v>4743.72</c:v>
                </c:pt>
                <c:pt idx="7">
                  <c:v>3762.26</c:v>
                </c:pt>
                <c:pt idx="8">
                  <c:v>3762.25</c:v>
                </c:pt>
                <c:pt idx="9">
                  <c:v>6406.74</c:v>
                </c:pt>
                <c:pt idx="10">
                  <c:v>6582.05</c:v>
                </c:pt>
                <c:pt idx="11">
                  <c:v>4743.72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27E3-4163-A6B4-218F76D817CE}"/>
            </c:ext>
          </c:extLst>
        </c:ser>
        <c:ser>
          <c:idx val="4"/>
          <c:order val="4"/>
          <c:tx>
            <c:strRef>
              <c:f>'G. Outros Serv. PF'!$F$1:$F$2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Outros Serv. PF'!$A$3:$A$15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Outros Serv. PF'!$F$3:$F$15</c:f>
              <c:numCache>
                <c:formatCode>General</c:formatCode>
                <c:ptCount val="12"/>
                <c:pt idx="0">
                  <c:v>5299.87</c:v>
                </c:pt>
                <c:pt idx="1">
                  <c:v>10796.04</c:v>
                </c:pt>
                <c:pt idx="2">
                  <c:v>13576.86</c:v>
                </c:pt>
                <c:pt idx="3">
                  <c:v>13413.25</c:v>
                </c:pt>
                <c:pt idx="4">
                  <c:v>18747.919999999998</c:v>
                </c:pt>
                <c:pt idx="5">
                  <c:v>15395.41</c:v>
                </c:pt>
                <c:pt idx="6">
                  <c:v>14570.8</c:v>
                </c:pt>
                <c:pt idx="7">
                  <c:v>13982.09</c:v>
                </c:pt>
                <c:pt idx="8">
                  <c:v>14288.72</c:v>
                </c:pt>
                <c:pt idx="9">
                  <c:v>15601.07</c:v>
                </c:pt>
                <c:pt idx="10">
                  <c:v>14828.38</c:v>
                </c:pt>
                <c:pt idx="11">
                  <c:v>14162.12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27E3-4163-A6B4-218F76D817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4485520"/>
        <c:axId val="354484432"/>
      </c:lineChart>
      <c:catAx>
        <c:axId val="354485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54484432"/>
        <c:crosses val="autoZero"/>
        <c:auto val="1"/>
        <c:lblAlgn val="ctr"/>
        <c:lblOffset val="100"/>
        <c:noMultiLvlLbl val="0"/>
      </c:catAx>
      <c:valAx>
        <c:axId val="354484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54485520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3C2F50-787A-4658-B3CA-ACA1FD89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19</Pages>
  <Words>1491</Words>
  <Characters>8053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21</cp:revision>
  <cp:lastPrinted>2023-02-06T19:22:00Z</cp:lastPrinted>
  <dcterms:created xsi:type="dcterms:W3CDTF">2023-02-26T16:18:00Z</dcterms:created>
  <dcterms:modified xsi:type="dcterms:W3CDTF">2023-04-06T14:43:00Z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