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54121">
        <w:rPr>
          <w:rFonts w:asciiTheme="minorHAnsi" w:hAnsiTheme="minorHAnsi"/>
          <w:sz w:val="22"/>
          <w:szCs w:val="22"/>
        </w:rPr>
        <w:t>32</w:t>
      </w:r>
      <w:r w:rsidR="001100DD">
        <w:rPr>
          <w:rFonts w:asciiTheme="minorHAnsi" w:hAnsiTheme="minorHAnsi"/>
          <w:sz w:val="22"/>
          <w:szCs w:val="22"/>
        </w:rPr>
        <w:t>7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100DD" w:rsidP="00A642C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A642C8">
              <w:rPr>
                <w:rFonts w:asciiTheme="minorHAnsi" w:eastAsia="MS Mincho" w:hAnsiTheme="minorHAnsi"/>
                <w:sz w:val="22"/>
                <w:szCs w:val="22"/>
              </w:rPr>
              <w:t>outubro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DD12A5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E5580A" w:rsidRDefault="00E5580A" w:rsidP="00601DB9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5580A"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E5580A" w:rsidRDefault="00E5580A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5580A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F57CAA" w:rsidRDefault="00E5580A" w:rsidP="00E5580A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F57CAA" w:rsidRDefault="00E5580A" w:rsidP="00E5580A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4551F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4551F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Default="00F67D6B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746534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746534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E5580A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9D7777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dos(as) conselheiros(as) acima nominados(as).</w:t>
            </w:r>
          </w:p>
        </w:tc>
      </w:tr>
      <w:tr w:rsidR="00E5580A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601DB9" w:rsidRDefault="00E5580A" w:rsidP="00E5580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6B559E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pendentes</w:t>
            </w:r>
          </w:p>
        </w:tc>
      </w:tr>
      <w:tr w:rsidR="00E5580A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4A396D" w:rsidRDefault="00C511EE" w:rsidP="00CB6A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Raquel encaminh</w:t>
            </w:r>
            <w:r w:rsidR="00CB6A0B">
              <w:rPr>
                <w:rFonts w:asciiTheme="minorHAnsi" w:eastAsia="MS Mincho" w:hAnsiTheme="minorHAnsi"/>
                <w:sz w:val="22"/>
                <w:szCs w:val="22"/>
              </w:rPr>
              <w:t>ou à secretaria da reunião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sugestões de ajustes na súmula da 326ª Reunião Ordinária. </w:t>
            </w:r>
          </w:p>
        </w:tc>
      </w:tr>
      <w:tr w:rsidR="00E5580A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4A396D" w:rsidRDefault="000B0F9D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Votar a aprovação da súmula na reunião extraordinária</w:t>
            </w:r>
            <w:r w:rsidR="00CB6A0B">
              <w:rPr>
                <w:rFonts w:asciiTheme="minorHAnsi" w:eastAsia="MS Mincho" w:hAnsiTheme="minorHAnsi"/>
                <w:sz w:val="22"/>
                <w:szCs w:val="22"/>
              </w:rPr>
              <w:t xml:space="preserve"> (22/out)</w:t>
            </w:r>
            <w:r w:rsidR="00E5580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5580A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2138B9" w:rsidRDefault="00E5580A" w:rsidP="00E5580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E5580A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C90FD7">
              <w:rPr>
                <w:rFonts w:asciiTheme="minorHAnsi" w:eastAsia="MS Mincho" w:hAnsiTheme="minorHAnsi"/>
                <w:sz w:val="22"/>
                <w:szCs w:val="22"/>
              </w:rPr>
              <w:t xml:space="preserve">apresentada. Incluído o item 5. </w:t>
            </w:r>
            <w:proofErr w:type="spellStart"/>
            <w:r w:rsidRPr="00C90FD7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C90FD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5580A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5580A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9D76AC" w:rsidRDefault="00E5580A" w:rsidP="00E5580A">
            <w:pPr>
              <w:pStyle w:val="PargrafodaLista"/>
              <w:numPr>
                <w:ilvl w:val="1"/>
                <w:numId w:val="18"/>
              </w:numPr>
              <w:ind w:hanging="32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B1A0F">
              <w:rPr>
                <w:rFonts w:asciiTheme="minorHAnsi" w:hAnsiTheme="minorHAnsi" w:cstheme="minorHAnsi"/>
                <w:b/>
                <w:sz w:val="22"/>
                <w:szCs w:val="22"/>
              </w:rPr>
              <w:t>Balancete de Setembro/2020</w:t>
            </w:r>
          </w:p>
        </w:tc>
      </w:tr>
      <w:tr w:rsidR="00E5580A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580A" w:rsidRPr="00BE24E3" w:rsidRDefault="00E5580A" w:rsidP="00E558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E62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Financeira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580A" w:rsidRPr="00BE24E3" w:rsidRDefault="00C511EE" w:rsidP="00C511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831523" w:rsidRDefault="00C511EE" w:rsidP="0056748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 relatório contábil nº </w:t>
            </w:r>
            <w:r w:rsidR="00DD7567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/2020</w:t>
            </w:r>
            <w:r w:rsidR="00D15A82">
              <w:rPr>
                <w:rFonts w:asciiTheme="minorHAnsi" w:eastAsia="MS Mincho" w:hAnsiTheme="minorHAnsi"/>
                <w:sz w:val="22"/>
                <w:szCs w:val="22"/>
              </w:rPr>
              <w:t xml:space="preserve">, enviado </w:t>
            </w:r>
            <w:r w:rsidR="005D23F4">
              <w:rPr>
                <w:rFonts w:asciiTheme="minorHAnsi" w:eastAsia="MS Mincho" w:hAnsiTheme="minorHAnsi"/>
                <w:sz w:val="22"/>
                <w:szCs w:val="22"/>
              </w:rPr>
              <w:t>previamente aos</w:t>
            </w:r>
            <w:r w:rsidR="00D15A82">
              <w:rPr>
                <w:rFonts w:asciiTheme="minorHAnsi" w:eastAsia="MS Mincho" w:hAnsi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34179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4A6740">
              <w:rPr>
                <w:rFonts w:asciiTheme="minorHAnsi" w:eastAsia="MS Mincho" w:hAnsiTheme="minorHAnsi"/>
                <w:sz w:val="22"/>
                <w:szCs w:val="22"/>
              </w:rPr>
              <w:t xml:space="preserve"> presidente Tiago questiona o resultado de 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análise </w:t>
            </w:r>
            <w:r w:rsidR="004A6740">
              <w:rPr>
                <w:rFonts w:asciiTheme="minorHAnsi" w:eastAsia="MS Mincho" w:hAnsiTheme="minorHAnsi"/>
                <w:sz w:val="22"/>
                <w:szCs w:val="22"/>
              </w:rPr>
              <w:t>qualitativa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 acerca dos números apresentados. O conselheiro Rômulo afirma que</w:t>
            </w:r>
            <w:r w:rsidR="00243CE4">
              <w:rPr>
                <w:rFonts w:asciiTheme="minorHAnsi" w:eastAsia="MS Mincho" w:hAnsiTheme="minorHAnsi"/>
                <w:sz w:val="22"/>
                <w:szCs w:val="22"/>
              </w:rPr>
              <w:t xml:space="preserve"> ainda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 não foi realizada análise aprofundada, mas que</w:t>
            </w:r>
            <w:r w:rsidR="00243CE4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A6740">
              <w:rPr>
                <w:rFonts w:asciiTheme="minorHAnsi" w:eastAsia="MS Mincho" w:hAnsiTheme="minorHAnsi"/>
                <w:sz w:val="22"/>
                <w:szCs w:val="22"/>
              </w:rPr>
              <w:t>até o momento</w:t>
            </w:r>
            <w:r w:rsidR="00243CE4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4A6740">
              <w:rPr>
                <w:rFonts w:asciiTheme="minorHAnsi" w:eastAsia="MS Mincho" w:hAnsiTheme="minorHAnsi"/>
                <w:sz w:val="22"/>
                <w:szCs w:val="22"/>
              </w:rPr>
              <w:t xml:space="preserve"> se mostra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 dispensável a necessidade de uso do superávit para cobrir despesas. A gerente Cheila informa que não há déficit orçamentário no ano</w:t>
            </w:r>
            <w:r w:rsidR="0056360B">
              <w:rPr>
                <w:rFonts w:asciiTheme="minorHAnsi" w:eastAsia="MS Mincho" w:hAnsiTheme="minorHAnsi"/>
                <w:sz w:val="22"/>
                <w:szCs w:val="22"/>
              </w:rPr>
              <w:t xml:space="preserve"> e que vem sendo mantido o percentual de contingenciamento.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1CE3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>ala sobre as medidas de divulgação do Refis para garantir a</w:t>
            </w:r>
            <w:r w:rsidR="0042771E">
              <w:rPr>
                <w:rFonts w:asciiTheme="minorHAnsi" w:eastAsia="MS Mincho" w:hAnsiTheme="minorHAnsi"/>
                <w:sz w:val="22"/>
                <w:szCs w:val="22"/>
              </w:rPr>
              <w:t xml:space="preserve"> arrecadação de</w:t>
            </w:r>
            <w:r w:rsidR="003A2CB7">
              <w:rPr>
                <w:rFonts w:asciiTheme="minorHAnsi" w:eastAsia="MS Mincho" w:hAnsiTheme="minorHAnsi"/>
                <w:sz w:val="22"/>
                <w:szCs w:val="22"/>
              </w:rPr>
              <w:t xml:space="preserve"> receita prevista.</w:t>
            </w:r>
            <w:r w:rsidR="00F772AC">
              <w:rPr>
                <w:rFonts w:asciiTheme="minorHAnsi" w:eastAsia="MS Mincho" w:hAnsiTheme="minorHAnsi"/>
                <w:sz w:val="22"/>
                <w:szCs w:val="22"/>
              </w:rPr>
              <w:t xml:space="preserve"> O conselheiro Rômulo corrobora destacando </w:t>
            </w:r>
            <w:r w:rsidR="00CD4691">
              <w:rPr>
                <w:rFonts w:asciiTheme="minorHAnsi" w:eastAsia="MS Mincho" w:hAnsiTheme="minorHAnsi"/>
                <w:sz w:val="22"/>
                <w:szCs w:val="22"/>
              </w:rPr>
              <w:t xml:space="preserve">a imprevisibilidade da receita com RRT e informa sobre </w:t>
            </w:r>
            <w:r w:rsidR="00F772AC">
              <w:rPr>
                <w:rFonts w:asciiTheme="minorHAnsi" w:eastAsia="MS Mincho" w:hAnsiTheme="minorHAnsi"/>
                <w:sz w:val="22"/>
                <w:szCs w:val="22"/>
              </w:rPr>
              <w:t xml:space="preserve">o encaminhamento </w:t>
            </w:r>
            <w:r w:rsidR="00CD4691">
              <w:rPr>
                <w:rFonts w:asciiTheme="minorHAnsi" w:eastAsia="MS Mincho" w:hAnsiTheme="minorHAnsi"/>
                <w:sz w:val="22"/>
                <w:szCs w:val="22"/>
              </w:rPr>
              <w:t>para</w:t>
            </w:r>
            <w:r w:rsidR="00DD7567">
              <w:rPr>
                <w:rFonts w:asciiTheme="minorHAnsi" w:eastAsia="MS Mincho" w:hAnsiTheme="minorHAnsi"/>
                <w:sz w:val="22"/>
                <w:szCs w:val="22"/>
              </w:rPr>
              <w:t xml:space="preserve"> campanha</w:t>
            </w:r>
            <w:r w:rsidR="00F772AC">
              <w:rPr>
                <w:rFonts w:asciiTheme="minorHAnsi" w:eastAsia="MS Mincho" w:hAnsiTheme="minorHAnsi"/>
                <w:sz w:val="22"/>
                <w:szCs w:val="22"/>
              </w:rPr>
              <w:t xml:space="preserve"> sobre emissão de RRT</w:t>
            </w:r>
            <w:r w:rsidR="00CD4691">
              <w:rPr>
                <w:rFonts w:asciiTheme="minorHAnsi" w:eastAsia="MS Mincho" w:hAnsiTheme="minorHAnsi"/>
                <w:sz w:val="22"/>
                <w:szCs w:val="22"/>
              </w:rPr>
              <w:t xml:space="preserve"> de interiores</w:t>
            </w:r>
            <w:r w:rsidR="00F772A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6576CE">
              <w:rPr>
                <w:rFonts w:asciiTheme="minorHAnsi" w:eastAsia="MS Mincho" w:hAnsiTheme="minorHAnsi"/>
                <w:sz w:val="22"/>
                <w:szCs w:val="22"/>
              </w:rPr>
              <w:t xml:space="preserve"> A conselheira Raquel salienta </w:t>
            </w:r>
            <w:r w:rsidR="00567488">
              <w:rPr>
                <w:rFonts w:asciiTheme="minorHAnsi" w:eastAsia="MS Mincho" w:hAnsiTheme="minorHAnsi"/>
                <w:sz w:val="22"/>
                <w:szCs w:val="22"/>
              </w:rPr>
              <w:t>ainda</w:t>
            </w:r>
            <w:r w:rsidR="006576CE">
              <w:rPr>
                <w:rFonts w:asciiTheme="minorHAnsi" w:eastAsia="MS Mincho" w:hAnsiTheme="minorHAnsi"/>
                <w:sz w:val="22"/>
                <w:szCs w:val="22"/>
              </w:rPr>
              <w:t xml:space="preserve"> que a comissão solicitou relatórios detalhados com as despesas de pessoal para melhor análise.</w:t>
            </w:r>
          </w:p>
        </w:tc>
      </w:tr>
      <w:tr w:rsidR="00E5580A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31EB" w:rsidRDefault="0089560D" w:rsidP="00E558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- </w:t>
            </w:r>
            <w:r w:rsidR="00E331EB">
              <w:rPr>
                <w:rFonts w:asciiTheme="minorHAnsi" w:eastAsia="MS Mincho" w:hAnsiTheme="minorHAnsi"/>
                <w:sz w:val="22"/>
                <w:szCs w:val="22"/>
              </w:rPr>
              <w:t>Deliberação CPFI 043/2020 aprovada por unanimidade.</w:t>
            </w:r>
          </w:p>
          <w:p w:rsidR="00E5580A" w:rsidRDefault="0089560D" w:rsidP="00E558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- </w:t>
            </w:r>
            <w:r w:rsidR="00DD7567">
              <w:rPr>
                <w:rFonts w:asciiTheme="minorHAnsi" w:eastAsia="MS Mincho" w:hAnsiTheme="minorHAnsi"/>
                <w:sz w:val="22"/>
                <w:szCs w:val="22"/>
              </w:rPr>
              <w:t>Solicitar contribuições sobre a campanha de RR</w:t>
            </w:r>
            <w:r w:rsidR="00DE0913">
              <w:rPr>
                <w:rFonts w:asciiTheme="minorHAnsi" w:eastAsia="MS Mincho" w:hAnsiTheme="minorHAnsi"/>
                <w:sz w:val="22"/>
                <w:szCs w:val="22"/>
              </w:rPr>
              <w:t xml:space="preserve">T de interiores até </w:t>
            </w:r>
            <w:r w:rsidR="00DD7567">
              <w:rPr>
                <w:rFonts w:asciiTheme="minorHAnsi" w:eastAsia="MS Mincho" w:hAnsiTheme="minorHAnsi"/>
                <w:sz w:val="22"/>
                <w:szCs w:val="22"/>
              </w:rPr>
              <w:t>sexta-feira (23/10) para encaminhar o material já elaborado pela comissão.</w:t>
            </w:r>
          </w:p>
          <w:p w:rsidR="00597640" w:rsidRPr="004F5679" w:rsidRDefault="0089560D" w:rsidP="00E558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- </w:t>
            </w:r>
            <w:r w:rsidR="00597640">
              <w:rPr>
                <w:rFonts w:asciiTheme="minorHAnsi" w:eastAsia="MS Mincho" w:hAnsiTheme="minorHAnsi"/>
                <w:sz w:val="22"/>
                <w:szCs w:val="22"/>
              </w:rPr>
              <w:t>Elaborar comparativo das despesas executadas em 2019</w:t>
            </w:r>
            <w:r w:rsidR="00A9367B">
              <w:rPr>
                <w:rFonts w:asciiTheme="minorHAnsi" w:eastAsia="MS Mincho" w:hAnsiTheme="minorHAnsi"/>
                <w:sz w:val="22"/>
                <w:szCs w:val="22"/>
              </w:rPr>
              <w:t>, com detalhamento referente ao gasto com pessoal</w:t>
            </w:r>
            <w:r w:rsidR="00E91D9A">
              <w:rPr>
                <w:rFonts w:asciiTheme="minorHAnsi" w:eastAsia="MS Mincho" w:hAnsiTheme="minorHAnsi"/>
                <w:sz w:val="22"/>
                <w:szCs w:val="22"/>
              </w:rPr>
              <w:t>, para inclusão no material a ser apresentado ao Plenário</w:t>
            </w:r>
            <w:r w:rsidR="00A9367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5580A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9D76AC" w:rsidRDefault="00E5580A" w:rsidP="00E5580A">
            <w:pPr>
              <w:pStyle w:val="PargrafodaLista"/>
              <w:numPr>
                <w:ilvl w:val="1"/>
                <w:numId w:val="18"/>
              </w:numPr>
              <w:ind w:hanging="32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EB1A0F">
              <w:rPr>
                <w:rFonts w:asciiTheme="minorHAnsi" w:hAnsiTheme="minorHAnsi" w:cstheme="minorHAnsi"/>
                <w:b/>
                <w:sz w:val="22"/>
                <w:szCs w:val="22"/>
              </w:rPr>
              <w:t>lano de Ação 2021</w:t>
            </w:r>
          </w:p>
        </w:tc>
      </w:tr>
      <w:tr w:rsidR="00E5580A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580A" w:rsidRPr="00BE24E3" w:rsidRDefault="00E5580A" w:rsidP="00E558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E5580A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580A" w:rsidRPr="00BE24E3" w:rsidRDefault="00E5580A" w:rsidP="00E558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Cesarino / William Marchetti </w:t>
            </w:r>
            <w:proofErr w:type="spellStart"/>
            <w:r w:rsidRPr="00601DB9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E5580A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EA7114" w:rsidRDefault="00597640" w:rsidP="001D59E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Paulo salienta todas as diretrizes e análises consideradas na elaboração do Plano de Ação 2021, destacando </w:t>
            </w:r>
            <w:r w:rsidR="00E95027">
              <w:rPr>
                <w:rFonts w:asciiTheme="minorHAnsi" w:eastAsia="MS Mincho" w:hAnsiTheme="minorHAnsi"/>
                <w:sz w:val="22"/>
                <w:szCs w:val="22"/>
              </w:rPr>
              <w:t xml:space="preserve">algumas </w:t>
            </w:r>
            <w:r w:rsidR="005937C5">
              <w:rPr>
                <w:rFonts w:asciiTheme="minorHAnsi" w:eastAsia="MS Mincho" w:hAnsiTheme="minorHAnsi"/>
                <w:sz w:val="22"/>
                <w:szCs w:val="22"/>
              </w:rPr>
              <w:t>definições administrativas</w:t>
            </w:r>
            <w:r w:rsidR="00BF04DC">
              <w:rPr>
                <w:rFonts w:asciiTheme="minorHAnsi" w:eastAsia="MS Mincho" w:hAnsiTheme="minorHAnsi"/>
                <w:sz w:val="22"/>
                <w:szCs w:val="22"/>
              </w:rPr>
              <w:t xml:space="preserve"> para atender ao orçamento de R$ 13,3 milhões, previsto pelo CAU/BR</w:t>
            </w:r>
            <w:r w:rsidR="00783563">
              <w:rPr>
                <w:rFonts w:asciiTheme="minorHAnsi" w:eastAsia="MS Mincho" w:hAnsiTheme="minorHAnsi"/>
                <w:sz w:val="22"/>
                <w:szCs w:val="22"/>
              </w:rPr>
              <w:t xml:space="preserve"> – redução do repasse para o CSC, reajuste do percentual de reuniões remotas e presenciais, corte de benefícios, limitação de contratação de pessoal</w:t>
            </w:r>
            <w:r w:rsidR="005937C5">
              <w:rPr>
                <w:rFonts w:asciiTheme="minorHAnsi" w:eastAsia="MS Mincho" w:hAnsiTheme="minorHAnsi"/>
                <w:sz w:val="22"/>
                <w:szCs w:val="22"/>
              </w:rPr>
              <w:t xml:space="preserve">. Pondera </w:t>
            </w:r>
            <w:r w:rsidR="00DF7C1A">
              <w:rPr>
                <w:rFonts w:asciiTheme="minorHAnsi" w:eastAsia="MS Mincho" w:hAnsiTheme="minorHAnsi"/>
                <w:sz w:val="22"/>
                <w:szCs w:val="22"/>
              </w:rPr>
              <w:t>sobr</w:t>
            </w:r>
            <w:r w:rsidR="005937C5">
              <w:rPr>
                <w:rFonts w:asciiTheme="minorHAnsi" w:eastAsia="MS Mincho" w:hAnsiTheme="minorHAnsi"/>
                <w:sz w:val="22"/>
                <w:szCs w:val="22"/>
              </w:rPr>
              <w:t>e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possibilidade de que o cenário </w:t>
            </w:r>
            <w:r w:rsidR="005937C5">
              <w:rPr>
                <w:rFonts w:asciiTheme="minorHAnsi" w:eastAsia="MS Mincho" w:hAnsiTheme="minorHAnsi"/>
                <w:sz w:val="22"/>
                <w:szCs w:val="22"/>
              </w:rPr>
              <w:t xml:space="preserve">do próximo ano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seja melhor do que o previsto, </w:t>
            </w:r>
            <w:r w:rsidR="007C7596">
              <w:rPr>
                <w:rFonts w:asciiTheme="minorHAnsi" w:eastAsia="MS Mincho" w:hAnsiTheme="minorHAnsi"/>
                <w:sz w:val="22"/>
                <w:szCs w:val="22"/>
              </w:rPr>
              <w:t xml:space="preserve">o que será analisado no primeiro trimestre,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quando </w:t>
            </w:r>
            <w:r w:rsidR="007C7596">
              <w:rPr>
                <w:rFonts w:asciiTheme="minorHAnsi" w:eastAsia="MS Mincho" w:hAnsiTheme="minorHAnsi"/>
                <w:sz w:val="22"/>
                <w:szCs w:val="22"/>
              </w:rPr>
              <w:t>poderá ser feita a reprogramação orçamentária.</w:t>
            </w:r>
            <w:r w:rsidR="00895846">
              <w:rPr>
                <w:rFonts w:asciiTheme="minorHAnsi" w:eastAsia="MS Mincho" w:hAnsiTheme="minorHAnsi"/>
                <w:sz w:val="22"/>
                <w:szCs w:val="22"/>
              </w:rPr>
              <w:t xml:space="preserve"> O administrador William apresenta os valores gerais do orçamento do Plano de Ação.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 xml:space="preserve"> A comissão e o presidente debatem sobre alguns pontos: v</w:t>
            </w:r>
            <w:r w:rsidR="00B2418F">
              <w:rPr>
                <w:rFonts w:asciiTheme="minorHAnsi" w:eastAsia="MS Mincho" w:hAnsiTheme="minorHAnsi"/>
                <w:sz w:val="22"/>
                <w:szCs w:val="22"/>
              </w:rPr>
              <w:t>alor d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>e pagamento ao CSC – será utilizado o valor médio</w:t>
            </w:r>
            <w:r w:rsidR="00B2418F">
              <w:rPr>
                <w:rFonts w:asciiTheme="minorHAnsi" w:eastAsia="MS Mincho" w:hAnsiTheme="minorHAnsi"/>
                <w:sz w:val="22"/>
                <w:szCs w:val="22"/>
              </w:rPr>
              <w:t xml:space="preserve"> dos pagamentos de 2018 a 2020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>, com justificativa deliberada pelo Plenário</w:t>
            </w:r>
            <w:r w:rsidR="00B2418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A877C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A7114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>a verba</w:t>
            </w:r>
            <w:r w:rsidR="00EA7114">
              <w:rPr>
                <w:rFonts w:asciiTheme="minorHAnsi" w:eastAsia="MS Mincho" w:hAnsiTheme="minorHAnsi"/>
                <w:sz w:val="22"/>
                <w:szCs w:val="22"/>
              </w:rPr>
              <w:t xml:space="preserve"> dos patrocínios</w:t>
            </w:r>
            <w:r w:rsidR="00B8761B">
              <w:rPr>
                <w:rFonts w:asciiTheme="minorHAnsi" w:eastAsia="MS Mincho" w:hAnsiTheme="minorHAnsi"/>
                <w:sz w:val="22"/>
                <w:szCs w:val="22"/>
              </w:rPr>
              <w:t xml:space="preserve"> e apoios, 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 xml:space="preserve">será destinado o </w:t>
            </w:r>
            <w:r w:rsidR="006031AD">
              <w:rPr>
                <w:rFonts w:asciiTheme="minorHAnsi" w:eastAsia="MS Mincho" w:hAnsiTheme="minorHAnsi"/>
                <w:sz w:val="22"/>
                <w:szCs w:val="22"/>
              </w:rPr>
              <w:t>valor mínimo</w:t>
            </w:r>
            <w:r w:rsidR="00E8589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>de 2%.</w:t>
            </w:r>
            <w:r w:rsidR="00EA711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 xml:space="preserve">Para os </w:t>
            </w:r>
            <w:r w:rsidR="00EA7114">
              <w:rPr>
                <w:rFonts w:asciiTheme="minorHAnsi" w:eastAsia="MS Mincho" w:hAnsiTheme="minorHAnsi"/>
                <w:sz w:val="22"/>
                <w:szCs w:val="22"/>
              </w:rPr>
              <w:t>escritórios regionais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 xml:space="preserve"> deverá ser distribuída a despesa</w:t>
            </w:r>
            <w:r w:rsidR="006031AD">
              <w:rPr>
                <w:rFonts w:asciiTheme="minorHAnsi" w:eastAsia="MS Mincho" w:hAnsiTheme="minorHAnsi"/>
                <w:sz w:val="22"/>
                <w:szCs w:val="22"/>
              </w:rPr>
              <w:t xml:space="preserve"> com pessoal</w:t>
            </w:r>
            <w:r w:rsidR="00454466">
              <w:rPr>
                <w:rFonts w:asciiTheme="minorHAnsi" w:eastAsia="MS Mincho" w:hAnsiTheme="minorHAnsi"/>
                <w:sz w:val="22"/>
                <w:szCs w:val="22"/>
              </w:rPr>
              <w:t xml:space="preserve"> individualmente, com previsão de lotação dos agentes fiscais da sede nas regionais</w:t>
            </w:r>
            <w:r w:rsidR="00EA711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650FA8">
              <w:rPr>
                <w:rFonts w:asciiTheme="minorHAnsi" w:eastAsia="MS Mincho" w:hAnsiTheme="minorHAnsi"/>
                <w:sz w:val="22"/>
                <w:szCs w:val="22"/>
              </w:rPr>
              <w:t xml:space="preserve"> A conselheira Raquel salienta a necessidade de verificar a possibilidade jurídica, em relação ao concurso realizado</w:t>
            </w:r>
            <w:r w:rsidR="00375C2A">
              <w:rPr>
                <w:rFonts w:asciiTheme="minorHAnsi" w:eastAsia="MS Mincho" w:hAnsiTheme="minorHAnsi"/>
                <w:sz w:val="22"/>
                <w:szCs w:val="22"/>
              </w:rPr>
              <w:t xml:space="preserve"> prevendo lotação específica nas regionais</w:t>
            </w:r>
            <w:r w:rsidR="00650FA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D5344">
              <w:rPr>
                <w:rFonts w:asciiTheme="minorHAnsi" w:eastAsia="MS Mincho" w:hAnsiTheme="minorHAnsi"/>
                <w:sz w:val="22"/>
                <w:szCs w:val="22"/>
              </w:rPr>
              <w:t xml:space="preserve"> O conselheiro Alvino questiona o valor destinado a capacitações, que está abaixo do limite estabelecido pelo CAU/BR. O gerente Paulo esclarece que há possibilidade de redução do valor mediante justificativa.</w:t>
            </w:r>
            <w:r w:rsidR="00C57431">
              <w:rPr>
                <w:rFonts w:asciiTheme="minorHAnsi" w:eastAsia="MS Mincho" w:hAnsiTheme="minorHAnsi"/>
                <w:sz w:val="22"/>
                <w:szCs w:val="22"/>
              </w:rPr>
              <w:t xml:space="preserve"> O conselheiro Alvino ressalta também a previsão </w:t>
            </w:r>
            <w:r w:rsidR="00A0512D">
              <w:rPr>
                <w:rFonts w:asciiTheme="minorHAnsi" w:eastAsia="MS Mincho" w:hAnsiTheme="minorHAnsi"/>
                <w:sz w:val="22"/>
                <w:szCs w:val="22"/>
              </w:rPr>
              <w:t xml:space="preserve">alta </w:t>
            </w:r>
            <w:r w:rsidR="00C57431">
              <w:rPr>
                <w:rFonts w:asciiTheme="minorHAnsi" w:eastAsia="MS Mincho" w:hAnsiTheme="minorHAnsi"/>
                <w:sz w:val="22"/>
                <w:szCs w:val="22"/>
              </w:rPr>
              <w:t xml:space="preserve">de arrecadação com valores de anuidades </w:t>
            </w:r>
            <w:r w:rsidR="00290F57">
              <w:rPr>
                <w:rFonts w:asciiTheme="minorHAnsi" w:eastAsia="MS Mincho" w:hAnsiTheme="minorHAnsi"/>
                <w:sz w:val="22"/>
                <w:szCs w:val="22"/>
              </w:rPr>
              <w:t>de exercícios anteriores</w:t>
            </w:r>
            <w:r w:rsidR="00C57431">
              <w:rPr>
                <w:rFonts w:asciiTheme="minorHAnsi" w:eastAsia="MS Mincho" w:hAnsiTheme="minorHAnsi"/>
                <w:sz w:val="22"/>
                <w:szCs w:val="22"/>
              </w:rPr>
              <w:t>, pois entende que o cenário não é favorável a isso. Questiona o valor destinado à comunicação, que consta como 3x o valor do limite mínimo</w:t>
            </w:r>
            <w:r w:rsidR="00611FDA">
              <w:rPr>
                <w:rFonts w:asciiTheme="minorHAnsi" w:eastAsia="MS Mincho" w:hAnsiTheme="minorHAnsi"/>
                <w:sz w:val="22"/>
                <w:szCs w:val="22"/>
              </w:rPr>
              <w:t xml:space="preserve">, e se é possível </w:t>
            </w:r>
            <w:r w:rsidR="00786A07">
              <w:rPr>
                <w:rFonts w:asciiTheme="minorHAnsi" w:eastAsia="MS Mincho" w:hAnsiTheme="minorHAnsi"/>
                <w:sz w:val="22"/>
                <w:szCs w:val="22"/>
              </w:rPr>
              <w:t>reduzi-lo</w:t>
            </w:r>
            <w:r w:rsidR="00C5743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487C1E">
              <w:rPr>
                <w:rFonts w:asciiTheme="minorHAnsi" w:eastAsia="MS Mincho" w:hAnsiTheme="minorHAnsi"/>
                <w:sz w:val="22"/>
                <w:szCs w:val="22"/>
              </w:rPr>
              <w:t xml:space="preserve"> O gerente Paulo destaca que a meta com arrecadação deve-se à necessidade do Conselho de buscar esses valores.</w:t>
            </w:r>
            <w:r w:rsidR="00786A07">
              <w:rPr>
                <w:rFonts w:asciiTheme="minorHAnsi" w:eastAsia="MS Mincho" w:hAnsiTheme="minorHAnsi"/>
                <w:sz w:val="22"/>
                <w:szCs w:val="22"/>
              </w:rPr>
              <w:t xml:space="preserve"> O gerente Tales</w:t>
            </w:r>
            <w:r w:rsidR="00487C1E">
              <w:rPr>
                <w:rFonts w:asciiTheme="minorHAnsi" w:eastAsia="MS Mincho" w:hAnsiTheme="minorHAnsi"/>
                <w:sz w:val="22"/>
                <w:szCs w:val="22"/>
              </w:rPr>
              <w:t xml:space="preserve"> complementa que o índice de inadimplência subiu, por isso o valor pendente também é maior e</w:t>
            </w:r>
            <w:r w:rsidR="00786A07">
              <w:rPr>
                <w:rFonts w:asciiTheme="minorHAnsi" w:eastAsia="MS Mincho" w:hAnsiTheme="minorHAnsi"/>
                <w:sz w:val="22"/>
                <w:szCs w:val="22"/>
              </w:rPr>
              <w:t xml:space="preserve"> informa que já foi realizada a redução possível</w:t>
            </w:r>
            <w:r w:rsidR="00487C1E">
              <w:rPr>
                <w:rFonts w:asciiTheme="minorHAnsi" w:eastAsia="MS Mincho" w:hAnsiTheme="minorHAnsi"/>
                <w:sz w:val="22"/>
                <w:szCs w:val="22"/>
              </w:rPr>
              <w:t xml:space="preserve"> nas ações de comunicação</w:t>
            </w:r>
            <w:r w:rsidR="00786A07" w:rsidRPr="001D59E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700AE8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O detalhamento do Plano de Ação </w:t>
            </w:r>
            <w:r w:rsidR="00700AE8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não 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>está</w:t>
            </w:r>
            <w:r w:rsidR="00700AE8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 concluído</w:t>
            </w:r>
            <w:r w:rsidR="00AA2088" w:rsidRPr="001D59E5">
              <w:rPr>
                <w:rFonts w:asciiTheme="minorHAnsi" w:eastAsia="MS Mincho" w:hAnsiTheme="minorHAnsi"/>
                <w:sz w:val="22"/>
                <w:szCs w:val="22"/>
              </w:rPr>
              <w:t>, conforme informado pela Gerência de Planejamento</w:t>
            </w:r>
            <w:r w:rsidR="00762FAE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>será apre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>sentado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 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>para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 análise individual dos centros de custos</w:t>
            </w:r>
            <w:r w:rsidR="001D59E5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762FAE" w:rsidRPr="001D59E5">
              <w:rPr>
                <w:rFonts w:asciiTheme="minorHAnsi" w:eastAsia="MS Mincho" w:hAnsiTheme="minorHAnsi"/>
                <w:sz w:val="22"/>
                <w:szCs w:val="22"/>
              </w:rPr>
              <w:t xml:space="preserve"> deliberação da comissão</w:t>
            </w:r>
            <w:r w:rsidR="00700AE8" w:rsidRPr="001D59E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E5580A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4F5679" w:rsidRDefault="004F701F" w:rsidP="00E558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irá encaminhar o material aos conselheiros</w:t>
            </w:r>
            <w:r w:rsidR="009A08EA">
              <w:rPr>
                <w:rFonts w:asciiTheme="minorHAnsi" w:eastAsia="MS Mincho" w:hAnsiTheme="minorHAnsi"/>
                <w:sz w:val="22"/>
                <w:szCs w:val="22"/>
              </w:rPr>
              <w:t>, após finalizado,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análise prévia e discussão e encaminhamento na próxima reunião</w:t>
            </w:r>
            <w:r w:rsidR="004449A3">
              <w:rPr>
                <w:rFonts w:asciiTheme="minorHAnsi" w:eastAsia="MS Mincho" w:hAnsiTheme="minorHAnsi"/>
                <w:sz w:val="22"/>
                <w:szCs w:val="22"/>
              </w:rPr>
              <w:t xml:space="preserve"> (22/10</w:t>
            </w:r>
            <w:r w:rsidR="003B2151">
              <w:rPr>
                <w:rFonts w:asciiTheme="minorHAnsi" w:eastAsia="MS Mincho" w:hAnsiTheme="minorHAnsi"/>
                <w:sz w:val="22"/>
                <w:szCs w:val="22"/>
              </w:rPr>
              <w:t>, 14h</w:t>
            </w:r>
            <w:r w:rsidR="004449A3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5580A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DD12A5" w:rsidRDefault="00E5580A" w:rsidP="00E5580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5580A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5580A" w:rsidRDefault="00E5580A" w:rsidP="00E5580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5580A" w:rsidRPr="009D76A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9D76AC" w:rsidRDefault="00E5580A" w:rsidP="00E5580A">
            <w:pPr>
              <w:pStyle w:val="PargrafodaLista"/>
              <w:numPr>
                <w:ilvl w:val="1"/>
                <w:numId w:val="18"/>
              </w:numPr>
              <w:ind w:hanging="32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Bloqueio de acesso ao SICCAU para profissionais inadimplentes</w:t>
            </w:r>
          </w:p>
        </w:tc>
      </w:tr>
      <w:tr w:rsidR="00E5580A" w:rsidRPr="00BE24E3" w:rsidTr="00DD12A5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580A" w:rsidRPr="00BE24E3" w:rsidRDefault="00493ABA" w:rsidP="00E558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Presidência | </w:t>
            </w:r>
            <w:r w:rsidR="00E5580A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E5580A" w:rsidRPr="00BE24E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580A" w:rsidRPr="00BE24E3" w:rsidRDefault="00E5580A" w:rsidP="00E558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</w:tr>
      <w:tr w:rsidR="00E5580A" w:rsidRPr="00831523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927FA1" w:rsidRDefault="00D30E59" w:rsidP="00B111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relata os encaminhamentos e solicitações do CAU/RS junto ao CAU/BR sobre o tema.</w:t>
            </w:r>
            <w:r w:rsidR="00B1115D">
              <w:rPr>
                <w:rFonts w:asciiTheme="minorHAnsi" w:hAnsiTheme="minorHAnsi" w:cstheme="minorHAnsi"/>
                <w:sz w:val="22"/>
                <w:szCs w:val="22"/>
              </w:rPr>
              <w:t xml:space="preserve"> Esclarece que a normativa proposta servirá para regulamentar procedimentos.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3F2E">
              <w:rPr>
                <w:rFonts w:asciiTheme="minorHAnsi" w:hAnsiTheme="minorHAnsi" w:cstheme="minorHAnsi"/>
                <w:sz w:val="22"/>
                <w:szCs w:val="22"/>
              </w:rPr>
              <w:t>A gerente Cheila apresenta a mat</w:t>
            </w:r>
            <w:r w:rsidR="000231F3">
              <w:rPr>
                <w:rFonts w:asciiTheme="minorHAnsi" w:hAnsiTheme="minorHAnsi" w:cstheme="minorHAnsi"/>
                <w:sz w:val="22"/>
                <w:szCs w:val="22"/>
              </w:rPr>
              <w:t>éria, que deverá ser deliberada pela comissão para posteriormente ser apreciada pelo Plenário.</w:t>
            </w:r>
            <w:r w:rsidR="00AA5B36">
              <w:rPr>
                <w:rFonts w:asciiTheme="minorHAnsi" w:hAnsiTheme="minorHAnsi" w:cstheme="minorHAnsi"/>
                <w:sz w:val="22"/>
                <w:szCs w:val="22"/>
              </w:rPr>
              <w:t xml:space="preserve"> A comissão discute sobre a cobrança aos inadimplentes de 2019.</w:t>
            </w:r>
          </w:p>
        </w:tc>
      </w:tr>
      <w:tr w:rsidR="00E5580A" w:rsidRPr="004F5679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0A" w:rsidRPr="00795B5C" w:rsidRDefault="00E5580A" w:rsidP="00E5580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4F5679" w:rsidRDefault="00470E60" w:rsidP="00E558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044/2020</w:t>
            </w:r>
            <w:r w:rsidR="00E331EB">
              <w:rPr>
                <w:rFonts w:asciiTheme="minorHAnsi" w:eastAsia="MS Mincho" w:hAnsiTheme="minorHAnsi"/>
                <w:sz w:val="22"/>
                <w:szCs w:val="22"/>
              </w:rPr>
              <w:t xml:space="preserve"> aprovada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por unanimidade</w:t>
            </w:r>
            <w:r w:rsidR="00E331E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300DB5" w:rsidRPr="00885C4A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33194A" w:rsidRDefault="00885C4A" w:rsidP="003F399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19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885C4A" w:rsidP="003F3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="00354D3A" w:rsidRPr="00AC44FA">
              <w:rPr>
                <w:rFonts w:asciiTheme="minorHAnsi" w:hAnsiTheme="minorHAnsi" w:cstheme="minorHAnsi"/>
                <w:sz w:val="22"/>
                <w:szCs w:val="22"/>
              </w:rPr>
              <w:t>às 16</w:t>
            </w: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h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4321EB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AA0933" w:rsidRDefault="004321EB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 do CAU/RS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9E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9E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2032B"/>
    <w:rsid w:val="00020C1F"/>
    <w:rsid w:val="000231F3"/>
    <w:rsid w:val="0002346E"/>
    <w:rsid w:val="00024542"/>
    <w:rsid w:val="00024FFF"/>
    <w:rsid w:val="00025A8F"/>
    <w:rsid w:val="00025B2B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605D1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823"/>
    <w:rsid w:val="007B4909"/>
    <w:rsid w:val="007B5D3C"/>
    <w:rsid w:val="007B663A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674"/>
    <w:rsid w:val="00A859F0"/>
    <w:rsid w:val="00A87074"/>
    <w:rsid w:val="00A877C6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9BD"/>
    <w:rsid w:val="00B01C29"/>
    <w:rsid w:val="00B01ED4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1EE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443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5027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6693-9CEF-4D68-845C-268E0088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3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1043</cp:revision>
  <cp:lastPrinted>2020-05-19T19:12:00Z</cp:lastPrinted>
  <dcterms:created xsi:type="dcterms:W3CDTF">2018-11-19T11:23:00Z</dcterms:created>
  <dcterms:modified xsi:type="dcterms:W3CDTF">2020-10-23T13:05:00Z</dcterms:modified>
</cp:coreProperties>
</file>