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0578F2" w:rsidRPr="000E0A7E">
        <w:rPr>
          <w:rFonts w:ascii="Times New Roman" w:hAnsi="Times New Roman"/>
          <w:sz w:val="22"/>
          <w:szCs w:val="22"/>
        </w:rPr>
        <w:t>8</w:t>
      </w:r>
      <w:r w:rsidR="00331EBB" w:rsidRPr="000E0A7E">
        <w:rPr>
          <w:rFonts w:ascii="Times New Roman" w:hAnsi="Times New Roman"/>
          <w:sz w:val="22"/>
          <w:szCs w:val="22"/>
        </w:rPr>
        <w:t>7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0E0A7E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331EBB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16</w:t>
            </w:r>
            <w:r w:rsidR="006012D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0E0A7E" w:rsidTr="005C27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0E0A7E" w:rsidTr="005C271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CC1BB5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1BB5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A778AB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DC4B96" w:rsidP="00DC4B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A778AB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CC1BB5" w:rsidRPr="000E0A7E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0E0A7E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0043C4" w:rsidRPr="000E0A7E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43C4" w:rsidRPr="000E0A7E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0E0A7E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3C4" w:rsidRPr="000E0A7E" w:rsidRDefault="000043C4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F3298" w:rsidRPr="000E0A7E" w:rsidTr="000043C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F3298" w:rsidRPr="000E0A7E" w:rsidTr="000043C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6F3298" w:rsidRPr="000E0A7E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F3298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Verificado o quórum para início da reunião às 13h30, com a presença dos conselheiros acima nominados. Registradas as ausências justificadas das conselheiras Priscila e Raquel e do conselheiro Rodrigo.</w:t>
            </w:r>
          </w:p>
        </w:tc>
      </w:tr>
      <w:tr w:rsidR="006F329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F3298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apresentada, apenas com a retirada do item “4.4. Análise de processos de cobrança de anuidade”</w:t>
            </w:r>
          </w:p>
        </w:tc>
      </w:tr>
      <w:tr w:rsidR="006F3298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F329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Esclarecimentos ao Plenário</w:t>
            </w:r>
          </w:p>
        </w:tc>
      </w:tr>
      <w:tr w:rsidR="006F329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Jara</w:t>
            </w:r>
            <w:proofErr w:type="spellEnd"/>
          </w:p>
        </w:tc>
      </w:tr>
      <w:tr w:rsidR="006F329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elogia a fala da gerente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durante apresentação dos balancetes na última Reunião Plenária Extraordinária, em que ressaltou que todos, conselheiros e empregados, são responsáveis pela execução do orçamento do Conselho, cada um na sua comissão ou gerência. </w:t>
            </w:r>
          </w:p>
        </w:tc>
      </w:tr>
      <w:tr w:rsidR="006F329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207A6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Acordo Coletivo</w:t>
            </w:r>
          </w:p>
        </w:tc>
      </w:tr>
      <w:tr w:rsidR="006F3298" w:rsidRPr="000E0A7E" w:rsidTr="00207A6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6F3298" w:rsidRPr="000E0A7E" w:rsidTr="00207A6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O gerente Tales informa que 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Sinsercon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concordou com a redação final do documento e o Acordo será assinado na Reunião Plenária, do dia 22. O conselheiro Rômulo salienta que o trabalho de estudos e elaboração do Acordo iniciou na gestão anterior e que deve ser comemorado. O conselheiro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recorda que, após encerrado o trabalho com o Acordo, deveria ser dado andamento ao Plano de Cargos e Salários. O gerente Tales relata que já foi aprovado o organograma e atualmente estão em desenvolvimento 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funcionograma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– definição das funções de cada cargo e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lotacionograma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– definição dos quantitativos de vagas.</w:t>
            </w:r>
          </w:p>
        </w:tc>
      </w:tr>
      <w:tr w:rsidR="006F3298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F329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Encontro CPFI-Sul</w:t>
            </w:r>
          </w:p>
        </w:tc>
      </w:tr>
      <w:tr w:rsidR="006F3298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F3298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F3298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a convocação para o evento foi recebida e as conselheiras Raquel e Priscila não irão ao evento. O conselheiro Emilio participará. O conselheiro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definirá sua participação até amanhã, dia 17.</w:t>
            </w:r>
          </w:p>
          <w:p w:rsidR="007B2532" w:rsidRPr="000E0A7E" w:rsidRDefault="00580140" w:rsidP="00D90D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comentam sobre os assuntos pautados e as contribuições que podem apresentar.</w:t>
            </w:r>
          </w:p>
        </w:tc>
      </w:tr>
      <w:tr w:rsidR="006F3298" w:rsidRPr="000E0A7E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1860BF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materiais de interesse serão preparados pela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pelo coordenador William.</w:t>
            </w:r>
          </w:p>
        </w:tc>
      </w:tr>
      <w:tr w:rsidR="00E862AB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2AB" w:rsidRPr="000E0A7E" w:rsidRDefault="00E862AB" w:rsidP="008626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2AB" w:rsidRPr="000E0A7E" w:rsidRDefault="00E862AB" w:rsidP="008626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862AB" w:rsidRPr="000E0A7E" w:rsidTr="0086265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2AB" w:rsidRPr="000E0A7E" w:rsidRDefault="00E862AB" w:rsidP="00E862A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 do calendário de reuniões – 2º trimestre</w:t>
            </w:r>
          </w:p>
        </w:tc>
      </w:tr>
      <w:tr w:rsidR="00E862AB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2AB" w:rsidRPr="000E0A7E" w:rsidRDefault="00E862AB" w:rsidP="00E862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2AB" w:rsidRPr="000E0A7E" w:rsidRDefault="00E862AB" w:rsidP="00E862A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862AB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2AB" w:rsidRPr="000E0A7E" w:rsidRDefault="00E862AB" w:rsidP="00E862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2AB" w:rsidRPr="000E0A7E" w:rsidRDefault="00E862AB" w:rsidP="00E862A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E862AB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2AB" w:rsidRPr="000E0A7E" w:rsidRDefault="00E862AB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2AB" w:rsidRPr="000E0A7E" w:rsidRDefault="00E862AB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revisam as datas dos meses de maio e junho, considerando que em abril será realizada apenas mais uma reunião, no dia 30.</w:t>
            </w:r>
          </w:p>
        </w:tc>
      </w:tr>
      <w:tr w:rsidR="00E862AB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2AB" w:rsidRPr="000E0A7E" w:rsidRDefault="00E862AB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2AB" w:rsidRPr="000E0A7E" w:rsidRDefault="00E862AB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Canceladas as reuniões das semanas de ocorrência das Reuniões Plenárias – 14/05 e 11/06.</w:t>
            </w:r>
          </w:p>
        </w:tc>
      </w:tr>
      <w:tr w:rsidR="006F329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E862A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Portaria Normativa sobre diárias dos empregados</w:t>
            </w: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6F329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6F329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6F329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975B75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</w:t>
            </w:r>
            <w:r w:rsidR="00010325">
              <w:rPr>
                <w:rFonts w:ascii="Times New Roman" w:eastAsia="MS Mincho" w:hAnsi="Times New Roman"/>
                <w:sz w:val="22"/>
                <w:szCs w:val="22"/>
              </w:rPr>
              <w:t>enta o levantamento dos valores para que a comissão avalie.</w:t>
            </w:r>
            <w:r w:rsidR="00A605B7">
              <w:rPr>
                <w:rFonts w:ascii="Times New Roman" w:eastAsia="MS Mincho" w:hAnsi="Times New Roman"/>
                <w:sz w:val="22"/>
                <w:szCs w:val="22"/>
              </w:rPr>
              <w:t xml:space="preserve"> Ficam estabelecidos valores para diária dentro do estado</w:t>
            </w:r>
            <w:r w:rsidR="00342C82">
              <w:rPr>
                <w:rFonts w:ascii="Times New Roman" w:eastAsia="MS Mincho" w:hAnsi="Times New Roman"/>
                <w:sz w:val="22"/>
                <w:szCs w:val="22"/>
              </w:rPr>
              <w:t xml:space="preserve"> (R$ 450,00)</w:t>
            </w:r>
            <w:r w:rsidR="00A605B7">
              <w:rPr>
                <w:rFonts w:ascii="Times New Roman" w:eastAsia="MS Mincho" w:hAnsi="Times New Roman"/>
                <w:sz w:val="22"/>
                <w:szCs w:val="22"/>
              </w:rPr>
              <w:t xml:space="preserve"> e diária fora do estado</w:t>
            </w:r>
            <w:r w:rsidR="00342C82">
              <w:rPr>
                <w:rFonts w:ascii="Times New Roman" w:eastAsia="MS Mincho" w:hAnsi="Times New Roman"/>
                <w:sz w:val="22"/>
                <w:szCs w:val="22"/>
              </w:rPr>
              <w:t xml:space="preserve"> (R$ 580,00)</w:t>
            </w:r>
            <w:r w:rsidR="00A605B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F329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9853F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Repassar às comissões</w:t>
            </w:r>
            <w:r w:rsidR="006E7CC1">
              <w:rPr>
                <w:rFonts w:ascii="Times New Roman" w:eastAsia="MS Mincho" w:hAnsi="Times New Roman"/>
                <w:sz w:val="22"/>
                <w:szCs w:val="22"/>
              </w:rPr>
              <w:t xml:space="preserve"> e gerências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minuta da Portaria para contribuiç</w:t>
            </w:r>
            <w:r w:rsidR="00D702FE">
              <w:rPr>
                <w:rFonts w:ascii="Times New Roman" w:eastAsia="MS Mincho" w:hAnsi="Times New Roman"/>
                <w:sz w:val="22"/>
                <w:szCs w:val="22"/>
              </w:rPr>
              <w:t>ões até o dia 07/05.</w:t>
            </w:r>
          </w:p>
        </w:tc>
      </w:tr>
      <w:tr w:rsidR="006F329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3298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E862A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Acompanhamento de proposta – Congresso Brasileiro de Arquitetos (CBA)</w:t>
            </w:r>
          </w:p>
        </w:tc>
      </w:tr>
      <w:tr w:rsidR="006F3298" w:rsidRPr="000E0A7E" w:rsidTr="004751E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6F3298" w:rsidRPr="000E0A7E" w:rsidTr="004751E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6F3298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F329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ED2D21" w:rsidP="001B7B6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relata a </w:t>
            </w:r>
            <w:r w:rsidR="001B7B6C">
              <w:rPr>
                <w:rFonts w:ascii="Times New Roman" w:eastAsia="MS Mincho" w:hAnsi="Times New Roman"/>
                <w:sz w:val="22"/>
                <w:szCs w:val="22"/>
              </w:rPr>
              <w:t>ocorrência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reunião com o IAB-RS, a produtora do evento e a Secretária Geral do CAU/BR</w:t>
            </w:r>
            <w:r w:rsidR="00433F81">
              <w:rPr>
                <w:rFonts w:ascii="Times New Roman" w:eastAsia="MS Mincho" w:hAnsi="Times New Roman"/>
                <w:sz w:val="22"/>
                <w:szCs w:val="22"/>
              </w:rPr>
              <w:t>, onde ficou definido que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CAU/RS será responsável pela contratação dos</w:t>
            </w:r>
            <w:r w:rsidR="00433F81">
              <w:rPr>
                <w:rFonts w:ascii="Times New Roman" w:eastAsia="MS Mincho" w:hAnsi="Times New Roman"/>
                <w:sz w:val="22"/>
                <w:szCs w:val="22"/>
              </w:rPr>
              <w:t xml:space="preserve"> bens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serviços referentes a eventos.</w:t>
            </w:r>
            <w:r w:rsidR="0022371A">
              <w:rPr>
                <w:rFonts w:ascii="Times New Roman" w:eastAsia="MS Mincho" w:hAnsi="Times New Roman"/>
                <w:sz w:val="22"/>
                <w:szCs w:val="22"/>
              </w:rPr>
              <w:t xml:space="preserve"> A comissão reitera a necessidade de validar as contrapartidas oferecidas ao CAU/RS.</w:t>
            </w:r>
          </w:p>
        </w:tc>
      </w:tr>
      <w:tr w:rsidR="006F329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0E0A7E" w:rsidRDefault="0022371A" w:rsidP="006F32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assunto na pauta da reunião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atualização das informações.</w:t>
            </w:r>
          </w:p>
        </w:tc>
      </w:tr>
      <w:tr w:rsidR="006F3298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3298" w:rsidRPr="000E0A7E" w:rsidRDefault="006F3298" w:rsidP="006F329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6F3298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6F3298" w:rsidP="00E862A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9005EC" w:rsidRDefault="009005EC" w:rsidP="0086265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conselheiros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9005EC" w:rsidRDefault="009005EC" w:rsidP="0086265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março/2019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9005EC" w:rsidRDefault="009005EC" w:rsidP="0086265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Relato do Encontro da CPFI-Sul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9005EC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6F3298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3298" w:rsidRPr="000E0A7E" w:rsidRDefault="009005EC" w:rsidP="006F32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3298" w:rsidRPr="009005EC" w:rsidRDefault="009005EC" w:rsidP="006F329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D230A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230A" w:rsidRPr="000E0A7E" w:rsidRDefault="00FD230A" w:rsidP="00FD23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230A" w:rsidRPr="000E0A7E" w:rsidRDefault="009005EC" w:rsidP="00FD230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D230A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230A" w:rsidRPr="000E0A7E" w:rsidRDefault="00FD230A" w:rsidP="00FD23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230A" w:rsidRPr="000E0A7E" w:rsidRDefault="009005EC" w:rsidP="00FD230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9005EC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9005EC" w:rsidRDefault="009005EC" w:rsidP="009005E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árias dos empregad</w:t>
            </w:r>
            <w:r w:rsidRPr="009005EC">
              <w:rPr>
                <w:rFonts w:ascii="Times New Roman" w:eastAsia="MS Mincho" w:hAnsi="Times New Roman"/>
                <w:b/>
                <w:sz w:val="22"/>
                <w:szCs w:val="22"/>
              </w:rPr>
              <w:t>os</w:t>
            </w:r>
          </w:p>
        </w:tc>
      </w:tr>
      <w:tr w:rsidR="009005EC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9005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9005EC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9005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22371A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371A" w:rsidRPr="000E0A7E" w:rsidRDefault="0022371A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371A" w:rsidRPr="009005EC" w:rsidRDefault="0022371A" w:rsidP="0086265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22371A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371A" w:rsidRPr="000E0A7E" w:rsidRDefault="0022371A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371A" w:rsidRPr="000E0A7E" w:rsidRDefault="0022371A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22371A" w:rsidRPr="000E0A7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371A" w:rsidRPr="000E0A7E" w:rsidRDefault="0022371A" w:rsidP="008626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371A" w:rsidRPr="000E0A7E" w:rsidRDefault="0022371A" w:rsidP="008626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FD230A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230A" w:rsidRPr="000E0A7E" w:rsidRDefault="0022371A" w:rsidP="00FD23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230A" w:rsidRPr="009005EC" w:rsidRDefault="0022371A" w:rsidP="00FD230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Acompanhamento de proposta – Congresso Brasileiro de Arquitetos (CBA)</w:t>
            </w:r>
          </w:p>
        </w:tc>
      </w:tr>
      <w:tr w:rsidR="0022371A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371A" w:rsidRPr="000E0A7E" w:rsidRDefault="0022371A" w:rsidP="0022371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371A" w:rsidRPr="000E0A7E" w:rsidRDefault="0022371A" w:rsidP="0022371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22371A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371A" w:rsidRPr="000E0A7E" w:rsidRDefault="0022371A" w:rsidP="0022371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371A" w:rsidRPr="000E0A7E" w:rsidRDefault="0022371A" w:rsidP="0022371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9005EC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9005EC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005EC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9005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9005EC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05EC" w:rsidRPr="000E0A7E" w:rsidRDefault="009005EC" w:rsidP="009005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5EC" w:rsidRPr="000E0A7E" w:rsidRDefault="009005EC" w:rsidP="009005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336" w:rsidRPr="000E0A7E" w:rsidRDefault="008A1336" w:rsidP="008A13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A1336" w:rsidRPr="000E0A7E" w:rsidRDefault="008A1336" w:rsidP="008A133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81428" w:rsidRPr="000E0A7E" w:rsidRDefault="00D81428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505449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A1336" w:rsidRPr="000E0A7E" w:rsidRDefault="000043C4" w:rsidP="00004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  <w:r w:rsidR="00505449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Pr="000E0A7E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0E0A7E" w:rsidRDefault="00AF177B" w:rsidP="00AF177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Pr="000E0A7E" w:rsidRDefault="00776A81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Pr="000E0A7E" w:rsidRDefault="00AF177B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Pr="000E0A7E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E0A7E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0043C4" w:rsidRPr="000E0A7E" w:rsidRDefault="000043C4" w:rsidP="00FB77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0E0A7E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2371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2371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2032B"/>
    <w:rsid w:val="00020C1F"/>
    <w:rsid w:val="00020CE7"/>
    <w:rsid w:val="0002346E"/>
    <w:rsid w:val="00026788"/>
    <w:rsid w:val="00031A82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1B7C"/>
    <w:rsid w:val="00082AB6"/>
    <w:rsid w:val="000831B0"/>
    <w:rsid w:val="000836BC"/>
    <w:rsid w:val="00083977"/>
    <w:rsid w:val="00084EB3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860BF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F62"/>
    <w:rsid w:val="001B7B6C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71A"/>
    <w:rsid w:val="00223F1C"/>
    <w:rsid w:val="00227BE8"/>
    <w:rsid w:val="0023004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4763"/>
    <w:rsid w:val="00265870"/>
    <w:rsid w:val="002659C6"/>
    <w:rsid w:val="002672F7"/>
    <w:rsid w:val="00270917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2B02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416F"/>
    <w:rsid w:val="003F5088"/>
    <w:rsid w:val="003F5326"/>
    <w:rsid w:val="003F54B2"/>
    <w:rsid w:val="003F5678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3CAB"/>
    <w:rsid w:val="004548C6"/>
    <w:rsid w:val="00455BEC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13D0"/>
    <w:rsid w:val="0049213A"/>
    <w:rsid w:val="0049492A"/>
    <w:rsid w:val="00495F00"/>
    <w:rsid w:val="004966FF"/>
    <w:rsid w:val="0049682F"/>
    <w:rsid w:val="004A00B5"/>
    <w:rsid w:val="004A0ACD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449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A68"/>
    <w:rsid w:val="005615DC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80140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85"/>
    <w:rsid w:val="005E0188"/>
    <w:rsid w:val="005E059E"/>
    <w:rsid w:val="005E2D9F"/>
    <w:rsid w:val="005E38F3"/>
    <w:rsid w:val="005E58B8"/>
    <w:rsid w:val="005F1956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634C"/>
    <w:rsid w:val="006108E9"/>
    <w:rsid w:val="00610CC1"/>
    <w:rsid w:val="006120C9"/>
    <w:rsid w:val="006130EF"/>
    <w:rsid w:val="00614679"/>
    <w:rsid w:val="0061618F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666"/>
    <w:rsid w:val="00641B23"/>
    <w:rsid w:val="0064272C"/>
    <w:rsid w:val="00642D8C"/>
    <w:rsid w:val="0064421C"/>
    <w:rsid w:val="00644496"/>
    <w:rsid w:val="00645121"/>
    <w:rsid w:val="00653E62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E7CC1"/>
    <w:rsid w:val="006F3298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9F7"/>
    <w:rsid w:val="00853C78"/>
    <w:rsid w:val="00854C77"/>
    <w:rsid w:val="00855321"/>
    <w:rsid w:val="00855C74"/>
    <w:rsid w:val="00855F16"/>
    <w:rsid w:val="00857F6B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4D6D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340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6A0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C136B"/>
    <w:rsid w:val="00AC1D75"/>
    <w:rsid w:val="00AC2D14"/>
    <w:rsid w:val="00AC436B"/>
    <w:rsid w:val="00AC531A"/>
    <w:rsid w:val="00AC6E2F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B61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8699F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74E34"/>
    <w:rsid w:val="00C75A35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51F6"/>
    <w:rsid w:val="00D9535A"/>
    <w:rsid w:val="00D959E7"/>
    <w:rsid w:val="00D95DB6"/>
    <w:rsid w:val="00D96982"/>
    <w:rsid w:val="00DA0FAA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527"/>
    <w:rsid w:val="00E05D95"/>
    <w:rsid w:val="00E06F48"/>
    <w:rsid w:val="00E10DC3"/>
    <w:rsid w:val="00E11EB0"/>
    <w:rsid w:val="00E12EC2"/>
    <w:rsid w:val="00E13737"/>
    <w:rsid w:val="00E156EB"/>
    <w:rsid w:val="00E16795"/>
    <w:rsid w:val="00E16A30"/>
    <w:rsid w:val="00E21F5C"/>
    <w:rsid w:val="00E22ADE"/>
    <w:rsid w:val="00E22AF6"/>
    <w:rsid w:val="00E2338C"/>
    <w:rsid w:val="00E2409D"/>
    <w:rsid w:val="00E2467F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1457"/>
    <w:rsid w:val="00E54746"/>
    <w:rsid w:val="00E550D0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324D"/>
    <w:rsid w:val="00E93FCE"/>
    <w:rsid w:val="00E9669C"/>
    <w:rsid w:val="00E9723A"/>
    <w:rsid w:val="00E97B9E"/>
    <w:rsid w:val="00EA2EB4"/>
    <w:rsid w:val="00EA333C"/>
    <w:rsid w:val="00EA3816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88E"/>
    <w:rsid w:val="00EE6DD1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372F"/>
    <w:rsid w:val="00FB4741"/>
    <w:rsid w:val="00FB5D51"/>
    <w:rsid w:val="00FB656A"/>
    <w:rsid w:val="00FB77B0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230A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06AC-6F49-4748-8501-DB9CDE59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275</cp:revision>
  <cp:lastPrinted>2019-04-16T18:45:00Z</cp:lastPrinted>
  <dcterms:created xsi:type="dcterms:W3CDTF">2018-11-19T11:23:00Z</dcterms:created>
  <dcterms:modified xsi:type="dcterms:W3CDTF">2019-04-16T18:46:00Z</dcterms:modified>
</cp:coreProperties>
</file>