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CA6074">
        <w:rPr>
          <w:rFonts w:asciiTheme="minorHAnsi" w:hAnsiTheme="minorHAnsi"/>
          <w:b/>
          <w:sz w:val="22"/>
          <w:szCs w:val="22"/>
        </w:rPr>
        <w:t>70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CA6074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88763C"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B34B62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B34B62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B34B62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B34B62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34B62" w:rsidRDefault="00D9769B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E4563" w:rsidRDefault="001E6810" w:rsidP="00D976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E4563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CA6074" w:rsidRPr="009853A6" w:rsidTr="00A51E8F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CA6074" w:rsidRPr="009853A6" w:rsidTr="00A51E8F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A1371D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371D" w:rsidRPr="009853A6" w:rsidRDefault="00A1371D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CONVIDADO: 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371D" w:rsidRDefault="00A1371D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1371D">
              <w:rPr>
                <w:rFonts w:asciiTheme="minorHAnsi" w:eastAsia="MS Mincho" w:hAnsiTheme="minorHAnsi"/>
                <w:sz w:val="22"/>
                <w:szCs w:val="22"/>
              </w:rPr>
              <w:t>Ednezer Rodrigo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371D" w:rsidRDefault="00A1371D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Federal do CAU/RS</w:t>
            </w: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074" w:rsidRPr="009853A6" w:rsidRDefault="00CA6074" w:rsidP="00CA60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</w:t>
            </w:r>
            <w:r w:rsidRPr="00DE0DE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A6074" w:rsidRPr="009853A6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A6074" w:rsidRPr="009853A6" w:rsidTr="00FE3DD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AB2C9D" w:rsidRDefault="00CA6074" w:rsidP="00CA6074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CA6074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A6074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CA6074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CA6074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A6074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CA6074" w:rsidRPr="009853A6" w:rsidTr="00F46C4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A6074" w:rsidRPr="009853A6" w:rsidTr="00F46C45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FC5E05" w:rsidRDefault="00CA6074" w:rsidP="00CA607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A6074">
              <w:rPr>
                <w:rFonts w:asciiTheme="minorHAnsi" w:hAnsiTheme="minorHAnsi"/>
                <w:b/>
                <w:sz w:val="22"/>
                <w:szCs w:val="22"/>
              </w:rPr>
              <w:t>Pauta com Presidente e Conselheiro Federal Ednezer</w:t>
            </w:r>
          </w:p>
        </w:tc>
      </w:tr>
      <w:tr w:rsidR="00CA6074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A6074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F1ACF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A6074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E61B2B" w:rsidRDefault="00CA6074" w:rsidP="00CA60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CF1ACF">
              <w:rPr>
                <w:rFonts w:asciiTheme="minorHAnsi" w:hAnsiTheme="minorHAnsi"/>
                <w:sz w:val="22"/>
                <w:szCs w:val="22"/>
              </w:rPr>
              <w:t xml:space="preserve">gerente Tales faz a leitura da compilação do material com a propositura das regras </w:t>
            </w:r>
            <w:r w:rsidR="00CF1ACF" w:rsidRPr="00395CDD">
              <w:rPr>
                <w:rFonts w:asciiTheme="minorHAnsi" w:hAnsiTheme="minorHAnsi"/>
                <w:sz w:val="22"/>
                <w:szCs w:val="22"/>
              </w:rPr>
              <w:t>para participação do CEAU-CAU/RS</w:t>
            </w:r>
            <w:r w:rsidR="00CF1ACF">
              <w:rPr>
                <w:rFonts w:asciiTheme="minorHAnsi" w:hAnsiTheme="minorHAnsi"/>
                <w:sz w:val="22"/>
                <w:szCs w:val="22"/>
              </w:rPr>
              <w:t xml:space="preserve"> e os conselheiros ajustam o texto. A gerente Carla faz a leitura de minuta de deliberação sobre o assunto e os conselheiros fazem considerações. </w:t>
            </w:r>
            <w:r w:rsidR="00B34B62">
              <w:rPr>
                <w:rFonts w:asciiTheme="minorHAnsi" w:hAnsiTheme="minorHAnsi" w:cstheme="minorHAnsi"/>
                <w:sz w:val="22"/>
                <w:szCs w:val="22"/>
              </w:rPr>
              <w:t>Os conselheiros avaliam e debatem sobre as exigências do Regimento Interno para as e</w:t>
            </w:r>
            <w:r w:rsidR="00A1371D">
              <w:rPr>
                <w:rFonts w:asciiTheme="minorHAnsi" w:hAnsiTheme="minorHAnsi" w:cstheme="minorHAnsi"/>
                <w:sz w:val="22"/>
                <w:szCs w:val="22"/>
              </w:rPr>
              <w:t>ntidades participantes do CEAU.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371D">
              <w:rPr>
                <w:rFonts w:asciiTheme="minorHAnsi" w:hAnsiTheme="minorHAnsi" w:cstheme="minorHAnsi"/>
                <w:sz w:val="22"/>
                <w:szCs w:val="22"/>
              </w:rPr>
              <w:t xml:space="preserve">O conselheiro Fontana apresenta a </w:t>
            </w:r>
            <w:r w:rsidR="00A137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proposta ao conselheiro federal, Ednezer, e fala sobre o material. A gerente Carla informa que enviará a deliberação ao conselheiro federal. O conselheiro federal Ednezer explica sobre os ritos de encaminhamento, informa que será enviada uma resposta e se coloca à disposição da Comissão.</w:t>
            </w:r>
          </w:p>
        </w:tc>
      </w:tr>
      <w:tr w:rsidR="00CA6074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044A6D" w:rsidP="00044A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Votada a </w:t>
            </w:r>
            <w:r w:rsidR="00CC555C">
              <w:rPr>
                <w:rFonts w:asciiTheme="minorHAnsi" w:hAnsiTheme="minorHAnsi"/>
                <w:sz w:val="22"/>
                <w:szCs w:val="22"/>
              </w:rPr>
              <w:t>Deliberação 018</w:t>
            </w:r>
            <w:bookmarkStart w:id="0" w:name="_GoBack"/>
            <w:bookmarkEnd w:id="0"/>
            <w:r w:rsidRPr="00044A6D">
              <w:rPr>
                <w:rFonts w:asciiTheme="minorHAnsi" w:hAnsiTheme="minorHAnsi"/>
                <w:sz w:val="22"/>
                <w:szCs w:val="22"/>
              </w:rPr>
              <w:t>-2020 - COA-CAU/RS: Permanência das Entidades no CEAU</w:t>
            </w:r>
            <w:r>
              <w:rPr>
                <w:rFonts w:asciiTheme="minorHAnsi" w:hAnsiTheme="minorHAnsi"/>
                <w:sz w:val="22"/>
                <w:szCs w:val="22"/>
              </w:rPr>
              <w:t>: aprovada com 5 votos favoráveis.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074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2000C9" w:rsidRDefault="00CA6074" w:rsidP="00CA6074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11C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A6074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2000C9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2000C9" w:rsidRDefault="00CA6074" w:rsidP="00CA6074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CA6074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186D50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CA6074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186D50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4855DD" w:rsidRDefault="00CA6074" w:rsidP="00CA6074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CA6074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186D50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6074" w:rsidRPr="0038513C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074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</w:t>
            </w:r>
          </w:p>
        </w:tc>
      </w:tr>
      <w:tr w:rsidR="00CA6074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C5E0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555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55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085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C73DF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10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4D9F0C2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89C1B9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D14127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6B1373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7FA0C8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5"/>
  </w:num>
  <w:num w:numId="3">
    <w:abstractNumId w:val="38"/>
  </w:num>
  <w:num w:numId="4">
    <w:abstractNumId w:val="13"/>
  </w:num>
  <w:num w:numId="5">
    <w:abstractNumId w:val="37"/>
  </w:num>
  <w:num w:numId="6">
    <w:abstractNumId w:val="41"/>
  </w:num>
  <w:num w:numId="7">
    <w:abstractNumId w:val="12"/>
  </w:num>
  <w:num w:numId="8">
    <w:abstractNumId w:val="23"/>
  </w:num>
  <w:num w:numId="9">
    <w:abstractNumId w:val="34"/>
  </w:num>
  <w:num w:numId="10">
    <w:abstractNumId w:val="39"/>
  </w:num>
  <w:num w:numId="11">
    <w:abstractNumId w:val="49"/>
  </w:num>
  <w:num w:numId="12">
    <w:abstractNumId w:val="2"/>
  </w:num>
  <w:num w:numId="13">
    <w:abstractNumId w:val="16"/>
  </w:num>
  <w:num w:numId="14">
    <w:abstractNumId w:val="15"/>
  </w:num>
  <w:num w:numId="15">
    <w:abstractNumId w:val="33"/>
  </w:num>
  <w:num w:numId="16">
    <w:abstractNumId w:val="17"/>
  </w:num>
  <w:num w:numId="17">
    <w:abstractNumId w:val="19"/>
  </w:num>
  <w:num w:numId="18">
    <w:abstractNumId w:val="26"/>
  </w:num>
  <w:num w:numId="19">
    <w:abstractNumId w:val="32"/>
  </w:num>
  <w:num w:numId="20">
    <w:abstractNumId w:val="21"/>
  </w:num>
  <w:num w:numId="21">
    <w:abstractNumId w:val="40"/>
  </w:num>
  <w:num w:numId="22">
    <w:abstractNumId w:val="1"/>
  </w:num>
  <w:num w:numId="23">
    <w:abstractNumId w:val="3"/>
  </w:num>
  <w:num w:numId="24">
    <w:abstractNumId w:val="20"/>
  </w:num>
  <w:num w:numId="25">
    <w:abstractNumId w:val="8"/>
  </w:num>
  <w:num w:numId="26">
    <w:abstractNumId w:val="11"/>
  </w:num>
  <w:num w:numId="27">
    <w:abstractNumId w:val="43"/>
  </w:num>
  <w:num w:numId="28">
    <w:abstractNumId w:val="27"/>
  </w:num>
  <w:num w:numId="29">
    <w:abstractNumId w:val="30"/>
  </w:num>
  <w:num w:numId="30">
    <w:abstractNumId w:val="42"/>
  </w:num>
  <w:num w:numId="31">
    <w:abstractNumId w:val="9"/>
  </w:num>
  <w:num w:numId="32">
    <w:abstractNumId w:val="44"/>
  </w:num>
  <w:num w:numId="33">
    <w:abstractNumId w:val="47"/>
  </w:num>
  <w:num w:numId="34">
    <w:abstractNumId w:val="7"/>
  </w:num>
  <w:num w:numId="35">
    <w:abstractNumId w:val="24"/>
  </w:num>
  <w:num w:numId="36">
    <w:abstractNumId w:val="5"/>
  </w:num>
  <w:num w:numId="37">
    <w:abstractNumId w:val="45"/>
  </w:num>
  <w:num w:numId="38">
    <w:abstractNumId w:val="28"/>
  </w:num>
  <w:num w:numId="39">
    <w:abstractNumId w:val="10"/>
  </w:num>
  <w:num w:numId="40">
    <w:abstractNumId w:val="29"/>
  </w:num>
  <w:num w:numId="41">
    <w:abstractNumId w:val="18"/>
  </w:num>
  <w:num w:numId="42">
    <w:abstractNumId w:val="22"/>
  </w:num>
  <w:num w:numId="43">
    <w:abstractNumId w:val="14"/>
  </w:num>
  <w:num w:numId="44">
    <w:abstractNumId w:val="4"/>
  </w:num>
  <w:num w:numId="45">
    <w:abstractNumId w:val="46"/>
  </w:num>
  <w:num w:numId="46">
    <w:abstractNumId w:val="36"/>
  </w:num>
  <w:num w:numId="47">
    <w:abstractNumId w:val="48"/>
  </w:num>
  <w:num w:numId="48">
    <w:abstractNumId w:val="35"/>
  </w:num>
  <w:num w:numId="49">
    <w:abstractNumId w:val="31"/>
  </w:num>
  <w:num w:numId="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4A66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87F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531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5DD"/>
    <w:rsid w:val="003C484E"/>
    <w:rsid w:val="003C592B"/>
    <w:rsid w:val="003C7276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2D33"/>
    <w:rsid w:val="004A3787"/>
    <w:rsid w:val="004A4C8F"/>
    <w:rsid w:val="004A5353"/>
    <w:rsid w:val="004A6927"/>
    <w:rsid w:val="004A704E"/>
    <w:rsid w:val="004A71AD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5251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5FD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048E5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7B9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4B62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55C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2E4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A85E-5565-40D8-B390-8DC766AA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7</cp:revision>
  <cp:lastPrinted>2020-02-20T14:22:00Z</cp:lastPrinted>
  <dcterms:created xsi:type="dcterms:W3CDTF">2020-11-19T12:49:00Z</dcterms:created>
  <dcterms:modified xsi:type="dcterms:W3CDTF">2020-11-24T14:44:00Z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