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88763C" w:rsidRPr="00A477B9">
        <w:rPr>
          <w:rFonts w:asciiTheme="minorHAnsi" w:hAnsiTheme="minorHAnsi"/>
          <w:b/>
          <w:sz w:val="22"/>
          <w:szCs w:val="22"/>
        </w:rPr>
        <w:t>69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88763C" w:rsidP="008876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novembro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30149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6434C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F32E43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E4563" w:rsidRDefault="00D9769B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E4563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BE4563" w:rsidRDefault="001E6810" w:rsidP="00D976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E4563"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106531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06531" w:rsidRPr="009853A6" w:rsidRDefault="00106531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531" w:rsidRPr="009853A6" w:rsidRDefault="00106531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6531" w:rsidRPr="009853A6" w:rsidRDefault="00106531" w:rsidP="0010653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5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</w:t>
            </w:r>
            <w:r w:rsidR="00BE4563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263" w:rsidRPr="009853A6" w:rsidRDefault="00BE4263" w:rsidP="009048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</w:t>
            </w:r>
            <w:r w:rsidRPr="00DE0DE0">
              <w:rPr>
                <w:rFonts w:asciiTheme="minorHAnsi" w:hAnsiTheme="minorHAnsi"/>
                <w:sz w:val="22"/>
                <w:szCs w:val="22"/>
              </w:rPr>
              <w:t>.</w:t>
            </w:r>
            <w:r w:rsidR="00E61B2B" w:rsidRPr="00DE0D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B2C9D" w:rsidRPr="009853A6" w:rsidTr="00FE3DD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B2C9D" w:rsidRPr="009853A6" w:rsidTr="00FE3DD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AB2C9D" w:rsidRDefault="00AB2C9D" w:rsidP="00AB2C9D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8487F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AB2C9D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F32E43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08487F" w:rsidP="00FE3DD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</w:t>
            </w:r>
            <w:r w:rsidR="00AB2C9D">
              <w:rPr>
                <w:rFonts w:asciiTheme="minorHAnsi" w:hAnsiTheme="minorHAnsi"/>
                <w:sz w:val="22"/>
                <w:szCs w:val="22"/>
              </w:rPr>
              <w:t xml:space="preserve"> informa que o parecer não foi finalizado e está pendente de entrega pela Secretaria Geral.</w:t>
            </w:r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AB2C9D" w:rsidP="00FE3D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AB2C9D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8487F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F32E4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08487F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informa que o parecer não foi finalizado e está pendente de entrega pela Secretaria Geral.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940A6B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C42C2D" w:rsidRPr="009853A6" w:rsidTr="00F46C4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42C2D" w:rsidRPr="009853A6" w:rsidRDefault="00C42C2D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C5E05" w:rsidRPr="009853A6" w:rsidTr="00F46C45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FC5E05" w:rsidRDefault="0088763C" w:rsidP="0088763C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A45FD">
              <w:rPr>
                <w:rFonts w:asciiTheme="minorHAnsi" w:hAnsiTheme="minorHAnsi"/>
                <w:b/>
                <w:sz w:val="22"/>
                <w:szCs w:val="22"/>
              </w:rPr>
              <w:t>Fechamento do Regime Disciplinar dos Conselheiros e Deliberação</w:t>
            </w:r>
          </w:p>
        </w:tc>
      </w:tr>
      <w:tr w:rsidR="00FC5E05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5E05" w:rsidRPr="0038513C" w:rsidRDefault="00D9769B" w:rsidP="00F46C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FC5E05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5E05" w:rsidRPr="009853A6" w:rsidRDefault="00FC5E05" w:rsidP="00F46C4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5E05" w:rsidRPr="0038513C" w:rsidRDefault="00F32E43" w:rsidP="00F46C4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88763C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63C" w:rsidRPr="009853A6" w:rsidRDefault="00F030A2" w:rsidP="00F030A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faz a </w:t>
            </w:r>
            <w:r w:rsidR="0088763C">
              <w:rPr>
                <w:rFonts w:asciiTheme="minorHAnsi" w:hAnsiTheme="minorHAnsi"/>
                <w:sz w:val="22"/>
                <w:szCs w:val="22"/>
              </w:rPr>
              <w:t>leitura do texto do Regime Disciplinar dos Conselheiros proposto pela Comissão de Gênero.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Os conselheiros seguem </w:t>
            </w:r>
            <w:r w:rsidR="0088763C">
              <w:rPr>
                <w:rFonts w:asciiTheme="minorHAnsi" w:hAnsiTheme="minorHAnsi"/>
                <w:sz w:val="22"/>
                <w:szCs w:val="22"/>
              </w:rPr>
              <w:t>a avaliação do material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fazem ajustes e finalizam a proposta de texto. </w:t>
            </w:r>
            <w:r w:rsidR="00735251">
              <w:rPr>
                <w:rFonts w:asciiTheme="minorHAnsi" w:hAnsiTheme="minorHAnsi"/>
                <w:sz w:val="22"/>
                <w:szCs w:val="22"/>
              </w:rPr>
              <w:t xml:space="preserve">O gerente Tales compartilha a minuta de deliberação e ajusta o texto conforme as definições </w:t>
            </w:r>
            <w:r w:rsidR="006928A6">
              <w:rPr>
                <w:rFonts w:asciiTheme="minorHAnsi" w:hAnsiTheme="minorHAnsi"/>
                <w:sz w:val="22"/>
                <w:szCs w:val="22"/>
              </w:rPr>
              <w:t xml:space="preserve">acordadas entre </w:t>
            </w:r>
            <w:r w:rsidR="00735251">
              <w:rPr>
                <w:rFonts w:asciiTheme="minorHAnsi" w:hAnsiTheme="minorHAnsi"/>
                <w:sz w:val="22"/>
                <w:szCs w:val="22"/>
              </w:rPr>
              <w:t>os conselheiros.</w:t>
            </w:r>
            <w:r w:rsidR="0088763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8763C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45FD" w:rsidRPr="009853A6" w:rsidRDefault="00BE4563" w:rsidP="00074A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BE4563">
              <w:rPr>
                <w:rFonts w:asciiTheme="minorHAnsi" w:hAnsiTheme="minorHAnsi"/>
                <w:sz w:val="22"/>
                <w:szCs w:val="22"/>
              </w:rPr>
              <w:t>Deliberação 017-2020 - COA-CAU/RS: Regime Disciplinar dos Conselheiros</w:t>
            </w:r>
            <w:r>
              <w:rPr>
                <w:rFonts w:asciiTheme="minorHAnsi" w:hAnsiTheme="minorHAnsi"/>
                <w:sz w:val="22"/>
                <w:szCs w:val="22"/>
              </w:rPr>
              <w:t>: aprovad</w:t>
            </w:r>
            <w:r w:rsidR="003D447D">
              <w:rPr>
                <w:rFonts w:asciiTheme="minorHAnsi" w:hAnsiTheme="minorHAnsi"/>
                <w:sz w:val="22"/>
                <w:szCs w:val="22"/>
              </w:rPr>
              <w:t>a com 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votos favoráveis.</w:t>
            </w:r>
            <w:r w:rsidR="003D447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8763C" w:rsidRPr="009853A6" w:rsidTr="00F46C4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8763C" w:rsidRPr="009853A6" w:rsidTr="00F46C45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FC5E05" w:rsidRDefault="0088763C" w:rsidP="0088763C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E788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Transição e preparação para a Pauta com Presidente e Conselheiro Federal Ednezer</w:t>
            </w:r>
          </w:p>
        </w:tc>
      </w:tr>
      <w:tr w:rsidR="0088763C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763C" w:rsidRPr="0038513C" w:rsidRDefault="0088763C" w:rsidP="008876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88763C" w:rsidRPr="0038513C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763C" w:rsidRPr="0038513C" w:rsidRDefault="00F32E43" w:rsidP="008876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88763C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45DD" w:rsidRPr="00E61B2B" w:rsidRDefault="00767446" w:rsidP="003C45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fala sobre apontamentos na proposta da Comissão para adequação das regras </w:t>
            </w:r>
            <w:r w:rsidRPr="00395CDD">
              <w:rPr>
                <w:rFonts w:asciiTheme="minorHAnsi" w:hAnsiTheme="minorHAnsi"/>
                <w:sz w:val="22"/>
                <w:szCs w:val="22"/>
              </w:rPr>
              <w:t>para participação do CEAU-CAU/RS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O gerente Tales faz a leitura da compilação do material com a propositura e os conselheiros ajustam o texto. </w:t>
            </w:r>
            <w:r w:rsidR="006E7887">
              <w:rPr>
                <w:rFonts w:asciiTheme="minorHAnsi" w:hAnsiTheme="minorHAnsi" w:cstheme="minorHAnsi"/>
                <w:sz w:val="22"/>
                <w:szCs w:val="22"/>
              </w:rPr>
              <w:t>Os conselheiros avaliam e debatem sobre as exigências do Regimento Interno para as entidades participantes do CEAU</w:t>
            </w:r>
            <w:r w:rsidR="003C45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76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5DD">
              <w:rPr>
                <w:rFonts w:asciiTheme="minorHAnsi" w:hAnsiTheme="minorHAnsi" w:cstheme="minorHAnsi"/>
                <w:sz w:val="22"/>
                <w:szCs w:val="22"/>
              </w:rPr>
              <w:t xml:space="preserve">O gerente Tales apresenta os convites para a participação da próxima reunião da COA-CAU/RS a serem enviados à Presidência ao conselheiro federal, </w:t>
            </w:r>
            <w:r w:rsidR="003C45DD" w:rsidRPr="003C45DD">
              <w:rPr>
                <w:rFonts w:asciiTheme="minorHAnsi" w:hAnsiTheme="minorHAnsi" w:cstheme="minorHAnsi"/>
                <w:sz w:val="22"/>
                <w:szCs w:val="22"/>
              </w:rPr>
              <w:t>Ednezer Rodrigo Flores</w:t>
            </w:r>
            <w:r w:rsidR="003C45D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8763C" w:rsidRPr="009853A6" w:rsidTr="00F46C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C45DD" w:rsidRPr="009853A6" w:rsidRDefault="003C45DD" w:rsidP="003C45D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ajustará a propositura e enviará aos conselheiros e enviará os convites.</w:t>
            </w:r>
          </w:p>
        </w:tc>
      </w:tr>
      <w:tr w:rsidR="0088763C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63C" w:rsidRPr="00186D50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2000C9" w:rsidRDefault="0088763C" w:rsidP="0088763C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C45DD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8763C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2000C9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63C" w:rsidRPr="002000C9" w:rsidRDefault="0088763C" w:rsidP="0088763C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88763C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186D50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763C" w:rsidRPr="0038513C" w:rsidRDefault="0088763C" w:rsidP="008876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88763C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186D50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63C" w:rsidRPr="004855DD" w:rsidRDefault="0088763C" w:rsidP="0088763C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88763C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186D50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763C" w:rsidRPr="0038513C" w:rsidRDefault="0088763C" w:rsidP="008876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88763C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186D50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763C" w:rsidRPr="001E556A" w:rsidRDefault="0088763C" w:rsidP="0088763C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Transição e preparação para a Pauta com Presidente e Conselheiro Federal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Ednézer</w:t>
            </w:r>
            <w:proofErr w:type="spellEnd"/>
          </w:p>
        </w:tc>
      </w:tr>
      <w:tr w:rsidR="0088763C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186D50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763C" w:rsidRDefault="0088763C" w:rsidP="008876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88763C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8763C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88763C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63C" w:rsidRPr="009853A6" w:rsidRDefault="0088763C" w:rsidP="008876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será encaminhada aos conselheiros por e-mail para aprovação. </w:t>
            </w:r>
          </w:p>
        </w:tc>
      </w:tr>
      <w:tr w:rsidR="0088763C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63C" w:rsidRPr="009853A6" w:rsidRDefault="0088763C" w:rsidP="008876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63C" w:rsidRPr="009853A6" w:rsidRDefault="0088763C" w:rsidP="008876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C5E05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77B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477B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085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C73DF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10">
    <w:nsid w:val="20BB68D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03A55A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702788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FC47E2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6904AC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481226A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4D9F0C2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89C1B9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5D14127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751B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76B1373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8">
    <w:nsid w:val="77FA0C8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9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5"/>
  </w:num>
  <w:num w:numId="3">
    <w:abstractNumId w:val="38"/>
  </w:num>
  <w:num w:numId="4">
    <w:abstractNumId w:val="13"/>
  </w:num>
  <w:num w:numId="5">
    <w:abstractNumId w:val="37"/>
  </w:num>
  <w:num w:numId="6">
    <w:abstractNumId w:val="41"/>
  </w:num>
  <w:num w:numId="7">
    <w:abstractNumId w:val="12"/>
  </w:num>
  <w:num w:numId="8">
    <w:abstractNumId w:val="23"/>
  </w:num>
  <w:num w:numId="9">
    <w:abstractNumId w:val="34"/>
  </w:num>
  <w:num w:numId="10">
    <w:abstractNumId w:val="39"/>
  </w:num>
  <w:num w:numId="11">
    <w:abstractNumId w:val="49"/>
  </w:num>
  <w:num w:numId="12">
    <w:abstractNumId w:val="2"/>
  </w:num>
  <w:num w:numId="13">
    <w:abstractNumId w:val="16"/>
  </w:num>
  <w:num w:numId="14">
    <w:abstractNumId w:val="15"/>
  </w:num>
  <w:num w:numId="15">
    <w:abstractNumId w:val="33"/>
  </w:num>
  <w:num w:numId="16">
    <w:abstractNumId w:val="17"/>
  </w:num>
  <w:num w:numId="17">
    <w:abstractNumId w:val="19"/>
  </w:num>
  <w:num w:numId="18">
    <w:abstractNumId w:val="26"/>
  </w:num>
  <w:num w:numId="19">
    <w:abstractNumId w:val="32"/>
  </w:num>
  <w:num w:numId="20">
    <w:abstractNumId w:val="21"/>
  </w:num>
  <w:num w:numId="21">
    <w:abstractNumId w:val="40"/>
  </w:num>
  <w:num w:numId="22">
    <w:abstractNumId w:val="1"/>
  </w:num>
  <w:num w:numId="23">
    <w:abstractNumId w:val="3"/>
  </w:num>
  <w:num w:numId="24">
    <w:abstractNumId w:val="20"/>
  </w:num>
  <w:num w:numId="25">
    <w:abstractNumId w:val="8"/>
  </w:num>
  <w:num w:numId="26">
    <w:abstractNumId w:val="11"/>
  </w:num>
  <w:num w:numId="27">
    <w:abstractNumId w:val="43"/>
  </w:num>
  <w:num w:numId="28">
    <w:abstractNumId w:val="27"/>
  </w:num>
  <w:num w:numId="29">
    <w:abstractNumId w:val="30"/>
  </w:num>
  <w:num w:numId="30">
    <w:abstractNumId w:val="42"/>
  </w:num>
  <w:num w:numId="31">
    <w:abstractNumId w:val="9"/>
  </w:num>
  <w:num w:numId="32">
    <w:abstractNumId w:val="44"/>
  </w:num>
  <w:num w:numId="33">
    <w:abstractNumId w:val="47"/>
  </w:num>
  <w:num w:numId="34">
    <w:abstractNumId w:val="7"/>
  </w:num>
  <w:num w:numId="35">
    <w:abstractNumId w:val="24"/>
  </w:num>
  <w:num w:numId="36">
    <w:abstractNumId w:val="5"/>
  </w:num>
  <w:num w:numId="37">
    <w:abstractNumId w:val="45"/>
  </w:num>
  <w:num w:numId="38">
    <w:abstractNumId w:val="28"/>
  </w:num>
  <w:num w:numId="39">
    <w:abstractNumId w:val="10"/>
  </w:num>
  <w:num w:numId="40">
    <w:abstractNumId w:val="29"/>
  </w:num>
  <w:num w:numId="41">
    <w:abstractNumId w:val="18"/>
  </w:num>
  <w:num w:numId="42">
    <w:abstractNumId w:val="22"/>
  </w:num>
  <w:num w:numId="43">
    <w:abstractNumId w:val="14"/>
  </w:num>
  <w:num w:numId="44">
    <w:abstractNumId w:val="4"/>
  </w:num>
  <w:num w:numId="45">
    <w:abstractNumId w:val="46"/>
  </w:num>
  <w:num w:numId="46">
    <w:abstractNumId w:val="36"/>
  </w:num>
  <w:num w:numId="47">
    <w:abstractNumId w:val="48"/>
  </w:num>
  <w:num w:numId="48">
    <w:abstractNumId w:val="35"/>
  </w:num>
  <w:num w:numId="49">
    <w:abstractNumId w:val="31"/>
  </w:num>
  <w:num w:numId="5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4A66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87F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531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353"/>
    <w:rsid w:val="001E340D"/>
    <w:rsid w:val="001E3B22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5DD"/>
    <w:rsid w:val="003C484E"/>
    <w:rsid w:val="003C592B"/>
    <w:rsid w:val="003C7276"/>
    <w:rsid w:val="003D05A2"/>
    <w:rsid w:val="003D1A1C"/>
    <w:rsid w:val="003D219F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2D33"/>
    <w:rsid w:val="004A3787"/>
    <w:rsid w:val="004A4C8F"/>
    <w:rsid w:val="004A5353"/>
    <w:rsid w:val="004A6927"/>
    <w:rsid w:val="004A704E"/>
    <w:rsid w:val="004A71AD"/>
    <w:rsid w:val="004A7D19"/>
    <w:rsid w:val="004B0702"/>
    <w:rsid w:val="004B081E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5251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67446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5FD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24D5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1429"/>
    <w:rsid w:val="00901DD3"/>
    <w:rsid w:val="00902C18"/>
    <w:rsid w:val="009048E5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289"/>
    <w:rsid w:val="00940A6B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803F5"/>
    <w:rsid w:val="0098088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356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7B9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62FE"/>
    <w:rsid w:val="00AA7EEC"/>
    <w:rsid w:val="00AB0083"/>
    <w:rsid w:val="00AB2C9D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9769B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2E4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F8BA-4B03-4AD3-933E-379658C4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197</cp:revision>
  <cp:lastPrinted>2020-02-20T14:22:00Z</cp:lastPrinted>
  <dcterms:created xsi:type="dcterms:W3CDTF">2020-03-09T18:37:00Z</dcterms:created>
  <dcterms:modified xsi:type="dcterms:W3CDTF">2020-11-09T14:38:00Z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