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9A7934">
        <w:rPr>
          <w:rFonts w:asciiTheme="minorHAnsi" w:hAnsiTheme="minorHAnsi"/>
          <w:sz w:val="22"/>
          <w:szCs w:val="22"/>
        </w:rPr>
        <w:t>62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644"/>
        <w:gridCol w:w="2456"/>
      </w:tblGrid>
      <w:tr w:rsidR="009853A6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856667" w:rsidP="009A79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9A7934">
              <w:rPr>
                <w:rFonts w:asciiTheme="minorHAnsi" w:eastAsia="MS Mincho" w:hAnsiTheme="minorHAnsi"/>
                <w:sz w:val="22"/>
                <w:szCs w:val="22"/>
              </w:rPr>
              <w:t>julho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FA25B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14h às 16h</w:t>
            </w:r>
          </w:p>
        </w:tc>
      </w:tr>
      <w:tr w:rsidR="00117C71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FE0B32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567454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567454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567454" w:rsidRPr="009853A6" w:rsidTr="00FE0B32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FE0B32" w:rsidRPr="009853A6" w:rsidTr="00FE0B32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E0B32" w:rsidRPr="009853A6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9A793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9A793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FE0B32" w:rsidRPr="009853A6" w:rsidTr="00FE0B3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E0B32" w:rsidRPr="009853A6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E60934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E60934" w:rsidRDefault="00FE0B32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4D320C" w:rsidRPr="009853A6" w:rsidTr="00F06412">
        <w:tc>
          <w:tcPr>
            <w:tcW w:w="1843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D320C" w:rsidRPr="009853A6" w:rsidRDefault="004D320C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20C" w:rsidRPr="009853A6" w:rsidRDefault="004D320C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20C" w:rsidRPr="009853A6" w:rsidRDefault="004D320C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4D320C" w:rsidRPr="009853A6" w:rsidTr="00F06412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D320C" w:rsidRPr="009853A6" w:rsidRDefault="004D320C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20C" w:rsidRPr="009853A6" w:rsidRDefault="004D320C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Marisa Potter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320C" w:rsidRPr="009853A6" w:rsidRDefault="004D320C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 da CTEG-CAU/RS</w:t>
            </w: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0B32" w:rsidRPr="009853A6" w:rsidRDefault="00FE0B32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</w:t>
            </w:r>
            <w:r w:rsidR="000F2DB5">
              <w:rPr>
                <w:rFonts w:asciiTheme="minorHAnsi" w:eastAsia="MS Mincho" w:hAnsiTheme="minorHAnsi"/>
                <w:sz w:val="22"/>
                <w:szCs w:val="22"/>
              </w:rPr>
              <w:t xml:space="preserve">s conselheiros acima nominados. </w:t>
            </w:r>
            <w:r w:rsidR="003D05A2">
              <w:rPr>
                <w:rFonts w:asciiTheme="minorHAnsi" w:eastAsia="MS Mincho" w:hAnsiTheme="minorHAnsi"/>
                <w:sz w:val="22"/>
                <w:szCs w:val="22"/>
              </w:rPr>
              <w:t>Registrada a ausência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conselheiros Vinicius Souza e Manoel</w:t>
            </w:r>
            <w:r w:rsidR="003D05A2">
              <w:rPr>
                <w:rFonts w:asciiTheme="minorHAnsi" w:eastAsia="MS Mincho" w:hAnsiTheme="minorHAnsi"/>
                <w:sz w:val="22"/>
                <w:szCs w:val="22"/>
              </w:rPr>
              <w:t xml:space="preserve"> Tostes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0B32" w:rsidRPr="009853A6" w:rsidRDefault="00FE0B32" w:rsidP="00FE0B3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FE0B32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E0B32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FE0B32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FE0B32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9A7934" w:rsidP="009A7934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A7934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FE0B32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0B32" w:rsidRPr="009853A6" w:rsidRDefault="00FE0B32" w:rsidP="00FE0B3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E0B32" w:rsidRPr="0038513C" w:rsidRDefault="00FE0B32" w:rsidP="00FE0B3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4B675A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675A" w:rsidRPr="009853A6" w:rsidRDefault="004B675A" w:rsidP="004B67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675A" w:rsidRPr="009853A6" w:rsidRDefault="004B675A" w:rsidP="004B675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4B675A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675A" w:rsidRPr="009853A6" w:rsidRDefault="004B675A" w:rsidP="004B67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675A" w:rsidRPr="009853A6" w:rsidRDefault="004B675A" w:rsidP="004B67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346A65" w:rsidRPr="009853A6" w:rsidTr="00FD786A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6A65" w:rsidRPr="009853A6" w:rsidTr="00FD786A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A7934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346A6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A65" w:rsidRPr="0038513C" w:rsidRDefault="00346A65" w:rsidP="00346A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346A65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A65" w:rsidRPr="0038513C" w:rsidRDefault="00346A65" w:rsidP="00346A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4B675A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675A" w:rsidRPr="009853A6" w:rsidRDefault="004B675A" w:rsidP="004B67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675A" w:rsidRPr="009853A6" w:rsidRDefault="004B675A" w:rsidP="004B675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4B675A" w:rsidRPr="009853A6" w:rsidTr="00FD786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675A" w:rsidRPr="009853A6" w:rsidRDefault="004B675A" w:rsidP="004B67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675A" w:rsidRPr="009853A6" w:rsidRDefault="004B675A" w:rsidP="004B67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Aguardar recebimento.</w:t>
            </w:r>
          </w:p>
        </w:tc>
      </w:tr>
      <w:tr w:rsidR="00346A6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6A65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F2DB5">
              <w:rPr>
                <w:rFonts w:asciiTheme="minorHAnsi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A65" w:rsidRPr="0038513C" w:rsidRDefault="00346A65" w:rsidP="00346A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46A65" w:rsidRPr="0038513C" w:rsidRDefault="00346A65" w:rsidP="00346A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A65" w:rsidRPr="009853A6" w:rsidRDefault="000B1D15" w:rsidP="00C30B9B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Fontana relata que a revisão das exigências do Regimento Interno para entidades participarem do CEAU é necess</w:t>
            </w:r>
            <w:r w:rsidR="004D320C">
              <w:rPr>
                <w:rFonts w:asciiTheme="minorHAnsi" w:hAnsiTheme="minorHAnsi"/>
                <w:sz w:val="22"/>
                <w:szCs w:val="22"/>
              </w:rPr>
              <w:t xml:space="preserve">ária e sugere a alteração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dos requisitos. </w:t>
            </w:r>
            <w:r w:rsidR="00406BD2">
              <w:rPr>
                <w:rFonts w:asciiTheme="minorHAnsi" w:hAnsiTheme="minorHAnsi"/>
                <w:sz w:val="22"/>
                <w:szCs w:val="22"/>
              </w:rPr>
              <w:t xml:space="preserve">Ele sugere que seja criada uma garantia de que a entidade participante contribua de forma efetiva com </w:t>
            </w:r>
            <w:r w:rsidR="007D69AC">
              <w:rPr>
                <w:rFonts w:asciiTheme="minorHAnsi" w:hAnsiTheme="minorHAnsi"/>
                <w:sz w:val="22"/>
                <w:szCs w:val="22"/>
              </w:rPr>
              <w:t xml:space="preserve">a atuação </w:t>
            </w:r>
            <w:r w:rsidR="00406BD2">
              <w:rPr>
                <w:rFonts w:asciiTheme="minorHAnsi" w:hAnsiTheme="minorHAnsi"/>
                <w:sz w:val="22"/>
                <w:szCs w:val="22"/>
              </w:rPr>
              <w:t>dos profissionais de Arquitetura e Urbanismos.</w:t>
            </w:r>
            <w:r w:rsidR="0097645A">
              <w:rPr>
                <w:rFonts w:asciiTheme="minorHAnsi" w:hAnsiTheme="minorHAnsi"/>
                <w:sz w:val="22"/>
                <w:szCs w:val="22"/>
              </w:rPr>
              <w:t xml:space="preserve"> A Comissão debate sobre as exigências para fomentar a produtividade</w:t>
            </w:r>
            <w:r w:rsidR="00C30B9B">
              <w:rPr>
                <w:rFonts w:asciiTheme="minorHAnsi" w:hAnsiTheme="minorHAnsi"/>
                <w:sz w:val="22"/>
                <w:szCs w:val="22"/>
              </w:rPr>
              <w:t xml:space="preserve"> e participação</w:t>
            </w:r>
            <w:r w:rsidR="0097645A">
              <w:rPr>
                <w:rFonts w:asciiTheme="minorHAnsi" w:hAnsiTheme="minorHAnsi"/>
                <w:sz w:val="22"/>
                <w:szCs w:val="22"/>
              </w:rPr>
              <w:t xml:space="preserve"> das entidades. O conselheiro Fontana sugere que a COA crie uma proposta e apresente ao Conselho D</w:t>
            </w:r>
            <w:r w:rsidR="001A06FE">
              <w:rPr>
                <w:rFonts w:asciiTheme="minorHAnsi" w:hAnsiTheme="minorHAnsi"/>
                <w:sz w:val="22"/>
                <w:szCs w:val="22"/>
              </w:rPr>
              <w:t>ire</w:t>
            </w:r>
            <w:r w:rsidR="0097645A">
              <w:rPr>
                <w:rFonts w:asciiTheme="minorHAnsi" w:hAnsiTheme="minorHAnsi"/>
                <w:sz w:val="22"/>
                <w:szCs w:val="22"/>
              </w:rPr>
              <w:t>tor.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A65" w:rsidRPr="009853A6" w:rsidRDefault="00222D4B" w:rsidP="00346A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Assessoria cria minuta para a proposta da revisão das exigências para participação do CEAU e apresenta à Comissão. </w:t>
            </w:r>
          </w:p>
        </w:tc>
      </w:tr>
      <w:tr w:rsidR="00346A65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6A65" w:rsidRPr="009853A6" w:rsidTr="00B47819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C03193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Operacionalização da Ouvidoria para este semestre</w:t>
            </w:r>
          </w:p>
        </w:tc>
      </w:tr>
      <w:tr w:rsidR="001710AE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1710AE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A65" w:rsidRDefault="00346A65" w:rsidP="00346A65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fala sobre o encaminhamento da operacionalização da Ouvidoria para </w:t>
            </w:r>
            <w:r w:rsidR="0030436E">
              <w:rPr>
                <w:rFonts w:asciiTheme="minorHAnsi" w:hAnsiTheme="minorHAnsi"/>
                <w:sz w:val="22"/>
                <w:szCs w:val="22"/>
              </w:rPr>
              <w:t xml:space="preserve">o segundo semestre de 2020 e os procedimentos para o funcionamento. O conselheiro Giorgi aponta a importância para a avaliação do volume das reclamações a </w:t>
            </w:r>
            <w:r w:rsidR="00AC36EE">
              <w:rPr>
                <w:rFonts w:asciiTheme="minorHAnsi" w:hAnsiTheme="minorHAnsi"/>
                <w:sz w:val="22"/>
                <w:szCs w:val="22"/>
              </w:rPr>
              <w:t xml:space="preserve">se vai demandar a ação de um ouvidor. </w:t>
            </w:r>
          </w:p>
          <w:p w:rsidR="007143F8" w:rsidRDefault="007143F8" w:rsidP="007143F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Carla esclarece que está sendo criada uma portaria para estabelecimento dos procedimentos e a minuta foi ajustada </w:t>
            </w:r>
            <w:r w:rsidR="00D76769">
              <w:rPr>
                <w:rFonts w:asciiTheme="minorHAnsi" w:hAnsiTheme="minorHAnsi"/>
                <w:sz w:val="22"/>
                <w:szCs w:val="22"/>
              </w:rPr>
              <w:t xml:space="preserve">com as sugestões das demais áreas. </w:t>
            </w:r>
          </w:p>
          <w:p w:rsidR="00D76769" w:rsidRPr="009853A6" w:rsidRDefault="00D76769" w:rsidP="0093670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</w:t>
            </w:r>
            <w:r w:rsidR="00936703">
              <w:rPr>
                <w:rFonts w:asciiTheme="minorHAnsi" w:hAnsiTheme="minorHAnsi"/>
                <w:sz w:val="22"/>
                <w:szCs w:val="22"/>
              </w:rPr>
              <w:t>registra sua manifestação de que a deliberação proposta pela COA, analisada na reunião Plenária de junho de 2020, não foi a mesma assinada na reunião Plenária</w:t>
            </w:r>
            <w:r w:rsidR="00E9348E">
              <w:rPr>
                <w:rFonts w:asciiTheme="minorHAnsi" w:hAnsiTheme="minorHAnsi"/>
                <w:sz w:val="22"/>
                <w:szCs w:val="22"/>
              </w:rPr>
              <w:t>,</w:t>
            </w:r>
            <w:r w:rsidR="00936703">
              <w:rPr>
                <w:rFonts w:asciiTheme="minorHAnsi" w:hAnsiTheme="minorHAnsi"/>
                <w:sz w:val="22"/>
                <w:szCs w:val="22"/>
              </w:rPr>
              <w:t xml:space="preserve"> conforme sinalizado </w:t>
            </w:r>
            <w:r w:rsidR="00E9348E">
              <w:rPr>
                <w:rFonts w:asciiTheme="minorHAnsi" w:hAnsiTheme="minorHAnsi"/>
                <w:sz w:val="22"/>
                <w:szCs w:val="22"/>
              </w:rPr>
              <w:t xml:space="preserve">à Secretaria Geral da Mesa, Josiane Bernardi, para ajuste. </w:t>
            </w:r>
            <w:r w:rsidR="004C0DA9">
              <w:rPr>
                <w:rFonts w:asciiTheme="minorHAnsi" w:hAnsiTheme="minorHAnsi"/>
                <w:sz w:val="22"/>
                <w:szCs w:val="22"/>
              </w:rPr>
              <w:t xml:space="preserve">O gerente Tales avalia que é necessária a viabilização da criação de </w:t>
            </w:r>
            <w:r w:rsidR="004C0DA9" w:rsidRPr="004C0DA9">
              <w:rPr>
                <w:rFonts w:asciiTheme="minorHAnsi" w:hAnsiTheme="minorHAnsi"/>
                <w:i/>
                <w:sz w:val="22"/>
                <w:szCs w:val="22"/>
              </w:rPr>
              <w:t>link</w:t>
            </w:r>
            <w:r w:rsidR="004C0DA9">
              <w:rPr>
                <w:rFonts w:asciiTheme="minorHAnsi" w:hAnsiTheme="minorHAnsi"/>
                <w:sz w:val="22"/>
                <w:szCs w:val="22"/>
              </w:rPr>
              <w:t xml:space="preserve"> com a TI e avaliação da demanda. </w:t>
            </w:r>
          </w:p>
        </w:tc>
      </w:tr>
      <w:tr w:rsidR="00346A65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6A65" w:rsidRPr="009853A6" w:rsidRDefault="00E9348E" w:rsidP="00346A6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Encaminhamento da portaria normativa para o funcionamento da Ouvidoria.</w:t>
            </w:r>
            <w:r w:rsidR="00346A6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346A65" w:rsidRPr="009853A6" w:rsidTr="00E010A5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46A65" w:rsidRPr="009853A6" w:rsidRDefault="00346A65" w:rsidP="00346A6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346A65" w:rsidRPr="009853A6" w:rsidTr="00E010A5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6A65" w:rsidRPr="009A7934" w:rsidRDefault="00346A65" w:rsidP="00346A65">
            <w:pPr>
              <w:pStyle w:val="PargrafodaLista"/>
              <w:numPr>
                <w:ilvl w:val="1"/>
                <w:numId w:val="35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6B53F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Regimento Interno/Regimento Geral</w:t>
            </w:r>
          </w:p>
        </w:tc>
      </w:tr>
      <w:tr w:rsidR="001710AE" w:rsidRPr="0038513C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1710AE" w:rsidRPr="0038513C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1710AE" w:rsidRPr="009853A6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Pr="009853A6" w:rsidRDefault="006B53FD" w:rsidP="001710AE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Proposta de alteração de Regimento Interno e Regimento Geral debatido no item 3.3 </w:t>
            </w:r>
            <w:r w:rsidRPr="006B53FD">
              <w:rPr>
                <w:rFonts w:asciiTheme="minorHAnsi" w:hAnsiTheme="minorHAnsi"/>
                <w:sz w:val="22"/>
                <w:szCs w:val="22"/>
              </w:rPr>
              <w:t>Revisar as exigências do RI para Entidades participarem do CEAU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710AE" w:rsidRPr="009853A6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Pr="009853A6" w:rsidRDefault="006B53FD" w:rsidP="001710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Assunto debatido no item 3.3.</w:t>
            </w:r>
            <w:r w:rsidR="001710A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710AE" w:rsidRPr="009853A6" w:rsidTr="00E010A5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710AE" w:rsidRPr="009A7934" w:rsidTr="00E010A5">
        <w:trPr>
          <w:trHeight w:val="161"/>
        </w:trPr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A7934" w:rsidRDefault="001710AE" w:rsidP="001710AE">
            <w:pPr>
              <w:pStyle w:val="PargrafodaLista"/>
              <w:numPr>
                <w:ilvl w:val="1"/>
                <w:numId w:val="35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B0251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Assuntos Gerais – Relato do Conselho Diretor</w:t>
            </w:r>
          </w:p>
        </w:tc>
      </w:tr>
      <w:tr w:rsidR="001710AE" w:rsidRPr="0038513C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Conselho Diretor</w:t>
            </w:r>
          </w:p>
        </w:tc>
      </w:tr>
      <w:tr w:rsidR="001710AE" w:rsidRPr="0038513C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1710AE" w:rsidRPr="009853A6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Default="001710AE" w:rsidP="00B02511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relata os assuntos tratados na reunião do Conselho Diretor. Informa sobre </w:t>
            </w:r>
            <w:r w:rsidR="006B53FD">
              <w:rPr>
                <w:rFonts w:asciiTheme="minorHAnsi" w:hAnsiTheme="minorHAnsi"/>
                <w:sz w:val="22"/>
                <w:szCs w:val="22"/>
              </w:rPr>
              <w:t xml:space="preserve">o arquivamento de denúncia anônima que estava em análise na Comissão de Ética e Disciplina (CED-CAU/RS). O conselheiro Fontana destaca o excelente trabalho realizado pela conselheira </w:t>
            </w:r>
            <w:r w:rsidR="006B53FD" w:rsidRPr="006B53FD">
              <w:rPr>
                <w:rFonts w:asciiTheme="minorHAnsi" w:hAnsiTheme="minorHAnsi"/>
                <w:sz w:val="22"/>
                <w:szCs w:val="22"/>
              </w:rPr>
              <w:t>Helenice Macedo do Couto</w:t>
            </w:r>
            <w:r w:rsidR="006B53FD">
              <w:rPr>
                <w:rFonts w:asciiTheme="minorHAnsi" w:hAnsiTheme="minorHAnsi"/>
                <w:sz w:val="22"/>
                <w:szCs w:val="22"/>
              </w:rPr>
              <w:t xml:space="preserve"> como vice-presidente interina do CAU/RS.</w:t>
            </w:r>
          </w:p>
          <w:p w:rsidR="00B02511" w:rsidRPr="009853A6" w:rsidRDefault="00B02511" w:rsidP="00CC292A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geral Tales fala sobre a</w:t>
            </w:r>
            <w:r w:rsidR="00CC292A">
              <w:rPr>
                <w:rFonts w:asciiTheme="minorHAnsi" w:hAnsiTheme="minorHAnsi"/>
                <w:sz w:val="22"/>
                <w:szCs w:val="22"/>
              </w:rPr>
              <w:t xml:space="preserve"> apresentação dos dados 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contingência financeira do CAU/RS e relata os principais </w:t>
            </w:r>
            <w:r w:rsidR="00CC292A">
              <w:rPr>
                <w:rFonts w:asciiTheme="minorHAnsi" w:hAnsiTheme="minorHAnsi"/>
                <w:sz w:val="22"/>
                <w:szCs w:val="22"/>
              </w:rPr>
              <w:t>números registrados em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 xml:space="preserve"> junho de 2020.</w:t>
            </w:r>
          </w:p>
        </w:tc>
      </w:tr>
      <w:tr w:rsidR="001710AE" w:rsidRPr="009853A6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Pr="009853A6" w:rsidRDefault="001710AE" w:rsidP="001710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710AE" w:rsidRPr="009853A6" w:rsidTr="00C525D1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710AE" w:rsidRPr="006B53FD" w:rsidRDefault="001710AE" w:rsidP="00C525D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710AE" w:rsidRPr="009853A6" w:rsidTr="00F5233B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6B53FD" w:rsidRDefault="001710AE" w:rsidP="001710AE">
            <w:pPr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B53F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3.7</w:t>
            </w:r>
            <w:r w:rsidR="006B53FD" w:rsidRPr="006B53F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6B53FD" w:rsidRPr="006B53F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Assuntos Gerais </w:t>
            </w:r>
            <w:r w:rsidR="006B53FD" w:rsidRPr="006B53F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– Participação</w:t>
            </w:r>
            <w:r w:rsidRPr="006B53F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da conselheira Marisa Potter</w:t>
            </w:r>
          </w:p>
        </w:tc>
      </w:tr>
      <w:tr w:rsidR="001710AE" w:rsidRPr="009853A6" w:rsidTr="00D327B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1710AE" w:rsidRPr="009853A6" w:rsidTr="00D327B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1710AE" w:rsidRPr="009853A6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Default="001710AE" w:rsidP="001710AE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Marisa, representante da Comissão de Equidade de Gênero (CTEG-CAU/RS), apresenta à COA a proposta de atualização</w:t>
            </w:r>
            <w:r w:rsidR="00FF710B">
              <w:rPr>
                <w:rFonts w:asciiTheme="minorHAnsi" w:hAnsiTheme="minorHAnsi"/>
                <w:sz w:val="22"/>
                <w:szCs w:val="22"/>
              </w:rPr>
              <w:t xml:space="preserve"> dos regramentos </w:t>
            </w:r>
            <w:r>
              <w:rPr>
                <w:rFonts w:asciiTheme="minorHAnsi" w:hAnsiTheme="minorHAnsi"/>
                <w:sz w:val="22"/>
                <w:szCs w:val="22"/>
              </w:rPr>
              <w:t>do CAU/RS, de acordo com as solicitações das políticas de equidade de gênero e o projeto do Comitê de Acolhimento para as vítimas de assédio.</w:t>
            </w:r>
          </w:p>
          <w:p w:rsidR="00FD51EC" w:rsidRPr="009853A6" w:rsidRDefault="00CC5EFB" w:rsidP="001710AE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discute sobre os procedimentos para </w:t>
            </w:r>
            <w:r w:rsidR="007953DD">
              <w:rPr>
                <w:rFonts w:asciiTheme="minorHAnsi" w:hAnsiTheme="minorHAnsi"/>
                <w:sz w:val="22"/>
                <w:szCs w:val="22"/>
              </w:rPr>
              <w:t>os ajustes e a Assessoria se coloca à disposição da CTEG para o encaminhamento.</w:t>
            </w:r>
            <w:r w:rsidR="00FF71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51EC">
              <w:rPr>
                <w:rFonts w:asciiTheme="minorHAnsi" w:hAnsiTheme="minorHAnsi"/>
                <w:sz w:val="22"/>
                <w:szCs w:val="22"/>
              </w:rPr>
              <w:t xml:space="preserve">Os conselheiros sugerem que a Ouvidoria seja canal das denúncias de assédio. </w:t>
            </w:r>
          </w:p>
        </w:tc>
      </w:tr>
      <w:tr w:rsidR="001710AE" w:rsidRPr="009853A6" w:rsidTr="00E010A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Pr="009853A6" w:rsidRDefault="00A4048E" w:rsidP="001710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CTEG envia propostas para Assessoria para análise da COA.</w:t>
            </w:r>
          </w:p>
        </w:tc>
      </w:tr>
      <w:tr w:rsidR="001710AE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710AE" w:rsidRPr="009853A6" w:rsidRDefault="001710AE" w:rsidP="001710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710AE" w:rsidRPr="00186D50" w:rsidTr="00D3567E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9A7934" w:rsidRDefault="001710AE" w:rsidP="001710AE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A7934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710AE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Pr="004855DD" w:rsidRDefault="001E556A" w:rsidP="001710AE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1710AE" w:rsidRPr="004855DD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10AE" w:rsidRPr="004855DD" w:rsidRDefault="001E556A" w:rsidP="001710A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38513C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413C61" w:rsidRDefault="001E556A" w:rsidP="001710A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Pr="00413C61" w:rsidRDefault="001E556A" w:rsidP="001710A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Demandas da OUVIDORIA para 2º semestre/2020</w:t>
            </w:r>
          </w:p>
        </w:tc>
      </w:tr>
      <w:tr w:rsidR="001710AE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10AE" w:rsidRPr="00186D50" w:rsidRDefault="001710AE" w:rsidP="001710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10AE" w:rsidRDefault="001710AE" w:rsidP="001710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E556A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186D50" w:rsidRDefault="001E556A" w:rsidP="001E5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556A" w:rsidRPr="001E556A" w:rsidRDefault="001E556A" w:rsidP="001E556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Assuntos Gerais</w:t>
            </w:r>
          </w:p>
        </w:tc>
      </w:tr>
      <w:tr w:rsidR="001E556A" w:rsidRPr="0038513C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186D50" w:rsidRDefault="001E556A" w:rsidP="001E5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E556A" w:rsidRDefault="001E556A" w:rsidP="001E556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1E556A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556A" w:rsidRPr="009853A6" w:rsidRDefault="001E556A" w:rsidP="001E556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E556A" w:rsidRPr="009853A6" w:rsidRDefault="001E556A" w:rsidP="001E556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E556A" w:rsidRPr="009853A6" w:rsidTr="00B47819">
        <w:tc>
          <w:tcPr>
            <w:tcW w:w="948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9853A6" w:rsidRDefault="001E556A" w:rsidP="001E556A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1E556A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9853A6" w:rsidRDefault="001E556A" w:rsidP="001E5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56A" w:rsidRPr="009853A6" w:rsidRDefault="001E556A" w:rsidP="001E556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súmulas serão encaminhadas aos conselheiros por e-mail para aprovação.</w:t>
            </w:r>
          </w:p>
        </w:tc>
      </w:tr>
      <w:tr w:rsidR="001E556A" w:rsidRPr="009853A6" w:rsidTr="004A37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E556A" w:rsidRPr="009853A6" w:rsidRDefault="001E556A" w:rsidP="001E55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556A" w:rsidRPr="009853A6" w:rsidRDefault="001E556A" w:rsidP="001E556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9A7934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292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C292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8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9"/>
  </w:num>
  <w:num w:numId="3">
    <w:abstractNumId w:val="27"/>
  </w:num>
  <w:num w:numId="4">
    <w:abstractNumId w:val="10"/>
  </w:num>
  <w:num w:numId="5">
    <w:abstractNumId w:val="26"/>
  </w:num>
  <w:num w:numId="6">
    <w:abstractNumId w:val="30"/>
  </w:num>
  <w:num w:numId="7">
    <w:abstractNumId w:val="9"/>
  </w:num>
  <w:num w:numId="8">
    <w:abstractNumId w:val="17"/>
  </w:num>
  <w:num w:numId="9">
    <w:abstractNumId w:val="25"/>
  </w:num>
  <w:num w:numId="10">
    <w:abstractNumId w:val="28"/>
  </w:num>
  <w:num w:numId="11">
    <w:abstractNumId w:val="35"/>
  </w:num>
  <w:num w:numId="12">
    <w:abstractNumId w:val="2"/>
  </w:num>
  <w:num w:numId="13">
    <w:abstractNumId w:val="12"/>
  </w:num>
  <w:num w:numId="14">
    <w:abstractNumId w:val="11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23"/>
  </w:num>
  <w:num w:numId="20">
    <w:abstractNumId w:val="16"/>
  </w:num>
  <w:num w:numId="21">
    <w:abstractNumId w:val="29"/>
  </w:num>
  <w:num w:numId="22">
    <w:abstractNumId w:val="1"/>
  </w:num>
  <w:num w:numId="23">
    <w:abstractNumId w:val="3"/>
  </w:num>
  <w:num w:numId="24">
    <w:abstractNumId w:val="15"/>
  </w:num>
  <w:num w:numId="25">
    <w:abstractNumId w:val="6"/>
  </w:num>
  <w:num w:numId="26">
    <w:abstractNumId w:val="8"/>
  </w:num>
  <w:num w:numId="27">
    <w:abstractNumId w:val="32"/>
  </w:num>
  <w:num w:numId="28">
    <w:abstractNumId w:val="21"/>
  </w:num>
  <w:num w:numId="29">
    <w:abstractNumId w:val="22"/>
  </w:num>
  <w:num w:numId="30">
    <w:abstractNumId w:val="31"/>
  </w:num>
  <w:num w:numId="31">
    <w:abstractNumId w:val="7"/>
  </w:num>
  <w:num w:numId="32">
    <w:abstractNumId w:val="33"/>
  </w:num>
  <w:num w:numId="33">
    <w:abstractNumId w:val="34"/>
  </w:num>
  <w:num w:numId="34">
    <w:abstractNumId w:val="5"/>
  </w:num>
  <w:num w:numId="35">
    <w:abstractNumId w:val="18"/>
  </w:num>
  <w:num w:numId="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C1A24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0AE"/>
    <w:rsid w:val="00171A15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40D"/>
    <w:rsid w:val="001E3B22"/>
    <w:rsid w:val="001E4F50"/>
    <w:rsid w:val="001E556A"/>
    <w:rsid w:val="001E56D2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F38"/>
    <w:rsid w:val="00387B72"/>
    <w:rsid w:val="00387C82"/>
    <w:rsid w:val="0039133A"/>
    <w:rsid w:val="00392850"/>
    <w:rsid w:val="00394501"/>
    <w:rsid w:val="003945A8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05A2"/>
    <w:rsid w:val="003D1A1C"/>
    <w:rsid w:val="003D219F"/>
    <w:rsid w:val="003D2F33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580"/>
    <w:rsid w:val="004A08CA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36B7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59C"/>
    <w:rsid w:val="008F1610"/>
    <w:rsid w:val="008F1C9B"/>
    <w:rsid w:val="008F2DAE"/>
    <w:rsid w:val="008F397F"/>
    <w:rsid w:val="008F3E16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6703"/>
    <w:rsid w:val="00937CC4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35C"/>
    <w:rsid w:val="00975F4E"/>
    <w:rsid w:val="0097645A"/>
    <w:rsid w:val="009803F5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A19"/>
    <w:rsid w:val="009A0BA3"/>
    <w:rsid w:val="009A4027"/>
    <w:rsid w:val="009A4427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7EEC"/>
    <w:rsid w:val="00AB0083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6406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30D2"/>
    <w:rsid w:val="00B5376D"/>
    <w:rsid w:val="00B539A9"/>
    <w:rsid w:val="00B53B2D"/>
    <w:rsid w:val="00B54E5C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4B04"/>
    <w:rsid w:val="00B85030"/>
    <w:rsid w:val="00B85071"/>
    <w:rsid w:val="00B90251"/>
    <w:rsid w:val="00B90AA9"/>
    <w:rsid w:val="00B91CA6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DD"/>
    <w:rsid w:val="00BE4C0B"/>
    <w:rsid w:val="00BE603B"/>
    <w:rsid w:val="00BE6ADF"/>
    <w:rsid w:val="00BE6C66"/>
    <w:rsid w:val="00BF08F3"/>
    <w:rsid w:val="00BF143B"/>
    <w:rsid w:val="00BF4DEA"/>
    <w:rsid w:val="00BF53AD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50232"/>
    <w:rsid w:val="00D5183F"/>
    <w:rsid w:val="00D5221A"/>
    <w:rsid w:val="00D5259C"/>
    <w:rsid w:val="00D55677"/>
    <w:rsid w:val="00D55A9E"/>
    <w:rsid w:val="00D562E8"/>
    <w:rsid w:val="00D563EB"/>
    <w:rsid w:val="00D575D9"/>
    <w:rsid w:val="00D57A27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87E"/>
    <w:rsid w:val="00E050CE"/>
    <w:rsid w:val="00E12EC2"/>
    <w:rsid w:val="00E15503"/>
    <w:rsid w:val="00E15E23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408E2"/>
    <w:rsid w:val="00E46C38"/>
    <w:rsid w:val="00E47A74"/>
    <w:rsid w:val="00E51962"/>
    <w:rsid w:val="00E53658"/>
    <w:rsid w:val="00E573B2"/>
    <w:rsid w:val="00E61D16"/>
    <w:rsid w:val="00E622C3"/>
    <w:rsid w:val="00E626C3"/>
    <w:rsid w:val="00E6329F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B06"/>
    <w:rsid w:val="00F5796B"/>
    <w:rsid w:val="00F6172D"/>
    <w:rsid w:val="00F61C1D"/>
    <w:rsid w:val="00F62212"/>
    <w:rsid w:val="00F62FAE"/>
    <w:rsid w:val="00F6335E"/>
    <w:rsid w:val="00F63943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BD2"/>
    <w:rsid w:val="00FB0EA0"/>
    <w:rsid w:val="00FB1A6F"/>
    <w:rsid w:val="00FB1C69"/>
    <w:rsid w:val="00FB1CCA"/>
    <w:rsid w:val="00FB24F5"/>
    <w:rsid w:val="00FB2B63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75B5-685A-4B8A-A64A-53B2A7BA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930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89</cp:revision>
  <cp:lastPrinted>2020-02-20T14:22:00Z</cp:lastPrinted>
  <dcterms:created xsi:type="dcterms:W3CDTF">2020-03-09T18:37:00Z</dcterms:created>
  <dcterms:modified xsi:type="dcterms:W3CDTF">2020-07-17T16:01:00Z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