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1A2A75" w:rsidRPr="00093982">
        <w:rPr>
          <w:rFonts w:ascii="Calibri" w:hAnsi="Calibri" w:cs="Calibri"/>
          <w:b/>
          <w:sz w:val="22"/>
          <w:szCs w:val="22"/>
        </w:rPr>
        <w:t>1</w:t>
      </w:r>
      <w:r w:rsidR="00897E23" w:rsidRPr="00093982">
        <w:rPr>
          <w:rFonts w:ascii="Calibri" w:hAnsi="Calibri" w:cs="Calibri"/>
          <w:b/>
          <w:sz w:val="22"/>
          <w:szCs w:val="22"/>
        </w:rPr>
        <w:t>8</w:t>
      </w:r>
      <w:r w:rsidR="00DB1A77">
        <w:rPr>
          <w:rFonts w:ascii="Calibri" w:hAnsi="Calibri" w:cs="Calibri"/>
          <w:b/>
          <w:sz w:val="22"/>
          <w:szCs w:val="22"/>
        </w:rPr>
        <w:t>9</w:t>
      </w:r>
      <w:r w:rsidRPr="00093982">
        <w:rPr>
          <w:rFonts w:ascii="Calibri" w:hAnsi="Calibri" w:cs="Calibri"/>
          <w:b/>
          <w:sz w:val="22"/>
          <w:szCs w:val="22"/>
        </w:rPr>
        <w:t>ª REUNIÃO 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93982" w:rsidRDefault="00DB1A77" w:rsidP="005942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18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 w:rsidR="00594282">
              <w:rPr>
                <w:rFonts w:ascii="Calibri" w:eastAsia="MS Mincho" w:hAnsi="Calibri" w:cs="Calibri"/>
                <w:sz w:val="22"/>
                <w:szCs w:val="22"/>
              </w:rPr>
              <w:t>agosto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93982" w:rsidRDefault="00512646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901CEE"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2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2630E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0B6FD6" w:rsidRPr="00093982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150ED8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B738BF">
              <w:rPr>
                <w:rFonts w:ascii="Calibri" w:eastAsia="MS Mincho" w:hAnsi="Calibri" w:cs="Calibr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150ED8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50ED8">
              <w:rPr>
                <w:rFonts w:ascii="Calibri" w:eastAsia="MS Mincho" w:hAnsi="Calibri" w:cs="Calibri"/>
                <w:sz w:val="22"/>
                <w:szCs w:val="22"/>
              </w:rPr>
              <w:t>Gerente de Fiscalização</w:t>
            </w:r>
          </w:p>
        </w:tc>
      </w:tr>
      <w:tr w:rsidR="000B6FD6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B6FD6">
              <w:rPr>
                <w:rFonts w:ascii="Calibri" w:eastAsia="MS Mincho" w:hAnsi="Calibri" w:cs="Calibri"/>
                <w:sz w:val="22"/>
                <w:szCs w:val="22"/>
              </w:rPr>
              <w:t xml:space="preserve">Amanda Elisa Barros </w:t>
            </w:r>
            <w:proofErr w:type="spellStart"/>
            <w:r w:rsidRPr="000B6FD6">
              <w:rPr>
                <w:rFonts w:ascii="Calibri" w:eastAsia="MS Mincho" w:hAnsi="Calibri" w:cs="Calibr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0B6FD6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796073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6073" w:rsidRPr="00093982" w:rsidRDefault="00796073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6073" w:rsidRPr="00101B15" w:rsidRDefault="00796073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Sabrina Lopes Ourique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6073" w:rsidRPr="00101B15" w:rsidRDefault="00796073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0B6FD6" w:rsidRPr="00093982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0B6FD6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0B6FD6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6FD6" w:rsidRPr="00093982" w:rsidRDefault="000B6FD6" w:rsidP="000B6FD6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</w:tbl>
    <w:p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  <w:p w:rsidR="001047F9" w:rsidRPr="00093982" w:rsidRDefault="0003001E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753B9">
              <w:rPr>
                <w:rFonts w:ascii="Calibri" w:eastAsia="MS Mincho" w:hAnsi="Calibri" w:cs="Calibri"/>
                <w:sz w:val="22"/>
                <w:szCs w:val="22"/>
              </w:rPr>
              <w:t xml:space="preserve"> c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>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Decó</w:t>
            </w:r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Zuchetti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Le</w:t>
            </w:r>
            <w:r w:rsidR="000B6FD6"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itura e aprovação da súmula da 2</w:t>
            </w:r>
            <w:r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="000B6FD6"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Extrao</w:t>
            </w:r>
            <w:r w:rsidRPr="00EC3E40">
              <w:rPr>
                <w:rFonts w:ascii="Calibri" w:eastAsia="MS Mincho" w:hAnsi="Calibri" w:cs="Calibri"/>
                <w:b/>
                <w:sz w:val="22"/>
                <w:szCs w:val="22"/>
              </w:rPr>
              <w:t>rdinária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B6FD6" w:rsidP="00101B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súmula da 2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Extrao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101B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e aprovada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.</w:t>
            </w:r>
            <w:r w:rsidR="00EC3E40">
              <w:rPr>
                <w:rFonts w:ascii="Calibri" w:hAnsi="Calibri" w:cs="Calibri"/>
                <w:sz w:val="22"/>
                <w:szCs w:val="22"/>
              </w:rPr>
              <w:t xml:space="preserve"> A conselheira Marcia solicitou ajuste na súmula da 188ª Reunião Ordinária e o ajuste foi realizado.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CD65F6" w:rsidP="00CD65F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Colher assinatura do coordenador e p</w:t>
            </w:r>
            <w:r w:rsidR="00034698" w:rsidRPr="00093982">
              <w:rPr>
                <w:rFonts w:ascii="Calibri" w:eastAsia="MS Mincho" w:hAnsi="Calibri" w:cs="Calibri"/>
                <w:sz w:val="22"/>
                <w:szCs w:val="22"/>
              </w:rPr>
              <w:t>ublicar a</w:t>
            </w:r>
            <w:r w:rsidR="00EC3E40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3469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súmula</w:t>
            </w:r>
            <w:r w:rsidR="00EC3E40">
              <w:rPr>
                <w:rFonts w:ascii="Calibri" w:hAnsi="Calibri" w:cs="Calibri"/>
                <w:sz w:val="22"/>
                <w:szCs w:val="22"/>
              </w:rPr>
              <w:t>s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093982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</w:tbl>
    <w:p w:rsidR="00B85DFB" w:rsidRPr="00093982" w:rsidRDefault="00B85DF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093982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093982" w:rsidRDefault="00101B15" w:rsidP="00093982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093982" w:rsidRDefault="00E0518D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093982" w:rsidRDefault="00BC0FC3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093982" w:rsidRDefault="00BC0FC3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C3E40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093982" w:rsidRDefault="00EC3E40" w:rsidP="004078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hAnsi="Calibri" w:cs="Calibri"/>
                <w:sz w:val="22"/>
                <w:szCs w:val="22"/>
              </w:rPr>
              <w:t>Protocolo nº 943.530/2019</w:t>
            </w:r>
            <w:r w:rsidR="0040789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 xml:space="preserve">a relatora 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faz um relato e, após a discussão com os membros da Comissão,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por se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tratar de matéria conciliável, propôs a realização de audiência de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conciliação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 xml:space="preserve"> de forma remota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. A comissão aprovou a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proposição e de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signou audiência de conciliação</w:t>
            </w:r>
            <w:r w:rsidR="00385AC2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 w:rsidR="00385AC2" w:rsidRPr="00385AC2">
              <w:rPr>
                <w:rFonts w:ascii="Calibri" w:hAnsi="Calibri" w:cs="Calibri"/>
                <w:sz w:val="22"/>
                <w:szCs w:val="22"/>
              </w:rPr>
              <w:t>o dia e hora indicados</w:t>
            </w:r>
            <w:r w:rsidR="00385A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5AC2" w:rsidRPr="00385AC2">
              <w:rPr>
                <w:rFonts w:ascii="Calibri" w:hAnsi="Calibri" w:cs="Calibri"/>
                <w:sz w:val="22"/>
                <w:szCs w:val="22"/>
              </w:rPr>
              <w:t>pelo relator, conforme a Deliberação</w:t>
            </w:r>
            <w:r w:rsidR="00407894" w:rsidRPr="00407894">
              <w:rPr>
                <w:rFonts w:ascii="Calibri" w:hAnsi="Calibri" w:cs="Calibri"/>
                <w:sz w:val="22"/>
                <w:szCs w:val="22"/>
              </w:rPr>
              <w:t>.</w:t>
            </w:r>
            <w:r w:rsidR="00385AC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44E1B" w:rsidRDefault="00676FF7" w:rsidP="000B409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 w:rsidR="008111E8">
              <w:rPr>
                <w:rFonts w:ascii="Calibri" w:hAnsi="Calibri" w:cs="Calibri"/>
                <w:sz w:val="22"/>
                <w:szCs w:val="22"/>
              </w:rPr>
              <w:t>RS nº 0</w:t>
            </w:r>
            <w:r w:rsidR="00B8273D">
              <w:rPr>
                <w:rFonts w:ascii="Calibri" w:hAnsi="Calibri" w:cs="Calibri"/>
                <w:sz w:val="22"/>
                <w:szCs w:val="22"/>
              </w:rPr>
              <w:t>62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="00EC3E40" w:rsidRPr="00EC3E40">
              <w:rPr>
                <w:rFonts w:ascii="Calibri" w:hAnsi="Calibri" w:cs="Calibri"/>
                <w:sz w:val="22"/>
                <w:szCs w:val="22"/>
              </w:rPr>
              <w:t>nº 943.530/2019</w:t>
            </w:r>
            <w:r w:rsidR="00EC3E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D740ED">
              <w:rPr>
                <w:rFonts w:ascii="Calibri" w:hAnsi="Calibri" w:cs="Calibri"/>
                <w:sz w:val="22"/>
                <w:szCs w:val="22"/>
              </w:rPr>
              <w:t xml:space="preserve">aprovação com </w:t>
            </w:r>
            <w:r w:rsidR="000B4092" w:rsidRPr="00D740ED">
              <w:rPr>
                <w:rFonts w:ascii="Calibri" w:hAnsi="Calibri" w:cs="Calibri"/>
                <w:sz w:val="22"/>
                <w:szCs w:val="22"/>
              </w:rPr>
              <w:t>4</w:t>
            </w:r>
            <w:r w:rsidRPr="00D740ED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E0518D" w:rsidRPr="00093982" w:rsidTr="00E0518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C3E40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5A0B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8D2E27" w:rsidRPr="008D2E27">
              <w:rPr>
                <w:rFonts w:ascii="Calibri" w:hAnsi="Calibri" w:cs="Calibri"/>
                <w:sz w:val="22"/>
                <w:szCs w:val="22"/>
              </w:rPr>
              <w:t>616.311/2017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740ED" w:rsidRPr="005A0BC1">
              <w:rPr>
                <w:rFonts w:ascii="Calibri" w:hAnsi="Calibri" w:cs="Calibri"/>
                <w:sz w:val="22"/>
                <w:szCs w:val="22"/>
              </w:rPr>
              <w:t>após analisar o conjunto probatório apresentado, o relator apresenta relatório para voto fundamentado. O relator julga parcialmente procedente a denúncia e vota pela aplicação da sanção de ADVERTÊNCIA RESERVADA e MULT</w:t>
            </w:r>
            <w:r w:rsidR="005A0BC1" w:rsidRPr="005A0BC1">
              <w:rPr>
                <w:rFonts w:ascii="Calibri" w:hAnsi="Calibri" w:cs="Calibri"/>
                <w:sz w:val="22"/>
                <w:szCs w:val="22"/>
              </w:rPr>
              <w:t>A, CORRESPONDENTE AO VALOR DE 3,5</w:t>
            </w:r>
            <w:r w:rsidR="00D740ED" w:rsidRPr="005A0BC1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5A0BC1" w:rsidRPr="005A0BC1">
              <w:rPr>
                <w:rFonts w:ascii="Calibri" w:hAnsi="Calibri" w:cs="Calibri"/>
                <w:sz w:val="22"/>
                <w:szCs w:val="22"/>
              </w:rPr>
              <w:t>TRÊS INTEIROS E CINCO DÉCIMOS</w:t>
            </w:r>
            <w:r w:rsidR="00D740ED" w:rsidRPr="005A0BC1">
              <w:rPr>
                <w:rFonts w:ascii="Calibri" w:hAnsi="Calibri" w:cs="Calibri"/>
                <w:sz w:val="22"/>
                <w:szCs w:val="22"/>
              </w:rPr>
              <w:t>) ANUIDADES. A Comissão aprova o relatório apresentado pelo relator.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7169" w:rsidRPr="00093982" w:rsidRDefault="00847169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 w:rsidR="008D2E27">
              <w:rPr>
                <w:rFonts w:ascii="Calibri" w:hAnsi="Calibri" w:cs="Calibri"/>
                <w:sz w:val="22"/>
                <w:szCs w:val="22"/>
              </w:rPr>
              <w:t>RS nº 0</w:t>
            </w:r>
            <w:r w:rsidR="00961A7D">
              <w:rPr>
                <w:rFonts w:ascii="Calibri" w:hAnsi="Calibri" w:cs="Calibri"/>
                <w:sz w:val="22"/>
                <w:szCs w:val="22"/>
              </w:rPr>
              <w:t>63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8D2E27" w:rsidRPr="008D2E27">
              <w:rPr>
                <w:rFonts w:ascii="Calibri" w:hAnsi="Calibri" w:cs="Calibri"/>
                <w:sz w:val="22"/>
                <w:szCs w:val="22"/>
              </w:rPr>
              <w:t>616.311/2017</w:t>
            </w:r>
            <w:r w:rsidR="008D2E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E6237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150ED8" w:rsidRPr="00093982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ED8" w:rsidRPr="00093982" w:rsidRDefault="00150ED8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ED8" w:rsidRDefault="00150ED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EC3E40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3E40">
              <w:rPr>
                <w:rFonts w:ascii="Calibri" w:hAnsi="Calibri" w:cs="Calibri"/>
                <w:sz w:val="22"/>
                <w:szCs w:val="22"/>
              </w:rPr>
              <w:t>Deise Flores Santos</w:t>
            </w:r>
            <w:r w:rsidRPr="00EC3E4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5622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8D2E27" w:rsidRPr="008D2E27">
              <w:rPr>
                <w:rFonts w:ascii="Calibri" w:hAnsi="Calibri" w:cs="Calibri"/>
                <w:sz w:val="22"/>
                <w:szCs w:val="22"/>
              </w:rPr>
              <w:t>609.361/2017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F58BF" w:rsidRPr="0056227A">
              <w:rPr>
                <w:rFonts w:ascii="Calibri" w:hAnsi="Calibri" w:cs="Calibri"/>
                <w:sz w:val="22"/>
                <w:szCs w:val="22"/>
              </w:rPr>
              <w:t>após analisar o conjunto probatório a</w:t>
            </w:r>
            <w:r w:rsidR="0056227A" w:rsidRPr="0056227A">
              <w:rPr>
                <w:rFonts w:ascii="Calibri" w:hAnsi="Calibri" w:cs="Calibri"/>
                <w:sz w:val="22"/>
                <w:szCs w:val="22"/>
              </w:rPr>
              <w:t>presentado, a</w:t>
            </w:r>
            <w:r w:rsidR="00DF58BF" w:rsidRPr="0056227A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56227A" w:rsidRPr="0056227A">
              <w:rPr>
                <w:rFonts w:ascii="Calibri" w:hAnsi="Calibri" w:cs="Calibri"/>
                <w:sz w:val="22"/>
                <w:szCs w:val="22"/>
              </w:rPr>
              <w:t>a</w:t>
            </w:r>
            <w:r w:rsidR="00DF58BF" w:rsidRPr="005622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6227A" w:rsidRPr="0056227A">
              <w:rPr>
                <w:rFonts w:ascii="Calibri" w:hAnsi="Calibri" w:cs="Calibri"/>
                <w:sz w:val="22"/>
                <w:szCs w:val="22"/>
              </w:rPr>
              <w:t>julga improcedente a denúncia, uma vez que não restou comprovada a infração</w:t>
            </w:r>
            <w:r w:rsidR="00DF58BF" w:rsidRPr="005622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DF58BF" w:rsidRPr="00484E77">
              <w:rPr>
                <w:rFonts w:ascii="Calibri" w:hAnsi="Calibri" w:cs="Calibri"/>
                <w:sz w:val="22"/>
                <w:szCs w:val="22"/>
              </w:rPr>
              <w:t xml:space="preserve">A Comissão </w:t>
            </w:r>
            <w:r w:rsidR="00484E77" w:rsidRPr="00484E77">
              <w:rPr>
                <w:rFonts w:ascii="Calibri" w:hAnsi="Calibri" w:cs="Calibri"/>
                <w:sz w:val="22"/>
                <w:szCs w:val="22"/>
              </w:rPr>
              <w:t>debate sobre o processo e</w:t>
            </w:r>
            <w:r w:rsidR="008945AA">
              <w:rPr>
                <w:rFonts w:ascii="Calibri" w:hAnsi="Calibri" w:cs="Calibri"/>
                <w:sz w:val="22"/>
                <w:szCs w:val="22"/>
              </w:rPr>
              <w:t>, após a discussão,</w:t>
            </w:r>
            <w:r w:rsidR="00484E77" w:rsidRPr="00484E77">
              <w:rPr>
                <w:rFonts w:ascii="Calibri" w:hAnsi="Calibri" w:cs="Calibri"/>
                <w:sz w:val="22"/>
                <w:szCs w:val="22"/>
              </w:rPr>
              <w:t xml:space="preserve"> sugere que sejam realizadas complementações</w:t>
            </w:r>
            <w:r w:rsidR="00484E77" w:rsidRPr="00484E77">
              <w:rPr>
                <w:rFonts w:ascii="Calibri" w:hAnsi="Calibri" w:cs="Calibri"/>
                <w:sz w:val="22"/>
                <w:szCs w:val="22"/>
              </w:rPr>
              <w:t xml:space="preserve"> para nova avaliação na próxima reunião. 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484E77" w:rsidP="00F205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311ABB" w:rsidRPr="00093982" w:rsidTr="004C4C5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6F17F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6F17FB"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B2020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A2240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 xml:space="preserve">Protocolo SICCAU nº </w:t>
            </w:r>
            <w:r w:rsidR="008D2E27" w:rsidRPr="00A2240F">
              <w:rPr>
                <w:rFonts w:ascii="Calibri" w:hAnsi="Calibri" w:cs="Calibri"/>
                <w:sz w:val="22"/>
                <w:szCs w:val="22"/>
              </w:rPr>
              <w:t>939.972/2019</w:t>
            </w:r>
            <w:r w:rsidRPr="00A2240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D524C" w:rsidRPr="00A2240F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A2240F" w:rsidRPr="00A2240F">
              <w:rPr>
                <w:rFonts w:ascii="Calibri" w:hAnsi="Calibri" w:cs="Calibri"/>
                <w:sz w:val="22"/>
                <w:szCs w:val="22"/>
              </w:rPr>
              <w:t>conselheiro Maurício solicita que seja pautado para a próxima reunião.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A2240F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6F17FB" w:rsidRPr="00093982" w:rsidTr="00F52A9B"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17FB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7FB" w:rsidRPr="00093982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F17FB" w:rsidRPr="00093982" w:rsidRDefault="008D2E27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2E27">
              <w:rPr>
                <w:rFonts w:ascii="Calibri" w:hAnsi="Calibri" w:cs="Calibri"/>
                <w:b/>
                <w:bCs/>
                <w:sz w:val="22"/>
                <w:szCs w:val="22"/>
              </w:rPr>
              <w:t>Apontamentos: Consulta Pública Res. CAU/BR 143/2017</w:t>
            </w:r>
          </w:p>
        </w:tc>
      </w:tr>
      <w:tr w:rsidR="006F17FB" w:rsidRPr="00093982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FB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6F17FB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6F17FB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A44D60" w:rsidP="00A2240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Comissão </w:t>
            </w:r>
            <w:r w:rsidR="00A2240F">
              <w:rPr>
                <w:rFonts w:ascii="Calibri" w:hAnsi="Calibri" w:cs="Calibri"/>
                <w:sz w:val="22"/>
                <w:szCs w:val="22"/>
              </w:rPr>
              <w:t xml:space="preserve">tratou da pauta na 2ª Reunião Extraordinária da CED, realizada em 14/08/2020. </w:t>
            </w:r>
            <w:r w:rsidR="00A2240F" w:rsidRPr="00A2240F">
              <w:rPr>
                <w:rFonts w:ascii="Calibri" w:hAnsi="Calibri" w:cs="Calibri"/>
                <w:sz w:val="22"/>
                <w:szCs w:val="22"/>
              </w:rPr>
              <w:t>Como o assunto foi integralmente tratado na extraordinária, não foi necessário comentá-lo hoje.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744E1B" w:rsidRDefault="00A2240F" w:rsidP="006F17FB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Apenas informe.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  <w:tr w:rsidR="006240D1" w:rsidRPr="00093982" w:rsidTr="00F52A9B">
        <w:tc>
          <w:tcPr>
            <w:tcW w:w="212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40D1" w:rsidRDefault="006240D1" w:rsidP="006240D1"/>
        </w:tc>
        <w:tc>
          <w:tcPr>
            <w:tcW w:w="751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40D1" w:rsidRDefault="006240D1" w:rsidP="006240D1"/>
        </w:tc>
      </w:tr>
      <w:tr w:rsidR="006F17FB" w:rsidRPr="00093982" w:rsidTr="00F52A9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F17FB" w:rsidRPr="00093982" w:rsidRDefault="008D2E27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4BDE">
              <w:rPr>
                <w:rFonts w:ascii="Calibri" w:hAnsi="Calibri" w:cs="Calibri"/>
                <w:b/>
                <w:bCs/>
                <w:sz w:val="22"/>
                <w:szCs w:val="22"/>
              </w:rPr>
              <w:t>Manual de Condução de Processos Éticos</w:t>
            </w:r>
            <w:r w:rsidRPr="00324BDE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6F17FB" w:rsidRPr="00093982" w:rsidTr="00CD65F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FB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8D2E27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E27">
              <w:rPr>
                <w:rFonts w:ascii="Calibri" w:hAnsi="Calibri" w:cs="Calibri"/>
                <w:sz w:val="22"/>
                <w:szCs w:val="22"/>
              </w:rPr>
              <w:t>Assessoria</w:t>
            </w:r>
            <w:r w:rsidRPr="008D2E2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6F17FB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8D2E27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8D2E27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E27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</w:tr>
      <w:tr w:rsidR="006F17FB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324BDE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4BDE">
              <w:rPr>
                <w:rFonts w:ascii="Calibri" w:hAnsi="Calibri" w:cs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744E1B" w:rsidRDefault="00324BDE" w:rsidP="00A8075A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24BDE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97740D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2E27" w:rsidRPr="00093982" w:rsidRDefault="008D2E27" w:rsidP="00CD091F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3.4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2E27" w:rsidRPr="00093982" w:rsidRDefault="008D2E27" w:rsidP="008D2E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2E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Validação de minuta de deliberação sobre oferta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 projetos e honorários online</w:t>
            </w:r>
            <w:r w:rsidRPr="008D2E27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2E27" w:rsidRPr="00093982" w:rsidRDefault="008D2E27" w:rsidP="00CD0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E27">
              <w:rPr>
                <w:rFonts w:ascii="Calibri" w:hAnsi="Calibri" w:cs="Calibri"/>
                <w:sz w:val="22"/>
                <w:szCs w:val="22"/>
              </w:rPr>
              <w:t>Assessoria</w:t>
            </w:r>
            <w:r w:rsidRPr="008D2E2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2E27" w:rsidRPr="00093982" w:rsidRDefault="008D2E27" w:rsidP="00CD0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2E27"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2E27" w:rsidRPr="00093982" w:rsidRDefault="008D2E27" w:rsidP="00CD091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982BFD" w:rsidP="00982B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assessora Andrea faz a leitura da minuta de deliberação sobre oferta de serviços de Arquitetura e Urbanismo e fixação de honorários em meio digital e a Comissão debate sobre o assunto. </w:t>
            </w:r>
          </w:p>
        </w:tc>
      </w:tr>
      <w:tr w:rsidR="008D2E27" w:rsidRPr="00744E1B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2E27" w:rsidRPr="00093982" w:rsidRDefault="008D2E27" w:rsidP="00CD091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324BDE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744E1B" w:rsidRDefault="00324BDE" w:rsidP="00324BDE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finalizará a deliberação para encaminhamento à próxima reunião Plenária.</w:t>
            </w:r>
          </w:p>
        </w:tc>
      </w:tr>
      <w:tr w:rsidR="008D2E27" w:rsidRPr="00093982" w:rsidTr="00CD091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2E27" w:rsidRPr="00093982" w:rsidRDefault="008D2E27" w:rsidP="00CD091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2E27" w:rsidRPr="00093982" w:rsidRDefault="008D2E27" w:rsidP="00CD09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6240D1" w:rsidRPr="00093982" w:rsidRDefault="006240D1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0518D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Definição da pauta da próxima reunião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324BDE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</w:t>
            </w:r>
            <w:r w:rsidR="006240D1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 xml:space="preserve">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9AF" w:rsidRDefault="00E763E1" w:rsidP="00093982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B49A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7A7287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93982" w:rsidRDefault="00BB49AF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324BDE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</w:t>
            </w:r>
            <w:r w:rsidR="006240D1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Pr="0008172C" w:rsidRDefault="00324BDE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324BDE">
              <w:rPr>
                <w:rFonts w:ascii="Calibri" w:hAnsi="Calibri" w:cs="Calibri"/>
                <w:b/>
                <w:bCs/>
                <w:sz w:val="22"/>
                <w:szCs w:val="22"/>
              </w:rPr>
              <w:t>Manual de Condução de Processos Éticos</w:t>
            </w:r>
            <w:r w:rsidRPr="00324BDE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324BDE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</w:t>
            </w:r>
            <w:bookmarkStart w:id="0" w:name="_GoBack"/>
            <w:bookmarkEnd w:id="0"/>
            <w:r w:rsidR="006240D1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A44D60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CD65F6">
              <w:rPr>
                <w:rFonts w:ascii="Calibri" w:hAnsi="Calibri" w:cs="Calibri"/>
                <w:b/>
                <w:bCs/>
                <w:sz w:val="22"/>
                <w:szCs w:val="22"/>
              </w:rPr>
              <w:t>Apreciação de minuta de deliberação sobre oferta de projetos e honorários online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093982" w:rsidRDefault="00812D2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Default="00E22E0E" w:rsidP="00093982">
      <w:pPr>
        <w:rPr>
          <w:rFonts w:ascii="Calibri" w:hAnsi="Calibri" w:cs="Calibri"/>
          <w:sz w:val="22"/>
          <w:szCs w:val="22"/>
        </w:rPr>
      </w:pPr>
    </w:p>
    <w:p w:rsidR="006240D1" w:rsidRPr="00093982" w:rsidRDefault="006240D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:rsidR="00C12009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sectPr w:rsidR="00C12009" w:rsidRPr="00093982" w:rsidSect="0062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4BD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4BD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14"/>
  </w:num>
  <w:num w:numId="5">
    <w:abstractNumId w:val="25"/>
  </w:num>
  <w:num w:numId="6">
    <w:abstractNumId w:val="28"/>
  </w:num>
  <w:num w:numId="7">
    <w:abstractNumId w:val="34"/>
  </w:num>
  <w:num w:numId="8">
    <w:abstractNumId w:val="42"/>
  </w:num>
  <w:num w:numId="9">
    <w:abstractNumId w:val="36"/>
  </w:num>
  <w:num w:numId="10">
    <w:abstractNumId w:val="2"/>
  </w:num>
  <w:num w:numId="11">
    <w:abstractNumId w:val="38"/>
  </w:num>
  <w:num w:numId="12">
    <w:abstractNumId w:val="16"/>
  </w:num>
  <w:num w:numId="13">
    <w:abstractNumId w:val="43"/>
  </w:num>
  <w:num w:numId="14">
    <w:abstractNumId w:val="44"/>
  </w:num>
  <w:num w:numId="15">
    <w:abstractNumId w:val="24"/>
  </w:num>
  <w:num w:numId="16">
    <w:abstractNumId w:val="37"/>
  </w:num>
  <w:num w:numId="17">
    <w:abstractNumId w:val="22"/>
  </w:num>
  <w:num w:numId="18">
    <w:abstractNumId w:val="10"/>
  </w:num>
  <w:num w:numId="19">
    <w:abstractNumId w:val="31"/>
  </w:num>
  <w:num w:numId="20">
    <w:abstractNumId w:val="32"/>
  </w:num>
  <w:num w:numId="21">
    <w:abstractNumId w:val="27"/>
  </w:num>
  <w:num w:numId="22">
    <w:abstractNumId w:val="26"/>
  </w:num>
  <w:num w:numId="23">
    <w:abstractNumId w:val="1"/>
  </w:num>
  <w:num w:numId="24">
    <w:abstractNumId w:val="11"/>
  </w:num>
  <w:num w:numId="25">
    <w:abstractNumId w:val="40"/>
  </w:num>
  <w:num w:numId="26">
    <w:abstractNumId w:val="30"/>
  </w:num>
  <w:num w:numId="27">
    <w:abstractNumId w:val="12"/>
  </w:num>
  <w:num w:numId="28">
    <w:abstractNumId w:val="46"/>
  </w:num>
  <w:num w:numId="29">
    <w:abstractNumId w:val="17"/>
  </w:num>
  <w:num w:numId="30">
    <w:abstractNumId w:val="21"/>
  </w:num>
  <w:num w:numId="31">
    <w:abstractNumId w:val="3"/>
  </w:num>
  <w:num w:numId="32">
    <w:abstractNumId w:val="33"/>
  </w:num>
  <w:num w:numId="33">
    <w:abstractNumId w:val="19"/>
  </w:num>
  <w:num w:numId="34">
    <w:abstractNumId w:val="41"/>
  </w:num>
  <w:num w:numId="35">
    <w:abstractNumId w:val="8"/>
  </w:num>
  <w:num w:numId="36">
    <w:abstractNumId w:val="7"/>
  </w:num>
  <w:num w:numId="37">
    <w:abstractNumId w:val="29"/>
  </w:num>
  <w:num w:numId="38">
    <w:abstractNumId w:val="23"/>
  </w:num>
  <w:num w:numId="39">
    <w:abstractNumId w:val="39"/>
  </w:num>
  <w:num w:numId="40">
    <w:abstractNumId w:val="9"/>
  </w:num>
  <w:num w:numId="41">
    <w:abstractNumId w:val="45"/>
  </w:num>
  <w:num w:numId="42">
    <w:abstractNumId w:val="15"/>
  </w:num>
  <w:num w:numId="43">
    <w:abstractNumId w:val="5"/>
  </w:num>
  <w:num w:numId="44">
    <w:abstractNumId w:val="13"/>
  </w:num>
  <w:num w:numId="45">
    <w:abstractNumId w:val="4"/>
  </w:num>
  <w:num w:numId="46">
    <w:abstractNumId w:val="35"/>
  </w:num>
  <w:num w:numId="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51B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DA7C-0F6D-44A9-A54C-4888E798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19</cp:revision>
  <cp:lastPrinted>2019-06-04T13:05:00Z</cp:lastPrinted>
  <dcterms:created xsi:type="dcterms:W3CDTF">2020-08-18T12:31:00Z</dcterms:created>
  <dcterms:modified xsi:type="dcterms:W3CDTF">2020-08-18T15:17:00Z</dcterms:modified>
</cp:coreProperties>
</file>