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36D8F" w:rsidRDefault="00D96F51" w:rsidP="006E6F36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 xml:space="preserve">SÚMULA </w:t>
      </w:r>
      <w:r w:rsidR="001A2A75" w:rsidRPr="00536D8F">
        <w:rPr>
          <w:rFonts w:ascii="Times New Roman" w:hAnsi="Times New Roman"/>
        </w:rPr>
        <w:t>1</w:t>
      </w:r>
      <w:r w:rsidR="00106EDA">
        <w:rPr>
          <w:rFonts w:ascii="Times New Roman" w:hAnsi="Times New Roman"/>
        </w:rPr>
        <w:t>7</w:t>
      </w:r>
      <w:r w:rsidR="00E008DE">
        <w:rPr>
          <w:rFonts w:ascii="Times New Roman" w:hAnsi="Times New Roman"/>
        </w:rPr>
        <w:t>2</w:t>
      </w:r>
      <w:r w:rsidRPr="00536D8F">
        <w:rPr>
          <w:rFonts w:ascii="Times New Roman" w:hAnsi="Times New Roman"/>
        </w:rPr>
        <w:t>ª REUNIÃO ORDINÁRIA DA CE</w:t>
      </w:r>
      <w:r w:rsidR="001A2A75" w:rsidRPr="00536D8F">
        <w:rPr>
          <w:rFonts w:ascii="Times New Roman" w:hAnsi="Times New Roman"/>
        </w:rPr>
        <w:t>D</w:t>
      </w:r>
      <w:r w:rsidRPr="00536D8F">
        <w:rPr>
          <w:rFonts w:ascii="Times New Roman" w:hAnsi="Times New Roman"/>
        </w:rPr>
        <w:t>-CAU/RS</w:t>
      </w:r>
    </w:p>
    <w:p w:rsidR="00D96F51" w:rsidRPr="00536D8F" w:rsidRDefault="00D96F51" w:rsidP="00D96F51">
      <w:pPr>
        <w:rPr>
          <w:rFonts w:ascii="Times New Roman" w:hAnsi="Times New Roman"/>
        </w:rPr>
      </w:pPr>
    </w:p>
    <w:p w:rsidR="00D00821" w:rsidRPr="00536D8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536D8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536D8F" w:rsidRDefault="00E008DE" w:rsidP="003D1753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  <w:r w:rsidR="003D1753">
              <w:rPr>
                <w:rFonts w:ascii="Times New Roman" w:eastAsia="MS Mincho" w:hAnsi="Times New Roman"/>
              </w:rPr>
              <w:t>9</w:t>
            </w:r>
            <w:r w:rsidR="001A1536">
              <w:rPr>
                <w:rFonts w:ascii="Times New Roman" w:eastAsia="MS Mincho" w:hAnsi="Times New Roman"/>
              </w:rPr>
              <w:t xml:space="preserve"> de novembro</w:t>
            </w:r>
            <w:r w:rsidR="00BA7D65" w:rsidRPr="00536D8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901CEE" w:rsidP="0067563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Das </w:t>
            </w:r>
            <w:r w:rsidR="00D96F51" w:rsidRPr="00536D8F">
              <w:rPr>
                <w:rFonts w:ascii="Times New Roman" w:eastAsia="MS Mincho" w:hAnsi="Times New Roman"/>
              </w:rPr>
              <w:t>9h30min</w:t>
            </w:r>
            <w:r w:rsidR="000D535C" w:rsidRPr="00536D8F">
              <w:rPr>
                <w:rFonts w:ascii="Times New Roman" w:eastAsia="MS Mincho" w:hAnsi="Times New Roman"/>
              </w:rPr>
              <w:t xml:space="preserve"> </w:t>
            </w:r>
            <w:r w:rsidRPr="00536D8F">
              <w:rPr>
                <w:rFonts w:ascii="Times New Roman" w:eastAsia="MS Mincho" w:hAnsi="Times New Roman"/>
              </w:rPr>
              <w:t>às 1</w:t>
            </w:r>
            <w:r w:rsidR="0067563F" w:rsidRPr="00536D8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536D8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536D8F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536D8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536D8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1A1536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Coordenador</w:t>
            </w:r>
          </w:p>
        </w:tc>
      </w:tr>
      <w:tr w:rsidR="001A1536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106EDA">
              <w:rPr>
                <w:rFonts w:ascii="Times New Roman" w:eastAsia="MS Mincho" w:hAnsi="Times New Roman"/>
              </w:rPr>
              <w:t>Roberta Krahe Edelweiss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A1536" w:rsidRPr="00536D8F" w:rsidTr="00AA6ECA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Márcia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A1536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A1536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Assessora da CED-CAU/RS</w:t>
            </w:r>
          </w:p>
        </w:tc>
      </w:tr>
    </w:tbl>
    <w:p w:rsidR="008A3DF1" w:rsidRPr="00536D8F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536D8F" w:rsidTr="007B27D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536D8F" w:rsidRDefault="00D96F51" w:rsidP="007B27D4">
            <w:pPr>
              <w:rPr>
                <w:rFonts w:ascii="Times New Roman" w:eastAsia="MS Mincho" w:hAnsi="Times New Roman"/>
                <w:b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536D8F" w:rsidRDefault="0003001E" w:rsidP="0003001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F706FD" w:rsidRPr="00536D8F" w:rsidRDefault="0003001E" w:rsidP="001E2002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Conselheiro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Rodrigo Spinelli</w:t>
            </w:r>
            <w:r w:rsidR="006E104B">
              <w:rPr>
                <w:rFonts w:ascii="Times New Roman" w:eastAsia="MS Mincho" w:hAnsi="Times New Roman"/>
              </w:rPr>
              <w:t xml:space="preserve"> </w:t>
            </w:r>
            <w:r w:rsidR="001A1536">
              <w:rPr>
                <w:rFonts w:ascii="Times New Roman" w:eastAsia="MS Mincho" w:hAnsi="Times New Roman"/>
              </w:rPr>
              <w:t xml:space="preserve">e Roberto Decó </w:t>
            </w:r>
            <w:r w:rsidR="00B9679B" w:rsidRPr="00536D8F">
              <w:rPr>
                <w:rFonts w:ascii="Times New Roman" w:eastAsia="MS Mincho" w:hAnsi="Times New Roman"/>
              </w:rPr>
              <w:t>justific</w:t>
            </w:r>
            <w:r w:rsidR="001A1536">
              <w:rPr>
                <w:rFonts w:ascii="Times New Roman" w:eastAsia="MS Mincho" w:hAnsi="Times New Roman"/>
              </w:rPr>
              <w:t>aram</w:t>
            </w:r>
            <w:r w:rsidR="00E0569E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sua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ausência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7B305E">
              <w:rPr>
                <w:rFonts w:ascii="Times New Roman" w:eastAsia="MS Mincho" w:hAnsi="Times New Roman"/>
              </w:rPr>
              <w:t>, motivo pelo qual fo</w:t>
            </w:r>
            <w:r w:rsidR="001A1536">
              <w:rPr>
                <w:rFonts w:ascii="Times New Roman" w:eastAsia="MS Mincho" w:hAnsi="Times New Roman"/>
              </w:rPr>
              <w:t>ram</w:t>
            </w:r>
            <w:r w:rsidR="00B9679B" w:rsidRPr="00536D8F">
              <w:rPr>
                <w:rFonts w:ascii="Times New Roman" w:eastAsia="MS Mincho" w:hAnsi="Times New Roman"/>
              </w:rPr>
              <w:t xml:space="preserve"> convocado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Conselheiro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Suplente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Maurício Zuchetti</w:t>
            </w:r>
            <w:r w:rsidR="001A1536">
              <w:rPr>
                <w:rFonts w:ascii="Times New Roman" w:eastAsia="MS Mincho" w:hAnsi="Times New Roman"/>
              </w:rPr>
              <w:t xml:space="preserve"> Márcia Elizabeth Martins</w:t>
            </w:r>
            <w:r w:rsidR="00106EDA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536D8F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0C2BBB" w:rsidP="001A153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 w:rsidRPr="00536D8F">
              <w:rPr>
                <w:rFonts w:ascii="Times New Roman" w:eastAsia="MS Mincho" w:hAnsi="Times New Roman"/>
                <w:b/>
              </w:rPr>
              <w:t>da 1</w:t>
            </w:r>
            <w:r w:rsidR="001A1536">
              <w:rPr>
                <w:rFonts w:ascii="Times New Roman" w:eastAsia="MS Mincho" w:hAnsi="Times New Roman"/>
                <w:b/>
              </w:rPr>
              <w:t>70</w:t>
            </w:r>
            <w:r w:rsidR="00063441" w:rsidRPr="00536D8F">
              <w:rPr>
                <w:rFonts w:ascii="Times New Roman" w:eastAsia="MS Mincho" w:hAnsi="Times New Roman"/>
                <w:b/>
              </w:rPr>
              <w:t>ª</w:t>
            </w:r>
            <w:r w:rsidR="00660531"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536D8F">
              <w:rPr>
                <w:rFonts w:ascii="Times New Roman" w:eastAsia="MS Mincho" w:hAnsi="Times New Roman"/>
                <w:b/>
              </w:rPr>
              <w:t>Reuni</w:t>
            </w:r>
            <w:r w:rsidR="00063441" w:rsidRPr="00536D8F">
              <w:rPr>
                <w:rFonts w:ascii="Times New Roman" w:eastAsia="MS Mincho" w:hAnsi="Times New Roman"/>
                <w:b/>
              </w:rPr>
              <w:t>ão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536D8F">
              <w:rPr>
                <w:rFonts w:ascii="Times New Roman" w:hAnsi="Times New Roman"/>
                <w:b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E008DE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A súmula </w:t>
            </w:r>
            <w:r w:rsidR="0005697E" w:rsidRPr="00536D8F">
              <w:rPr>
                <w:rFonts w:ascii="Times New Roman" w:hAnsi="Times New Roman"/>
              </w:rPr>
              <w:t xml:space="preserve">da </w:t>
            </w:r>
            <w:r w:rsidR="00EF6BFB" w:rsidRPr="00EF6BFB">
              <w:rPr>
                <w:rFonts w:ascii="Times New Roman" w:hAnsi="Times New Roman"/>
              </w:rPr>
              <w:t>1</w:t>
            </w:r>
            <w:r w:rsidR="001A1536">
              <w:rPr>
                <w:rFonts w:ascii="Times New Roman" w:hAnsi="Times New Roman"/>
              </w:rPr>
              <w:t>7</w:t>
            </w:r>
            <w:r w:rsidR="00E008DE">
              <w:rPr>
                <w:rFonts w:ascii="Times New Roman" w:hAnsi="Times New Roman"/>
              </w:rPr>
              <w:t>1</w:t>
            </w:r>
            <w:r w:rsidR="00EF6BFB" w:rsidRPr="00EF6BFB">
              <w:rPr>
                <w:rFonts w:ascii="Times New Roman" w:hAnsi="Times New Roman"/>
              </w:rPr>
              <w:t>ª Reuni</w:t>
            </w:r>
            <w:r w:rsidR="006E104B">
              <w:rPr>
                <w:rFonts w:ascii="Times New Roman" w:hAnsi="Times New Roman"/>
              </w:rPr>
              <w:t>ão</w:t>
            </w:r>
            <w:r w:rsidR="00EF6BFB" w:rsidRPr="00EF6BFB">
              <w:rPr>
                <w:rFonts w:ascii="Times New Roman" w:hAnsi="Times New Roman"/>
              </w:rPr>
              <w:t xml:space="preserve"> Ordinária</w:t>
            </w:r>
            <w:r w:rsidR="006E6F36">
              <w:rPr>
                <w:rFonts w:ascii="Times New Roman" w:hAnsi="Times New Roman"/>
              </w:rPr>
              <w:t xml:space="preserve"> foi lida e aprovada</w:t>
            </w:r>
            <w:r w:rsidR="006E104B">
              <w:rPr>
                <w:rFonts w:ascii="Times New Roman" w:hAnsi="Times New Roman"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Publicar a </w:t>
            </w:r>
            <w:r w:rsidRPr="00536D8F">
              <w:rPr>
                <w:rFonts w:ascii="Times New Roman" w:hAnsi="Times New Roman"/>
              </w:rPr>
              <w:t xml:space="preserve">súmula no </w:t>
            </w:r>
            <w:r w:rsidR="00737421" w:rsidRPr="00536D8F">
              <w:rPr>
                <w:rFonts w:ascii="Times New Roman" w:hAnsi="Times New Roman"/>
              </w:rPr>
              <w:t>P</w:t>
            </w:r>
            <w:r w:rsidRPr="00536D8F">
              <w:rPr>
                <w:rFonts w:ascii="Times New Roman" w:hAnsi="Times New Roman"/>
              </w:rPr>
              <w:t xml:space="preserve">ortal </w:t>
            </w:r>
            <w:r w:rsidR="00737421" w:rsidRPr="00536D8F">
              <w:rPr>
                <w:rFonts w:ascii="Times New Roman" w:hAnsi="Times New Roman"/>
              </w:rPr>
              <w:t>T</w:t>
            </w:r>
            <w:r w:rsidRPr="00536D8F"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536D8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536D8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36D8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536D8F" w:rsidRDefault="00BB3185" w:rsidP="00C73F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2C4B0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4B04" w:rsidRPr="00536D8F" w:rsidRDefault="002C4B04" w:rsidP="002C4B0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5E8B" w:rsidRDefault="005C62B3" w:rsidP="00C15B2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 coordenador Rui Mineiro</w:t>
            </w:r>
            <w:r w:rsidR="00C15B2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comunicou a respeito da </w:t>
            </w:r>
            <w:r w:rsidR="00C15B26">
              <w:rPr>
                <w:rFonts w:ascii="Times New Roman" w:hAnsi="Times New Roman"/>
                <w:color w:val="000000" w:themeColor="text1"/>
              </w:rPr>
              <w:t xml:space="preserve">palestra “Ética no Exercício da Arquitetura e Urbanismo”, que realizou na </w:t>
            </w:r>
            <w:r w:rsidR="00C15B26" w:rsidRPr="00C15B26">
              <w:rPr>
                <w:rFonts w:ascii="Times New Roman" w:hAnsi="Times New Roman"/>
                <w:color w:val="000000" w:themeColor="text1"/>
              </w:rPr>
              <w:t>FIMCA - Faculdades Integradas Aparício Carvalho</w:t>
            </w:r>
            <w:r w:rsidR="00C15B26">
              <w:rPr>
                <w:rFonts w:ascii="Times New Roman" w:hAnsi="Times New Roman"/>
                <w:color w:val="000000" w:themeColor="text1"/>
              </w:rPr>
              <w:t>, em Porto Velho/RO, a qual teve um bom resultado, oportunizando, inclusive, uma entrevista na rádio local para tratar sobre o tema.</w:t>
            </w:r>
          </w:p>
          <w:p w:rsidR="00C15B26" w:rsidRPr="00536D8F" w:rsidRDefault="00C15B26" w:rsidP="00C15B2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 conselheiro Maurício comunica que presidiu audiência de conciliação no dia 18/11/2019 e informa os membros acerca do desfecho da audiência.</w:t>
            </w:r>
          </w:p>
        </w:tc>
      </w:tr>
    </w:tbl>
    <w:p w:rsidR="000C2BBB" w:rsidRPr="00536D8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927FD1" w:rsidRPr="00536D8F" w:rsidTr="006A2ECC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104B" w:rsidRDefault="006E104B" w:rsidP="00332C53">
            <w:pPr>
              <w:jc w:val="both"/>
              <w:rPr>
                <w:rFonts w:ascii="Times New Roman" w:hAnsi="Times New Roman"/>
              </w:rPr>
            </w:pPr>
            <w:r w:rsidRPr="006E104B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104B" w:rsidRDefault="006E104B" w:rsidP="00332C53">
            <w:pPr>
              <w:jc w:val="both"/>
              <w:rPr>
                <w:rFonts w:ascii="Times New Roman" w:eastAsia="MS Mincho" w:hAnsi="Times New Roman"/>
              </w:rPr>
            </w:pPr>
            <w:r w:rsidRPr="006E104B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</w:tbl>
    <w:p w:rsidR="00D96F51" w:rsidRPr="00536D8F" w:rsidRDefault="00633EA9" w:rsidP="00633EA9">
      <w:pPr>
        <w:tabs>
          <w:tab w:val="left" w:pos="1290"/>
        </w:tabs>
        <w:jc w:val="both"/>
        <w:rPr>
          <w:rFonts w:ascii="Times New Roman" w:hAnsi="Times New Roman"/>
          <w:color w:val="FF0000"/>
        </w:rPr>
      </w:pPr>
      <w:r w:rsidRPr="00536D8F">
        <w:rPr>
          <w:rFonts w:ascii="Times New Roman" w:hAnsi="Times New Roman"/>
          <w:color w:val="FF000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27FD1" w:rsidRPr="00536D8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36D8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Default="00D96F51" w:rsidP="00332C53">
      <w:pPr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456DCF" w:rsidRPr="00C427CC" w:rsidTr="007E181A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C427CC" w:rsidRDefault="00456DCF" w:rsidP="007E181A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Contagem de prazos processuais</w:t>
            </w: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56DCF" w:rsidRPr="00C427CC" w:rsidRDefault="00456DCF" w:rsidP="007E181A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6DCF" w:rsidRDefault="00456DCF" w:rsidP="007E181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34" w:type="dxa"/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34" w:type="dxa"/>
            <w:vAlign w:val="center"/>
          </w:tcPr>
          <w:p w:rsidR="00456DCF" w:rsidRPr="00C427CC" w:rsidRDefault="00C15B26" w:rsidP="00946F83">
            <w:pPr>
              <w:pStyle w:val="PargrafodaLista"/>
              <w:tabs>
                <w:tab w:val="left" w:pos="709"/>
              </w:tabs>
              <w:spacing w:before="120" w:after="12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membros apreciaram a proposta apresentada pela assessoria, a qual foi adequada à solicitação do coo</w:t>
            </w:r>
            <w:r w:rsidR="00946F83">
              <w:rPr>
                <w:rFonts w:ascii="Times New Roman" w:hAnsi="Times New Roman"/>
              </w:rPr>
              <w:t xml:space="preserve">rdenador. A comissão decidiu que, em atendimento ao disposto no art. 20, da Lei nº 12.378/2010, c/c o art. 66, da Lei nº 9.784/1999, a contagem dos prazos processuais deve considerar como termo inicial a data da cientificação oficial, </w:t>
            </w:r>
            <w:r w:rsidR="00946F83" w:rsidRPr="00C52386">
              <w:rPr>
                <w:rFonts w:ascii="Times New Roman" w:hAnsi="Times New Roman"/>
              </w:rPr>
              <w:t>excluindo-se da contagem o dia do começo e incluindo-se o do vencimento</w:t>
            </w:r>
            <w:r w:rsidR="00946F83">
              <w:rPr>
                <w:rFonts w:ascii="Times New Roman" w:hAnsi="Times New Roman"/>
              </w:rPr>
              <w:t>, sendo que os prazos processuais são</w:t>
            </w:r>
            <w:r w:rsidR="00946F83" w:rsidRPr="00946F83">
              <w:rPr>
                <w:rFonts w:ascii="Times New Roman" w:hAnsi="Times New Roman"/>
              </w:rPr>
              <w:t xml:space="preserve"> conta</w:t>
            </w:r>
            <w:r w:rsidR="00946F83">
              <w:rPr>
                <w:rFonts w:ascii="Times New Roman" w:hAnsi="Times New Roman"/>
              </w:rPr>
              <w:t>dos</w:t>
            </w:r>
            <w:r w:rsidR="00946F83" w:rsidRPr="00946F83">
              <w:rPr>
                <w:rFonts w:ascii="Times New Roman" w:hAnsi="Times New Roman"/>
              </w:rPr>
              <w:t xml:space="preserve"> de modo contínuo, considerando-se prorrogados até o primeiro dia útil seguinte, quando o vencimento cair em dia em que não houver expediente ou em que este for</w:t>
            </w:r>
            <w:r w:rsidR="00946F83">
              <w:rPr>
                <w:rFonts w:ascii="Times New Roman" w:hAnsi="Times New Roman"/>
              </w:rPr>
              <w:t xml:space="preserve"> encerrado antes da hora normal, conforme a Deliberação CED-CAU/RS nº 126/2019.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456DCF" w:rsidRPr="00175B90" w:rsidRDefault="00946F83" w:rsidP="007E181A">
            <w:pPr>
              <w:rPr>
                <w:rFonts w:ascii="Times New Roman" w:hAnsi="Times New Roman"/>
              </w:rPr>
            </w:pPr>
            <w:r w:rsidRPr="00946F83">
              <w:rPr>
                <w:rFonts w:ascii="Times New Roman" w:hAnsi="Times New Roman"/>
              </w:rPr>
              <w:t xml:space="preserve">Encaminhar </w:t>
            </w:r>
            <w:r>
              <w:rPr>
                <w:rFonts w:ascii="Times New Roman" w:hAnsi="Times New Roman"/>
              </w:rPr>
              <w:t xml:space="preserve">a deliberação </w:t>
            </w:r>
            <w:r w:rsidRPr="00946F83">
              <w:rPr>
                <w:rFonts w:ascii="Times New Roman" w:hAnsi="Times New Roman"/>
              </w:rPr>
              <w:t>ao Plenário do CAU/RS para homologação, na forma do § 6°, do art. 91, do Regimento Interno do CAU/RS.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456DCF" w:rsidRPr="00D94D0A" w:rsidRDefault="00456DCF" w:rsidP="007E181A">
            <w:pPr>
              <w:rPr>
                <w:rFonts w:ascii="Times New Roman" w:hAnsi="Times New Roman"/>
                <w:color w:val="FF0000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</w:tbl>
    <w:p w:rsidR="00456DCF" w:rsidRDefault="00456DCF" w:rsidP="00332C53">
      <w:pPr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456DCF" w:rsidRPr="00C427CC" w:rsidTr="007E181A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C427CC" w:rsidRDefault="00456DCF" w:rsidP="00456DCF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421672">
              <w:rPr>
                <w:rFonts w:ascii="Times New Roman" w:hAnsi="Times New Roman"/>
                <w:b/>
              </w:rPr>
              <w:t>Certificação do modelo de documento A3c.</w:t>
            </w: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56DCF" w:rsidRPr="00C427CC" w:rsidRDefault="00456DCF" w:rsidP="007E181A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6DCF" w:rsidRDefault="00456DCF" w:rsidP="007E181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34" w:type="dxa"/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456DCF" w:rsidRPr="00C427CC" w:rsidRDefault="00840B0D" w:rsidP="00701A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assessora Sabrina informou à comissão que o modelo de documento proposto tem por objetivo analisar os requisitos previstos no art. 12 da Resolução CAU/BR nº 143/2017, quando do recebimento de processos oriundos de atividade fiscalizatória. A comissão apreciou o modelo </w:t>
            </w:r>
            <w:r w:rsidRPr="00840B0D">
              <w:rPr>
                <w:rFonts w:ascii="Times New Roman" w:hAnsi="Times New Roman"/>
              </w:rPr>
              <w:t>A3c</w:t>
            </w:r>
            <w:r>
              <w:rPr>
                <w:rFonts w:ascii="Times New Roman" w:hAnsi="Times New Roman"/>
              </w:rPr>
              <w:t xml:space="preserve"> e o certificou.</w:t>
            </w:r>
          </w:p>
        </w:tc>
      </w:tr>
      <w:tr w:rsidR="00456DCF" w:rsidRPr="00C427CC" w:rsidTr="007E181A">
        <w:trPr>
          <w:trHeight w:val="212"/>
        </w:trPr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456DCF" w:rsidRPr="00175B90" w:rsidRDefault="00840B0D" w:rsidP="00840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Incluir o documento entre os modelos certificados pela CED-CAU/RS.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456DCF" w:rsidRPr="00D94D0A" w:rsidRDefault="00840B0D" w:rsidP="007E181A">
            <w:pPr>
              <w:rPr>
                <w:rFonts w:ascii="Times New Roman" w:hAnsi="Times New Roman"/>
                <w:color w:val="FF0000"/>
              </w:rPr>
            </w:pPr>
            <w:r w:rsidRPr="00840B0D">
              <w:rPr>
                <w:rFonts w:ascii="Times New Roman" w:hAnsi="Times New Roman"/>
              </w:rPr>
              <w:t>Sabrina Ourique.</w:t>
            </w:r>
          </w:p>
        </w:tc>
      </w:tr>
    </w:tbl>
    <w:p w:rsidR="00456DCF" w:rsidRDefault="00456DCF" w:rsidP="00332C53">
      <w:pPr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456DCF" w:rsidRPr="00C427CC" w:rsidTr="007E181A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C427CC" w:rsidRDefault="00456DCF" w:rsidP="00456DCF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56DCF" w:rsidRPr="00E008DE" w:rsidRDefault="00456DCF" w:rsidP="007E181A">
            <w:pPr>
              <w:jc w:val="both"/>
              <w:rPr>
                <w:rFonts w:ascii="Times New Roman" w:hAnsi="Times New Roman"/>
                <w:b/>
              </w:rPr>
            </w:pPr>
            <w:r w:rsidRPr="00E008DE">
              <w:rPr>
                <w:rFonts w:ascii="Times New Roman" w:eastAsia="MS Mincho" w:hAnsi="Times New Roman"/>
                <w:b/>
                <w:color w:val="000000" w:themeColor="text1"/>
              </w:rPr>
              <w:t>Proposta de redação para orientação às partes quanto a forma de apresentação de documentos aos autos dos processos.</w:t>
            </w: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56DCF" w:rsidRPr="00C427CC" w:rsidRDefault="00456DCF" w:rsidP="007E181A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6DCF" w:rsidRDefault="00456DCF" w:rsidP="007E181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34" w:type="dxa"/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456DCF" w:rsidRDefault="00456DCF" w:rsidP="007E181A">
            <w:pPr>
              <w:pStyle w:val="PargrafodaLista"/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assessoria sugere a utilização do texto </w:t>
            </w:r>
            <w:r w:rsidR="00701A99">
              <w:rPr>
                <w:rFonts w:ascii="Times New Roman" w:hAnsi="Times New Roman"/>
              </w:rPr>
              <w:t xml:space="preserve">abaixo </w:t>
            </w:r>
            <w:r>
              <w:rPr>
                <w:rFonts w:ascii="Times New Roman" w:hAnsi="Times New Roman"/>
              </w:rPr>
              <w:t xml:space="preserve">para a orientação das partes a respeito da forma de apresentação </w:t>
            </w:r>
            <w:r w:rsidRPr="00E008DE">
              <w:rPr>
                <w:rFonts w:ascii="Times New Roman" w:hAnsi="Times New Roman"/>
              </w:rPr>
              <w:t>de documentos aos autos dos processos</w:t>
            </w:r>
            <w:r>
              <w:rPr>
                <w:rFonts w:ascii="Times New Roman" w:hAnsi="Times New Roman"/>
              </w:rPr>
              <w:t>:</w:t>
            </w:r>
          </w:p>
          <w:p w:rsidR="00456DCF" w:rsidRDefault="00456DCF" w:rsidP="007E181A">
            <w:pPr>
              <w:pStyle w:val="PargrafodaLista"/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Pr="00E008DE">
              <w:rPr>
                <w:rFonts w:ascii="Times New Roman" w:hAnsi="Times New Roman"/>
                <w:i/>
              </w:rPr>
              <w:t xml:space="preserve">Para tanto, a legislação de regência exige que tal manifestação seja feita </w:t>
            </w:r>
            <w:r w:rsidRPr="00E008DE">
              <w:rPr>
                <w:rFonts w:ascii="Times New Roman" w:hAnsi="Times New Roman"/>
                <w:i/>
                <w:u w:val="single"/>
              </w:rPr>
              <w:t>por escrito</w:t>
            </w:r>
            <w:r w:rsidRPr="00E008DE">
              <w:rPr>
                <w:rFonts w:ascii="Times New Roman" w:hAnsi="Times New Roman"/>
                <w:i/>
              </w:rPr>
              <w:t xml:space="preserve">, </w:t>
            </w:r>
            <w:r w:rsidRPr="00E008DE">
              <w:rPr>
                <w:rFonts w:ascii="Times New Roman" w:hAnsi="Times New Roman"/>
                <w:i/>
                <w:u w:val="single"/>
              </w:rPr>
              <w:t>devidamente assinada</w:t>
            </w:r>
            <w:r w:rsidRPr="00E008DE">
              <w:rPr>
                <w:rFonts w:ascii="Times New Roman" w:hAnsi="Times New Roman"/>
                <w:i/>
              </w:rPr>
              <w:t xml:space="preserve">, e entregue presencialmente ou via postal, na sede do CAU/RS (Rua Dona Laura, </w:t>
            </w:r>
            <w:proofErr w:type="gramStart"/>
            <w:r w:rsidRPr="00E008DE">
              <w:rPr>
                <w:rFonts w:ascii="Times New Roman" w:hAnsi="Times New Roman"/>
                <w:i/>
              </w:rPr>
              <w:t>320/14º andar</w:t>
            </w:r>
            <w:proofErr w:type="gramEnd"/>
            <w:r w:rsidRPr="00E008DE">
              <w:rPr>
                <w:rFonts w:ascii="Times New Roman" w:hAnsi="Times New Roman"/>
                <w:i/>
              </w:rPr>
              <w:t xml:space="preserve"> – Bairro Rio Branco, Porto Alegre/RS, 90430-090), ou encaminhada em anexo (digitalizada) para o endereço eletrônico </w:t>
            </w:r>
            <w:hyperlink r:id="rId8" w:history="1">
              <w:r w:rsidRPr="00E008DE">
                <w:rPr>
                  <w:rStyle w:val="Hyperlink"/>
                  <w:rFonts w:ascii="Times New Roman" w:hAnsi="Times New Roman"/>
                  <w:i/>
                </w:rPr>
                <w:t>etica@caurs.gov.br</w:t>
              </w:r>
            </w:hyperlink>
            <w:r w:rsidRPr="00E008DE">
              <w:rPr>
                <w:rFonts w:ascii="Times New Roman" w:hAnsi="Times New Roman"/>
                <w:i/>
              </w:rPr>
              <w:t xml:space="preserve">, sendo incluída folha de rosto com o número da denúncia e o nome das partes (denunciante e denunciado). </w:t>
            </w:r>
            <w:r>
              <w:rPr>
                <w:rFonts w:ascii="Times New Roman" w:hAnsi="Times New Roman"/>
              </w:rPr>
              <w:t>”</w:t>
            </w:r>
          </w:p>
          <w:p w:rsidR="00481C75" w:rsidRPr="00C427CC" w:rsidRDefault="00481C75" w:rsidP="007E181A">
            <w:pPr>
              <w:pStyle w:val="PargrafodaLista"/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fez a leitura do texto proposto e o aprovou.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456DCF" w:rsidRPr="00175B90" w:rsidRDefault="00481C75" w:rsidP="007E1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Adequar os modelos de documentos.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234" w:type="dxa"/>
          </w:tcPr>
          <w:p w:rsidR="00456DCF" w:rsidRPr="00D94D0A" w:rsidRDefault="00456DCF" w:rsidP="007E181A">
            <w:pPr>
              <w:rPr>
                <w:rFonts w:ascii="Times New Roman" w:hAnsi="Times New Roman"/>
                <w:color w:val="FF0000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</w:tbl>
    <w:p w:rsidR="00456DCF" w:rsidRDefault="00456DCF" w:rsidP="00332C53">
      <w:pPr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456DCF" w:rsidRPr="00C427CC" w:rsidTr="007E181A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C427CC" w:rsidRDefault="00456DCF" w:rsidP="00456DCF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56DCF" w:rsidRPr="00E008DE" w:rsidRDefault="00322B23" w:rsidP="007E18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Convite para a CED-CAU/RS ministrar um Seminário de Ética em Fortaleza/CE.</w:t>
            </w: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56DCF" w:rsidRPr="00C427CC" w:rsidRDefault="00456DCF" w:rsidP="007E181A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6DCF" w:rsidRDefault="00456DCF" w:rsidP="007E181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6DCF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34" w:type="dxa"/>
            <w:vAlign w:val="center"/>
          </w:tcPr>
          <w:p w:rsidR="00456DCF" w:rsidRPr="00C427CC" w:rsidRDefault="00456DCF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456DCF" w:rsidRPr="00C427CC" w:rsidRDefault="00344C26" w:rsidP="00701A99">
            <w:pPr>
              <w:pStyle w:val="PargrafodaLista"/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</w:t>
            </w:r>
            <w:r w:rsidR="00701A99">
              <w:rPr>
                <w:rFonts w:ascii="Times New Roman" w:hAnsi="Times New Roman"/>
              </w:rPr>
              <w:t xml:space="preserve">apreciou o convite e </w:t>
            </w:r>
            <w:r>
              <w:rPr>
                <w:rFonts w:ascii="Times New Roman" w:hAnsi="Times New Roman"/>
              </w:rPr>
              <w:t>indic</w:t>
            </w:r>
            <w:r w:rsidR="00701A99">
              <w:rPr>
                <w:rFonts w:ascii="Times New Roman" w:hAnsi="Times New Roman"/>
              </w:rPr>
              <w:t>ou</w:t>
            </w:r>
            <w:r>
              <w:rPr>
                <w:rFonts w:ascii="Times New Roman" w:hAnsi="Times New Roman"/>
              </w:rPr>
              <w:t xml:space="preserve"> </w:t>
            </w:r>
            <w:r w:rsidR="00697D9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conselheiro Rui Mineiro para </w:t>
            </w:r>
            <w:r w:rsidR="00697D94">
              <w:rPr>
                <w:rFonts w:ascii="Times New Roman" w:hAnsi="Times New Roman"/>
              </w:rPr>
              <w:t xml:space="preserve">palestrar no </w:t>
            </w:r>
            <w:r w:rsidR="00697D94" w:rsidRPr="00697D94">
              <w:rPr>
                <w:rFonts w:ascii="Times New Roman" w:hAnsi="Times New Roman"/>
              </w:rPr>
              <w:t>Seminário de Ética</w:t>
            </w:r>
            <w:r w:rsidR="00697D94">
              <w:rPr>
                <w:rFonts w:ascii="Times New Roman" w:hAnsi="Times New Roman"/>
              </w:rPr>
              <w:t xml:space="preserve"> </w:t>
            </w:r>
            <w:r w:rsidR="00697D94" w:rsidRPr="00697D94">
              <w:rPr>
                <w:rFonts w:ascii="Times New Roman" w:hAnsi="Times New Roman"/>
              </w:rPr>
              <w:t>em Fortaleza/CE</w:t>
            </w:r>
            <w:r w:rsidR="00701A99">
              <w:rPr>
                <w:rFonts w:ascii="Times New Roman" w:hAnsi="Times New Roman"/>
              </w:rPr>
              <w:t>.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456DCF" w:rsidRPr="00175B90" w:rsidRDefault="00697D94" w:rsidP="00697D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Retornar ao CAU/CE confirmando a participação do coordenador da CED-CAU/RS no referido seminário</w:t>
            </w:r>
            <w:r w:rsidR="00701A99">
              <w:rPr>
                <w:rFonts w:ascii="Times New Roman" w:hAnsi="Times New Roman"/>
              </w:rPr>
              <w:t xml:space="preserve"> e providenciar os trâmites para convocação e deslocamento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56DCF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456DCF" w:rsidRPr="00AF5099" w:rsidRDefault="00456DCF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456DCF" w:rsidRPr="00D94D0A" w:rsidRDefault="00456DCF" w:rsidP="007E181A">
            <w:pPr>
              <w:rPr>
                <w:rFonts w:ascii="Times New Roman" w:hAnsi="Times New Roman"/>
                <w:color w:val="FF0000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</w:tbl>
    <w:p w:rsidR="00456DCF" w:rsidRDefault="00456DCF" w:rsidP="00332C53">
      <w:pPr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355904" w:rsidRPr="00C427CC" w:rsidTr="007E181A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5904" w:rsidRPr="00C427CC" w:rsidRDefault="00355904" w:rsidP="00355904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355904" w:rsidRPr="00E008DE" w:rsidRDefault="00074943" w:rsidP="007E18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Participação dos membros da CED-CAU/RS na apresentação do processo ético-disciplinar automatizado no SGI, em Porto Alegre/RS (02, 03 e 04/12/2019).</w:t>
            </w:r>
          </w:p>
        </w:tc>
      </w:tr>
      <w:tr w:rsidR="00355904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55904" w:rsidRPr="00C427CC" w:rsidRDefault="00355904" w:rsidP="007E181A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5904" w:rsidRDefault="00355904" w:rsidP="007E181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355904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5904" w:rsidRPr="00AF5099" w:rsidRDefault="00355904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355904" w:rsidRPr="00C427CC" w:rsidRDefault="00355904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355904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355904" w:rsidRPr="00AF5099" w:rsidRDefault="00355904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34" w:type="dxa"/>
            <w:vAlign w:val="center"/>
          </w:tcPr>
          <w:p w:rsidR="00355904" w:rsidRPr="00C427CC" w:rsidRDefault="00355904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355904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355904" w:rsidRPr="00AF5099" w:rsidRDefault="00355904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80744F" w:rsidRPr="00C427CC" w:rsidRDefault="0080744F" w:rsidP="00701A99">
            <w:pPr>
              <w:pStyle w:val="PargrafodaLista"/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Considerando a disponibilidade dos membros da comissão, </w:t>
            </w:r>
            <w:r w:rsidR="0018653A">
              <w:rPr>
                <w:rFonts w:ascii="Times New Roman" w:hAnsi="Times New Roman"/>
              </w:rPr>
              <w:t xml:space="preserve">foi definido: o conselheiro </w:t>
            </w:r>
            <w:r>
              <w:rPr>
                <w:rFonts w:ascii="Times New Roman" w:hAnsi="Times New Roman"/>
              </w:rPr>
              <w:t>Maurício Zuchetti</w:t>
            </w:r>
            <w:r w:rsidR="0018653A">
              <w:rPr>
                <w:rFonts w:ascii="Times New Roman" w:hAnsi="Times New Roman"/>
              </w:rPr>
              <w:t xml:space="preserve"> irá participar nos dias</w:t>
            </w:r>
            <w:r>
              <w:rPr>
                <w:rFonts w:ascii="Times New Roman" w:hAnsi="Times New Roman"/>
              </w:rPr>
              <w:t xml:space="preserve"> 02, 03 e 04/12/2019</w:t>
            </w:r>
            <w:r w:rsidR="0018653A">
              <w:rPr>
                <w:rFonts w:ascii="Times New Roman" w:hAnsi="Times New Roman"/>
              </w:rPr>
              <w:t xml:space="preserve">, manhã e tarde; a conselheira </w:t>
            </w:r>
            <w:r w:rsidR="0005252A">
              <w:rPr>
                <w:rFonts w:ascii="Times New Roman" w:hAnsi="Times New Roman"/>
              </w:rPr>
              <w:t>Roberta Edelweiss</w:t>
            </w:r>
            <w:r w:rsidR="0018653A">
              <w:rPr>
                <w:rFonts w:ascii="Times New Roman" w:hAnsi="Times New Roman"/>
              </w:rPr>
              <w:t xml:space="preserve"> irá participar no dia</w:t>
            </w:r>
            <w:r w:rsidR="0005252A">
              <w:rPr>
                <w:rFonts w:ascii="Times New Roman" w:hAnsi="Times New Roman"/>
              </w:rPr>
              <w:t xml:space="preserve"> 03/12/2019</w:t>
            </w:r>
            <w:r w:rsidR="0018653A">
              <w:rPr>
                <w:rFonts w:ascii="Times New Roman" w:hAnsi="Times New Roman"/>
              </w:rPr>
              <w:t>, manhã e tarde,</w:t>
            </w:r>
            <w:r w:rsidR="0005252A">
              <w:rPr>
                <w:rFonts w:ascii="Times New Roman" w:hAnsi="Times New Roman"/>
              </w:rPr>
              <w:t xml:space="preserve"> e irá confirmar </w:t>
            </w:r>
            <w:r w:rsidR="0018653A">
              <w:rPr>
                <w:rFonts w:ascii="Times New Roman" w:hAnsi="Times New Roman"/>
              </w:rPr>
              <w:t>su</w:t>
            </w:r>
            <w:r w:rsidR="0005252A">
              <w:rPr>
                <w:rFonts w:ascii="Times New Roman" w:hAnsi="Times New Roman"/>
              </w:rPr>
              <w:t>a participação no dia 04/12/2019;</w:t>
            </w:r>
            <w:r w:rsidR="0018653A">
              <w:rPr>
                <w:rFonts w:ascii="Times New Roman" w:hAnsi="Times New Roman"/>
              </w:rPr>
              <w:t xml:space="preserve"> o conselheiro Rui Mineiro irá participar no dia 02/12/2019 à tarde e no dia 03/12/2019 pela manhã</w:t>
            </w:r>
            <w:r w:rsidR="00574509">
              <w:rPr>
                <w:rFonts w:ascii="Times New Roman" w:hAnsi="Times New Roman"/>
              </w:rPr>
              <w:t>; a conselheira Márcia irá participar no dia 02/12/2019 à tarde e no dia 03/12/2019 em turno integral.</w:t>
            </w:r>
          </w:p>
        </w:tc>
      </w:tr>
      <w:tr w:rsidR="00355904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355904" w:rsidRPr="00AF5099" w:rsidRDefault="00355904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355904" w:rsidRPr="00175B90" w:rsidRDefault="00017CEA" w:rsidP="00701A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Solicitar a convocação dos membros para a </w:t>
            </w:r>
            <w:r w:rsidRPr="00017CEA">
              <w:rPr>
                <w:rFonts w:ascii="Times New Roman" w:hAnsi="Times New Roman"/>
              </w:rPr>
              <w:t>apresentação do processo ético-disciplinar automatizado no SGI.</w:t>
            </w:r>
          </w:p>
        </w:tc>
      </w:tr>
      <w:tr w:rsidR="00355904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355904" w:rsidRPr="00AF5099" w:rsidRDefault="00355904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355904" w:rsidRPr="00D94D0A" w:rsidRDefault="00355904" w:rsidP="007E181A">
            <w:pPr>
              <w:rPr>
                <w:rFonts w:ascii="Times New Roman" w:hAnsi="Times New Roman"/>
                <w:color w:val="FF0000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  <w:tr w:rsidR="00574509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574509" w:rsidRPr="00AF5099" w:rsidRDefault="00574509" w:rsidP="005745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574509" w:rsidRPr="00175B90" w:rsidRDefault="00574509" w:rsidP="005745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Informar ao Gerente Geral sobre a participação dos membros da CED na apresentação, para fins de organização.</w:t>
            </w:r>
          </w:p>
        </w:tc>
      </w:tr>
      <w:tr w:rsidR="00574509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574509" w:rsidRPr="00AF5099" w:rsidRDefault="00574509" w:rsidP="005745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574509" w:rsidRPr="00175B90" w:rsidRDefault="00574509" w:rsidP="00574509">
            <w:pPr>
              <w:rPr>
                <w:rFonts w:ascii="Times New Roman" w:hAnsi="Times New Roman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</w:tbl>
    <w:p w:rsidR="00355904" w:rsidRDefault="00355904" w:rsidP="00332C53">
      <w:pPr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074943" w:rsidRPr="00C427CC" w:rsidTr="007E181A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4943" w:rsidRPr="00C427CC" w:rsidRDefault="00074943" w:rsidP="00074943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74943" w:rsidRPr="00E008DE" w:rsidRDefault="00074943" w:rsidP="007E18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Participação da CED-CAU/RS no Seminário Nacional da CED-CAU/BR, em Brasília/DF (09 e 10/12/2019).</w:t>
            </w:r>
          </w:p>
        </w:tc>
      </w:tr>
      <w:tr w:rsidR="00074943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74943" w:rsidRPr="00C427CC" w:rsidRDefault="00074943" w:rsidP="007E181A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74943" w:rsidRDefault="00074943" w:rsidP="007E181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74943" w:rsidRPr="00C427CC" w:rsidTr="007E181A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4943" w:rsidRPr="00AF5099" w:rsidRDefault="00074943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074943" w:rsidRPr="00C427CC" w:rsidRDefault="00074943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074943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74943" w:rsidRPr="00AF5099" w:rsidRDefault="00074943" w:rsidP="007E181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34" w:type="dxa"/>
            <w:vAlign w:val="center"/>
          </w:tcPr>
          <w:p w:rsidR="00074943" w:rsidRPr="00C427CC" w:rsidRDefault="00074943" w:rsidP="007E181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074943" w:rsidRPr="00C427CC" w:rsidTr="007E181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74943" w:rsidRPr="00AF5099" w:rsidRDefault="00074943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074943" w:rsidRPr="00C427CC" w:rsidRDefault="005735DC" w:rsidP="00C81616">
            <w:pPr>
              <w:pStyle w:val="PargrafodaLista"/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ressaltou a importância do seminário nacional para o fechamento das</w:t>
            </w:r>
            <w:r w:rsidR="00044C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discussões, bem como para a </w:t>
            </w:r>
            <w:r w:rsidR="00C81616">
              <w:rPr>
                <w:rFonts w:ascii="Times New Roman" w:hAnsi="Times New Roman"/>
              </w:rPr>
              <w:t>análise dos pontos a serem alterados n</w:t>
            </w:r>
            <w:r>
              <w:rPr>
                <w:rFonts w:ascii="Times New Roman" w:hAnsi="Times New Roman"/>
              </w:rPr>
              <w:t xml:space="preserve">a Resolução nº 143/2017. Diante da disponibilidade dos membros e da assessoria, a </w:t>
            </w:r>
            <w:r w:rsidR="00044CD8">
              <w:rPr>
                <w:rFonts w:ascii="Times New Roman" w:hAnsi="Times New Roman"/>
              </w:rPr>
              <w:t>comissão indicou a participação do conselheiro Maurício Zuchetti</w:t>
            </w:r>
            <w:r>
              <w:rPr>
                <w:rFonts w:ascii="Times New Roman" w:hAnsi="Times New Roman"/>
              </w:rPr>
              <w:t xml:space="preserve"> e do assessor Flávio Salamoni</w:t>
            </w:r>
            <w:r w:rsidR="002A52ED">
              <w:rPr>
                <w:rFonts w:ascii="Times New Roman" w:hAnsi="Times New Roman"/>
              </w:rPr>
              <w:t>.</w:t>
            </w:r>
          </w:p>
        </w:tc>
      </w:tr>
      <w:tr w:rsidR="00074943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074943" w:rsidRPr="00AF5099" w:rsidRDefault="00074943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34" w:type="dxa"/>
          </w:tcPr>
          <w:p w:rsidR="00074943" w:rsidRPr="00175B90" w:rsidRDefault="002A52ED" w:rsidP="007E1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Elaborar o memorando para solicitação de autorização ao presidente.</w:t>
            </w:r>
          </w:p>
        </w:tc>
      </w:tr>
      <w:tr w:rsidR="00074943" w:rsidRPr="00C427CC" w:rsidTr="007E181A">
        <w:tc>
          <w:tcPr>
            <w:tcW w:w="2122" w:type="dxa"/>
            <w:shd w:val="clear" w:color="auto" w:fill="F2F2F2" w:themeFill="background1" w:themeFillShade="F2"/>
          </w:tcPr>
          <w:p w:rsidR="00074943" w:rsidRPr="00AF5099" w:rsidRDefault="00074943" w:rsidP="007E181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074943" w:rsidRPr="00D94D0A" w:rsidRDefault="00074943" w:rsidP="007E181A">
            <w:pPr>
              <w:rPr>
                <w:rFonts w:ascii="Times New Roman" w:hAnsi="Times New Roman"/>
                <w:color w:val="FF0000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</w:tbl>
    <w:p w:rsidR="00074943" w:rsidRPr="00536D8F" w:rsidRDefault="00074943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106EDA" w:rsidRPr="00536D8F" w:rsidTr="00BC0FC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074943">
            <w:pPr>
              <w:pStyle w:val="PargrafodaLista"/>
              <w:numPr>
                <w:ilvl w:val="0"/>
                <w:numId w:val="12"/>
              </w:num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  <w:bCs/>
              </w:rPr>
              <w:t>Análise de processos</w:t>
            </w:r>
          </w:p>
        </w:tc>
      </w:tr>
      <w:tr w:rsidR="00BC0FC3" w:rsidRPr="00536D8F" w:rsidTr="00BC0FC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536D8F" w:rsidRDefault="00BC0FC3" w:rsidP="00BC0FC3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920949" w:rsidRDefault="00BC0FC3" w:rsidP="00106EDA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06EDA" w:rsidRPr="00536D8F" w:rsidTr="00BC0FC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B04FAD" w:rsidP="00106E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C81616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Protocolo nº 676.990/2018:</w:t>
            </w:r>
            <w:r w:rsidR="00BC0FC3" w:rsidRPr="00DF5802">
              <w:rPr>
                <w:rFonts w:ascii="Times New Roman" w:hAnsi="Times New Roman"/>
              </w:rPr>
              <w:t xml:space="preserve"> o relator emitiu o parecer de admissibilidade, em que opinou pela inadmissão da denúncia, considerando que, após diversas intimações, o denunciante não complementou a denúncia, sendo assim, não foi atendido o inciso I, § 1°, art. 20, da Resolução CAU/BR </w:t>
            </w:r>
            <w:r w:rsidR="00C81616">
              <w:rPr>
                <w:rFonts w:ascii="Times New Roman" w:hAnsi="Times New Roman"/>
              </w:rPr>
              <w:t>n</w:t>
            </w:r>
            <w:r w:rsidR="00BC0FC3" w:rsidRPr="00DF5802">
              <w:rPr>
                <w:rFonts w:ascii="Times New Roman" w:hAnsi="Times New Roman"/>
              </w:rPr>
              <w:t>º 143/2019. A comissão aprovou a inadmissão da denúncia, conforme a Deliberação CED-CAU/RS nº 132/2019.</w:t>
            </w:r>
          </w:p>
        </w:tc>
      </w:tr>
      <w:tr w:rsidR="00BC0FC3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0FC3" w:rsidRPr="00536D8F" w:rsidRDefault="00BC0FC3" w:rsidP="00BC0FC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DF5802" w:rsidRDefault="00BC0FC3" w:rsidP="00BC0FC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denunciante desta decisão, cabendo interposição de recurso ao Plenário do CAU/RS no prazo de 10 (dez) dias, nos termos do art. 22 da Resolução n° 143 do CAU/BR.</w:t>
            </w:r>
          </w:p>
          <w:p w:rsidR="00BC0FC3" w:rsidRPr="00DF5802" w:rsidRDefault="00BC0FC3" w:rsidP="00BC0FC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parte denunciada da decisão, informando que cabe recurso.</w:t>
            </w:r>
          </w:p>
          <w:p w:rsidR="00BC0FC3" w:rsidRPr="00DF5802" w:rsidRDefault="00BC0FC3" w:rsidP="00BC0FC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</w:tc>
      </w:tr>
      <w:tr w:rsidR="00BC0FC3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0FC3" w:rsidRPr="00536D8F" w:rsidRDefault="00BC0FC3" w:rsidP="00BC0FC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DF5802" w:rsidRDefault="00BC0FC3" w:rsidP="00BC0FC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1A1536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Márcia Elizabeth Martins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6E5CA4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Protocolo nº 852.287/2019:</w:t>
            </w:r>
            <w:r w:rsidR="007E1A7F" w:rsidRPr="00DF5802">
              <w:rPr>
                <w:rFonts w:ascii="Times New Roman" w:hAnsi="Times New Roman"/>
              </w:rPr>
              <w:t xml:space="preserve"> a relatora emitiu o parecer de admissibilidade, em que concluiu </w:t>
            </w:r>
            <w:r w:rsidR="00726FE7" w:rsidRPr="00DF5802">
              <w:rPr>
                <w:rFonts w:ascii="Times New Roman" w:hAnsi="Times New Roman"/>
              </w:rPr>
              <w:t>pela inadmissão da denúncia considerando que não há elementos suficientes na denúncia para a análise dos critérios de admissibilidade previstos nos incisos IV e V, e que não foi preenchido o critério estabelecido no inciso I, todos do § 1°, art. 20, da Resolução CAU/BR nº 143/2017. A comissão aprovou a inadmissão da denúncia, conforme a deliberação CED-CAU/RS nº 135/</w:t>
            </w:r>
            <w:proofErr w:type="gramStart"/>
            <w:r w:rsidR="00726FE7" w:rsidRPr="00DF5802">
              <w:rPr>
                <w:rFonts w:ascii="Times New Roman" w:hAnsi="Times New Roman"/>
              </w:rPr>
              <w:t>2019.’</w:t>
            </w:r>
            <w:proofErr w:type="gramEnd"/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6FE7" w:rsidRPr="00DF5802" w:rsidRDefault="00726FE7" w:rsidP="00726FE7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denunciante desta decisão, cabendo interposição de recurso ao Plenário do CAU/RS no prazo de 10 (dez) dias, nos termos do art. 22 da Resolução n° 143 do CAU/BR.</w:t>
            </w:r>
          </w:p>
          <w:p w:rsidR="00726FE7" w:rsidRPr="00DF5802" w:rsidRDefault="00726FE7" w:rsidP="00726FE7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parte denunciada da decisão, informando que cabe recurso.</w:t>
            </w:r>
          </w:p>
          <w:p w:rsidR="00106EDA" w:rsidRPr="00DF5802" w:rsidRDefault="00726FE7" w:rsidP="00726FE7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726FE7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4F3A07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Protocolo nº 797.045/2019:</w:t>
            </w:r>
            <w:r w:rsidR="009D5AC4" w:rsidRPr="00DF5802">
              <w:rPr>
                <w:rFonts w:ascii="Times New Roman" w:hAnsi="Times New Roman"/>
              </w:rPr>
              <w:t xml:space="preserve"> o relator emitiu o parecer de admissibilidade em que opinou pela inadmissão da denúncia, por não haver indícios de infração ético-disciplinar por parte dos denunciados. A comissão aprovou o não acatamento da </w:t>
            </w:r>
            <w:r w:rsidR="00ED5DA4" w:rsidRPr="00DF5802">
              <w:rPr>
                <w:rFonts w:ascii="Times New Roman" w:hAnsi="Times New Roman"/>
              </w:rPr>
              <w:t>denúncia</w:t>
            </w:r>
            <w:r w:rsidR="009D5AC4" w:rsidRPr="00DF5802">
              <w:rPr>
                <w:rFonts w:ascii="Times New Roman" w:hAnsi="Times New Roman"/>
              </w:rPr>
              <w:t xml:space="preserve"> e o consequente arquivamento liminar, conforme a deliberação CED-CAU/RS nº 136/2019.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9D5AC4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os denunciados da decisão.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9D5AC4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1A1536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Márcia Elizabeth Martins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D62ECF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Protocolo nº 857.353/2019:</w:t>
            </w:r>
            <w:r w:rsidR="00464C53" w:rsidRPr="00DF5802">
              <w:rPr>
                <w:rFonts w:ascii="Times New Roman" w:hAnsi="Times New Roman"/>
              </w:rPr>
              <w:t xml:space="preserve"> a relatora emitiu seu parecer de admissibilidade, em que opinou pelo não acatamento da denúncia e pela extinção do feito, com base no art. 113, incisos I e IV, da resolução supracitada, uma vez que houve desistência da denúncia pela parte denunciante e trata-se de questão conciliável, sem prejuízo ao interesse público, estando exaurida a finalidade do presente processo. A comissão aprovou não acatamento</w:t>
            </w:r>
            <w:r w:rsidR="00D62ECF" w:rsidRPr="00DF5802">
              <w:rPr>
                <w:rFonts w:ascii="Times New Roman" w:hAnsi="Times New Roman"/>
              </w:rPr>
              <w:t xml:space="preserve"> e decidiu por arquivar liminarmente, extinguindo-se o processo, nos termos do art. 113, incisos I e IV, concomitante com o artigo 112, ambos da Resolução nº 143 do CAU/BR.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D62ECF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as partes da decisão.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181A" w:rsidRPr="00DF5802" w:rsidRDefault="00D62ECF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106E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Roberta Edelweiss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DF5802" w:rsidRDefault="00B04FAD" w:rsidP="007D6D8F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Protocolo nº 857.787/2019:</w:t>
            </w:r>
            <w:r w:rsidR="00237963" w:rsidRPr="00DF5802">
              <w:rPr>
                <w:rFonts w:ascii="Times New Roman" w:hAnsi="Times New Roman"/>
              </w:rPr>
              <w:t xml:space="preserve"> a relatora emitiu seu parecer de admissibilidade, em que declarou a prescrição da pretensão punitiva, considerando que o término do fato gerador ocorreu em 2011, transcorridos, portanto mais de cinco anos sem que o denunciado tenha sido intimado para apresentar defesa. A comissão aprovou o não acatamento da denúncia e determinou a extinção do processo, nos termos do art. 113, inciso III, da Resolução CAU/BR nº 143/2017, uma vez que foi declarada a prescrição da pretensão punitiva do fato denunciado, de acordo com o parecer da relatora.</w:t>
            </w:r>
          </w:p>
        </w:tc>
      </w:tr>
      <w:tr w:rsidR="00237963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963" w:rsidRPr="00536D8F" w:rsidRDefault="00237963" w:rsidP="0023796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37963" w:rsidRPr="00DF5802" w:rsidRDefault="00237963" w:rsidP="0023796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denunciante desta decisão, cabendo interposição de recurso ao Plenário do CAU/RS no prazo de 10 (dez) dias, nos termos do art. 22 da Resolução n° 143 do CAU/BR.</w:t>
            </w:r>
          </w:p>
          <w:p w:rsidR="00237963" w:rsidRPr="00DF5802" w:rsidRDefault="00237963" w:rsidP="0023796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parte denunciada da decisão, informando que cabe recurso.</w:t>
            </w:r>
          </w:p>
          <w:p w:rsidR="00237963" w:rsidRPr="00DF5802" w:rsidRDefault="00237963" w:rsidP="0023796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</w:tc>
      </w:tr>
      <w:tr w:rsidR="00237963" w:rsidRPr="00536D8F" w:rsidTr="00C8161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963" w:rsidRPr="00536D8F" w:rsidRDefault="00237963" w:rsidP="0023796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37963" w:rsidRPr="00DF5802" w:rsidRDefault="00237963" w:rsidP="00237963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Unidade de Ética.</w:t>
            </w:r>
          </w:p>
        </w:tc>
      </w:tr>
      <w:tr w:rsidR="00EB6ADA" w:rsidRPr="00536D8F" w:rsidTr="00C8161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6ADA" w:rsidRPr="00536D8F" w:rsidRDefault="00EB6ADA" w:rsidP="0023796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237963">
            <w:pPr>
              <w:jc w:val="both"/>
              <w:rPr>
                <w:rFonts w:ascii="Times New Roman" w:hAnsi="Times New Roman"/>
              </w:rPr>
            </w:pPr>
          </w:p>
        </w:tc>
      </w:tr>
      <w:tr w:rsidR="00EB6ADA" w:rsidRPr="00536D8F" w:rsidTr="00C8161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Assessoria</w:t>
            </w:r>
          </w:p>
        </w:tc>
      </w:tr>
      <w:tr w:rsidR="00EB6ADA" w:rsidRPr="00536D8F" w:rsidTr="007E181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Rui Mineiro</w:t>
            </w:r>
          </w:p>
        </w:tc>
      </w:tr>
      <w:tr w:rsidR="00EB6ADA" w:rsidRPr="00536D8F" w:rsidTr="007E181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C81616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Protocolo nº 841.546/2019: o relator emitiu o parecer de admissibilidade, em que opinou pela inadmissão da denúncia, por não haver mínimos elementos que possibilitem a análise da conduta do profissional e a existência de suposta infração ético disciplinar, e por não terem si</w:t>
            </w:r>
            <w:r w:rsidR="00C81616">
              <w:rPr>
                <w:rFonts w:ascii="Times New Roman" w:hAnsi="Times New Roman"/>
              </w:rPr>
              <w:t>d</w:t>
            </w:r>
            <w:r w:rsidRPr="00DF5802">
              <w:rPr>
                <w:rFonts w:ascii="Times New Roman" w:hAnsi="Times New Roman"/>
              </w:rPr>
              <w:t xml:space="preserve">o preenchidos os critérios de admissibilidade estabelecidos no art. 20 da Resolução CAU/BR nº 143/2017. A comissão aprovou o parecer de admissibilidade, considerando que não há elementos suficientes na </w:t>
            </w:r>
            <w:r w:rsidRPr="00DF5802">
              <w:rPr>
                <w:rFonts w:ascii="Times New Roman" w:hAnsi="Times New Roman"/>
              </w:rPr>
              <w:lastRenderedPageBreak/>
              <w:t>denúncia para a análise dos critérios de admissibilidade previstos nos incisos IV, V e VI, e que não foi preenchido o critério estabelecido no inciso I, todos do § 1°, art. 20, da Resolução CAU/BR nº 143/2017, conforme a deliberação CED-CAU/RS nº 133/2019.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denunciante desta decisão, cabendo interposição de recurso ao Plenário do CAU/RS no prazo de 10 (dez) dias, nos termos do art. 22 da Resolução n° 143 do CAU/BR.</w:t>
            </w:r>
          </w:p>
          <w:p w:rsidR="00EB6ADA" w:rsidRPr="00DF5802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 parte denunciada da decisão, informando que cabe recurso.</w:t>
            </w:r>
          </w:p>
          <w:p w:rsidR="00EB6ADA" w:rsidRPr="00DF5802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Unidade de Ética.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EB6A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Assessoria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970BE0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Maurício Zuchetti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EB6ADA" w:rsidP="00970BE0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 xml:space="preserve">Protocolo nº </w:t>
            </w:r>
            <w:r w:rsidR="00970BE0" w:rsidRPr="00DF5802">
              <w:rPr>
                <w:rFonts w:ascii="Times New Roman" w:hAnsi="Times New Roman"/>
              </w:rPr>
              <w:t>1.005.430/2019</w:t>
            </w:r>
            <w:r w:rsidRPr="00DF5802">
              <w:rPr>
                <w:rFonts w:ascii="Times New Roman" w:hAnsi="Times New Roman"/>
              </w:rPr>
              <w:t>:</w:t>
            </w:r>
            <w:r w:rsidR="00970BE0" w:rsidRPr="00DF5802">
              <w:rPr>
                <w:rFonts w:ascii="Times New Roman" w:hAnsi="Times New Roman"/>
              </w:rPr>
              <w:t xml:space="preserve"> o coordenador designou como relator o conselheiro Maurício. O relator analisou os requisitos da denúncia e despachou diligências ao denunciante, bem como solicitou a cientificação do denunciado e a abertura de prazo para manifestação prévia.</w:t>
            </w:r>
          </w:p>
        </w:tc>
      </w:tr>
      <w:tr w:rsidR="00EB6ADA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0B2DFF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Intimar as partes.</w:t>
            </w:r>
          </w:p>
        </w:tc>
      </w:tr>
      <w:tr w:rsidR="00EB6ADA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F5802" w:rsidRDefault="000B2DFF" w:rsidP="00EB6ADA">
            <w:pPr>
              <w:jc w:val="both"/>
              <w:rPr>
                <w:rFonts w:ascii="Times New Roman" w:hAnsi="Times New Roman"/>
              </w:rPr>
            </w:pPr>
            <w:r w:rsidRPr="00DF5802">
              <w:rPr>
                <w:rFonts w:ascii="Times New Roman" w:hAnsi="Times New Roman"/>
              </w:rPr>
              <w:t>Unidade de Ética.</w:t>
            </w:r>
          </w:p>
        </w:tc>
      </w:tr>
      <w:tr w:rsidR="00EB6ADA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7E1A7F" w:rsidRDefault="00EB6ADA" w:rsidP="00EB6A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Assessoria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9B2C5D" w:rsidP="00EB6A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EB6ADA" w:rsidP="00D16775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 xml:space="preserve">Protocolo nº </w:t>
            </w:r>
            <w:r w:rsidR="00D16775" w:rsidRPr="00D16775">
              <w:rPr>
                <w:rFonts w:ascii="Times New Roman" w:hAnsi="Times New Roman"/>
              </w:rPr>
              <w:t>827.712/2019</w:t>
            </w:r>
            <w:r w:rsidRPr="00D16775">
              <w:rPr>
                <w:rFonts w:ascii="Times New Roman" w:hAnsi="Times New Roman"/>
              </w:rPr>
              <w:t>:</w:t>
            </w:r>
            <w:r w:rsidR="00D16775" w:rsidRPr="00D16775">
              <w:rPr>
                <w:rFonts w:ascii="Times New Roman" w:hAnsi="Times New Roman"/>
              </w:rPr>
              <w:t xml:space="preserve"> </w:t>
            </w:r>
            <w:r w:rsidR="00D16775">
              <w:rPr>
                <w:rFonts w:ascii="Times New Roman" w:hAnsi="Times New Roman"/>
              </w:rPr>
              <w:t>e</w:t>
            </w:r>
            <w:r w:rsidR="00D16775" w:rsidRPr="00D16775">
              <w:rPr>
                <w:rFonts w:ascii="Times New Roman" w:hAnsi="Times New Roman"/>
              </w:rPr>
              <w:t>m virtude do esgotamento do tempo da reunião, o processo não foi analisado.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D16775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Pautar para a próxima reunião.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D16775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Sabrina Ourique</w:t>
            </w:r>
          </w:p>
        </w:tc>
      </w:tr>
      <w:tr w:rsidR="00EB6ADA" w:rsidRPr="00536D8F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B6ADA" w:rsidRPr="007E1A7F" w:rsidRDefault="00EB6ADA" w:rsidP="00EB6A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Assessoria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D16775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Roberta Edelweiss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 xml:space="preserve">Protocolo nº </w:t>
            </w:r>
            <w:r w:rsidR="00D16775" w:rsidRPr="00D16775">
              <w:rPr>
                <w:rFonts w:ascii="Times New Roman" w:hAnsi="Times New Roman"/>
              </w:rPr>
              <w:t>830.883/2019</w:t>
            </w:r>
            <w:r w:rsidRPr="00D16775">
              <w:rPr>
                <w:rFonts w:ascii="Times New Roman" w:hAnsi="Times New Roman"/>
              </w:rPr>
              <w:t>:</w:t>
            </w:r>
            <w:r w:rsidR="00D16775" w:rsidRPr="00D16775">
              <w:rPr>
                <w:rFonts w:ascii="Times New Roman" w:hAnsi="Times New Roman"/>
              </w:rPr>
              <w:t xml:space="preserve"> o coordenador designou a conselheira Roberta como relatora do processo. A relatora iniciou a análise dos autos, porém, em virtude do esgotamento do tempo da reunião, não foi possível emitir o parecer de admissibilidade.</w:t>
            </w:r>
          </w:p>
        </w:tc>
      </w:tr>
      <w:tr w:rsidR="00D1677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775" w:rsidRPr="00536D8F" w:rsidRDefault="00D16775" w:rsidP="00D167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16775" w:rsidRPr="00D16775" w:rsidRDefault="00D16775" w:rsidP="00D16775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Pautar para a próxima reunião.</w:t>
            </w:r>
          </w:p>
        </w:tc>
      </w:tr>
      <w:tr w:rsidR="00D1677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775" w:rsidRPr="00536D8F" w:rsidRDefault="00D16775" w:rsidP="00D167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16775" w:rsidRPr="00D16775" w:rsidRDefault="00D16775" w:rsidP="00D16775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Sabrina Ourique</w:t>
            </w:r>
          </w:p>
        </w:tc>
      </w:tr>
      <w:tr w:rsidR="00EB6ADA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B6ADA" w:rsidRPr="007E1A7F" w:rsidRDefault="00EB6ADA" w:rsidP="00EB6A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Assessoria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D16775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Márcia Elizabeth Martins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D16775" w:rsidRDefault="00EB6ADA" w:rsidP="00EB6ADA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 xml:space="preserve">Protocolo nº </w:t>
            </w:r>
            <w:r w:rsidR="00D16775" w:rsidRPr="00D16775">
              <w:rPr>
                <w:rFonts w:ascii="Times New Roman" w:hAnsi="Times New Roman"/>
              </w:rPr>
              <w:t>841.287/2019</w:t>
            </w:r>
            <w:r w:rsidRPr="00D16775">
              <w:rPr>
                <w:rFonts w:ascii="Times New Roman" w:hAnsi="Times New Roman"/>
              </w:rPr>
              <w:t>:</w:t>
            </w:r>
            <w:r w:rsidR="00D16775" w:rsidRPr="00D16775">
              <w:rPr>
                <w:rFonts w:ascii="Times New Roman" w:hAnsi="Times New Roman"/>
              </w:rPr>
              <w:t xml:space="preserve"> o coordenador designou a conselheira Márcia como relatora do processo. A relatora iniciou a análise dos autos, porém, em virtude do esgotamento do tempo da reunião, não foi possível emitir o parecer de admissibilidade.</w:t>
            </w:r>
          </w:p>
        </w:tc>
      </w:tr>
      <w:tr w:rsidR="00D1677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775" w:rsidRPr="00536D8F" w:rsidRDefault="00D16775" w:rsidP="00D167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16775" w:rsidRPr="00D16775" w:rsidRDefault="00D16775" w:rsidP="00D16775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Pautar para a próxima reunião.</w:t>
            </w:r>
          </w:p>
        </w:tc>
      </w:tr>
      <w:tr w:rsidR="00D16775" w:rsidRPr="00536D8F" w:rsidTr="0049010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775" w:rsidRPr="00536D8F" w:rsidRDefault="00D16775" w:rsidP="00D167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16775" w:rsidRPr="00D16775" w:rsidRDefault="00D16775" w:rsidP="00D16775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Sabrina Ourique</w:t>
            </w:r>
          </w:p>
        </w:tc>
      </w:tr>
      <w:tr w:rsidR="00EB6ADA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7E1A7F" w:rsidRDefault="00EB6ADA" w:rsidP="00EB6ADA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EB6ADA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7E1A7F" w:rsidRDefault="009B2C5D" w:rsidP="00EB6ADA">
            <w:pPr>
              <w:rPr>
                <w:rFonts w:ascii="Times New Roman" w:hAnsi="Times New Roman"/>
                <w:color w:val="FF0000"/>
              </w:rPr>
            </w:pPr>
            <w:r w:rsidRPr="009B2C5D">
              <w:rPr>
                <w:rFonts w:ascii="Times New Roman" w:hAnsi="Times New Roman"/>
              </w:rPr>
              <w:t>Assessoria</w:t>
            </w:r>
          </w:p>
        </w:tc>
      </w:tr>
      <w:tr w:rsidR="00EB6ADA" w:rsidRPr="00536D8F" w:rsidTr="00AA6EC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7E1A7F" w:rsidRDefault="009B2C5D" w:rsidP="00EB6AD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EB6ADA" w:rsidRPr="00536D8F" w:rsidTr="00AA6EC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7E1A7F" w:rsidRDefault="009B2C5D" w:rsidP="00EB6ADA">
            <w:pPr>
              <w:jc w:val="both"/>
              <w:rPr>
                <w:rFonts w:ascii="Times New Roman" w:hAnsi="Times New Roman"/>
                <w:color w:val="FF0000"/>
              </w:rPr>
            </w:pPr>
            <w:r w:rsidRPr="00D16775">
              <w:rPr>
                <w:rFonts w:ascii="Times New Roman" w:hAnsi="Times New Roman"/>
              </w:rPr>
              <w:t xml:space="preserve">Protocolo nº </w:t>
            </w:r>
            <w:r w:rsidRPr="009D3B52">
              <w:rPr>
                <w:rFonts w:ascii="Times New Roman" w:hAnsi="Times New Roman"/>
              </w:rPr>
              <w:t>1.004.836/2019</w:t>
            </w:r>
            <w:r>
              <w:rPr>
                <w:rFonts w:ascii="Times New Roman" w:hAnsi="Times New Roman"/>
              </w:rPr>
              <w:t>: o coordenador recebeu o processo e se designou relator. Em virtude do esgotamento do tempo da reunião, o processo não foi analisado.</w:t>
            </w:r>
          </w:p>
        </w:tc>
      </w:tr>
      <w:tr w:rsidR="009B2C5D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2C5D" w:rsidRPr="00536D8F" w:rsidRDefault="009B2C5D" w:rsidP="009B2C5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2C5D" w:rsidRPr="00D16775" w:rsidRDefault="009B2C5D" w:rsidP="009B2C5D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Pautar para a próxima reunião.</w:t>
            </w:r>
          </w:p>
        </w:tc>
      </w:tr>
      <w:tr w:rsidR="009B2C5D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2C5D" w:rsidRPr="00536D8F" w:rsidRDefault="009B2C5D" w:rsidP="009B2C5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2C5D" w:rsidRPr="00D16775" w:rsidRDefault="009B2C5D" w:rsidP="009B2C5D">
            <w:pPr>
              <w:jc w:val="both"/>
              <w:rPr>
                <w:rFonts w:ascii="Times New Roman" w:hAnsi="Times New Roman"/>
              </w:rPr>
            </w:pPr>
            <w:r w:rsidRPr="00D16775">
              <w:rPr>
                <w:rFonts w:ascii="Times New Roman" w:hAnsi="Times New Roman"/>
              </w:rPr>
              <w:t>Sabrina Ourique</w:t>
            </w:r>
          </w:p>
        </w:tc>
      </w:tr>
      <w:tr w:rsidR="00EB6ADA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7E1A7F" w:rsidRDefault="00EB6ADA" w:rsidP="00EB6A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7E1A7F" w:rsidRDefault="00EB6ADA" w:rsidP="00355D4F">
            <w:pPr>
              <w:jc w:val="both"/>
              <w:rPr>
                <w:rFonts w:ascii="Times New Roman" w:hAnsi="Times New Roman"/>
                <w:color w:val="FF0000"/>
              </w:rPr>
            </w:pPr>
            <w:r w:rsidRPr="00355D4F">
              <w:rPr>
                <w:rFonts w:ascii="Times New Roman" w:hAnsi="Times New Roman"/>
              </w:rPr>
              <w:t>Síntese da movimentação de processos na 17</w:t>
            </w:r>
            <w:r w:rsidR="00355D4F" w:rsidRPr="00355D4F">
              <w:rPr>
                <w:rFonts w:ascii="Times New Roman" w:hAnsi="Times New Roman"/>
              </w:rPr>
              <w:t>2</w:t>
            </w:r>
            <w:r w:rsidRPr="00355D4F">
              <w:rPr>
                <w:rFonts w:ascii="Times New Roman" w:hAnsi="Times New Roman"/>
              </w:rPr>
              <w:t>ª Reunião Ordinária:</w:t>
            </w:r>
          </w:p>
        </w:tc>
      </w:tr>
      <w:tr w:rsidR="00EB6A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6ADA" w:rsidRPr="00536D8F" w:rsidRDefault="00EB6ADA" w:rsidP="00EB6ADA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6ADA" w:rsidRPr="001653FB" w:rsidRDefault="00EB6ADA" w:rsidP="00EB6ADA">
            <w:pPr>
              <w:jc w:val="both"/>
              <w:rPr>
                <w:rFonts w:ascii="Times New Roman" w:hAnsi="Times New Roman"/>
              </w:rPr>
            </w:pPr>
            <w:r w:rsidRPr="001653FB">
              <w:rPr>
                <w:rFonts w:ascii="Times New Roman" w:hAnsi="Times New Roman"/>
              </w:rPr>
              <w:t xml:space="preserve">Foram </w:t>
            </w:r>
            <w:r w:rsidR="001653FB" w:rsidRPr="001653FB">
              <w:rPr>
                <w:rFonts w:ascii="Times New Roman" w:hAnsi="Times New Roman"/>
              </w:rPr>
              <w:t xml:space="preserve">recebidas </w:t>
            </w:r>
            <w:r w:rsidR="001653FB" w:rsidRPr="001653FB">
              <w:rPr>
                <w:rFonts w:ascii="Times New Roman" w:hAnsi="Times New Roman"/>
                <w:b/>
              </w:rPr>
              <w:t>02</w:t>
            </w:r>
            <w:r w:rsidR="001653FB" w:rsidRPr="001653FB">
              <w:rPr>
                <w:rFonts w:ascii="Times New Roman" w:hAnsi="Times New Roman"/>
              </w:rPr>
              <w:t xml:space="preserve"> (duas) duas novas denúncias, destas, uma teve diligências despachadas pelo relator.</w:t>
            </w:r>
          </w:p>
          <w:p w:rsidR="00EB6ADA" w:rsidRPr="001653FB" w:rsidRDefault="00EB6ADA" w:rsidP="00EB6ADA">
            <w:pPr>
              <w:jc w:val="both"/>
              <w:rPr>
                <w:rFonts w:ascii="Times New Roman" w:hAnsi="Times New Roman"/>
              </w:rPr>
            </w:pPr>
          </w:p>
          <w:p w:rsidR="00EB6ADA" w:rsidRPr="001653FB" w:rsidRDefault="00EB6ADA" w:rsidP="00EB6ADA">
            <w:pPr>
              <w:jc w:val="both"/>
              <w:rPr>
                <w:rFonts w:ascii="Times New Roman" w:hAnsi="Times New Roman"/>
              </w:rPr>
            </w:pPr>
            <w:r w:rsidRPr="001653FB">
              <w:rPr>
                <w:rFonts w:ascii="Times New Roman" w:hAnsi="Times New Roman"/>
              </w:rPr>
              <w:t>Fo</w:t>
            </w:r>
            <w:r w:rsidR="001653FB" w:rsidRPr="001653FB">
              <w:rPr>
                <w:rFonts w:ascii="Times New Roman" w:hAnsi="Times New Roman"/>
              </w:rPr>
              <w:t>ram</w:t>
            </w:r>
            <w:r w:rsidRPr="001653FB">
              <w:rPr>
                <w:rFonts w:ascii="Times New Roman" w:hAnsi="Times New Roman"/>
              </w:rPr>
              <w:t xml:space="preserve"> realizado</w:t>
            </w:r>
            <w:r w:rsidR="001653FB" w:rsidRPr="001653FB">
              <w:rPr>
                <w:rFonts w:ascii="Times New Roman" w:hAnsi="Times New Roman"/>
              </w:rPr>
              <w:t>s</w:t>
            </w:r>
            <w:r w:rsidRPr="001653FB">
              <w:rPr>
                <w:rFonts w:ascii="Times New Roman" w:hAnsi="Times New Roman"/>
                <w:b/>
              </w:rPr>
              <w:t xml:space="preserve"> 0</w:t>
            </w:r>
            <w:r w:rsidR="001653FB" w:rsidRPr="001653FB">
              <w:rPr>
                <w:rFonts w:ascii="Times New Roman" w:hAnsi="Times New Roman"/>
                <w:b/>
              </w:rPr>
              <w:t>6</w:t>
            </w:r>
            <w:r w:rsidRPr="001653FB">
              <w:rPr>
                <w:rFonts w:ascii="Times New Roman" w:hAnsi="Times New Roman"/>
                <w:b/>
              </w:rPr>
              <w:t xml:space="preserve"> </w:t>
            </w:r>
            <w:r w:rsidRPr="001653FB">
              <w:rPr>
                <w:rFonts w:ascii="Times New Roman" w:hAnsi="Times New Roman"/>
              </w:rPr>
              <w:t>(</w:t>
            </w:r>
            <w:r w:rsidR="001653FB" w:rsidRPr="001653FB">
              <w:rPr>
                <w:rFonts w:ascii="Times New Roman" w:hAnsi="Times New Roman"/>
              </w:rPr>
              <w:t>seis</w:t>
            </w:r>
            <w:r w:rsidRPr="001653FB">
              <w:rPr>
                <w:rFonts w:ascii="Times New Roman" w:hAnsi="Times New Roman"/>
              </w:rPr>
              <w:t>) juízo</w:t>
            </w:r>
            <w:r w:rsidR="001653FB" w:rsidRPr="001653FB">
              <w:rPr>
                <w:rFonts w:ascii="Times New Roman" w:hAnsi="Times New Roman"/>
              </w:rPr>
              <w:t>s</w:t>
            </w:r>
            <w:r w:rsidRPr="001653FB">
              <w:rPr>
                <w:rFonts w:ascii="Times New Roman" w:hAnsi="Times New Roman"/>
              </w:rPr>
              <w:t xml:space="preserve"> de admissibilidade, </w:t>
            </w:r>
            <w:r w:rsidR="001653FB" w:rsidRPr="001653FB">
              <w:rPr>
                <w:rFonts w:ascii="Times New Roman" w:hAnsi="Times New Roman"/>
              </w:rPr>
              <w:t>todos pelo não acatamento</w:t>
            </w:r>
            <w:r w:rsidRPr="001653FB">
              <w:rPr>
                <w:rFonts w:ascii="Times New Roman" w:hAnsi="Times New Roman"/>
              </w:rPr>
              <w:t xml:space="preserve"> da</w:t>
            </w:r>
            <w:r w:rsidR="001653FB" w:rsidRPr="001653FB">
              <w:rPr>
                <w:rFonts w:ascii="Times New Roman" w:hAnsi="Times New Roman"/>
              </w:rPr>
              <w:t>s</w:t>
            </w:r>
            <w:r w:rsidRPr="001653FB">
              <w:rPr>
                <w:rFonts w:ascii="Times New Roman" w:hAnsi="Times New Roman"/>
              </w:rPr>
              <w:t xml:space="preserve"> denúncia</w:t>
            </w:r>
            <w:r w:rsidR="001653FB" w:rsidRPr="001653FB">
              <w:rPr>
                <w:rFonts w:ascii="Times New Roman" w:hAnsi="Times New Roman"/>
              </w:rPr>
              <w:t>s</w:t>
            </w:r>
            <w:r w:rsidRPr="001653FB">
              <w:rPr>
                <w:rFonts w:ascii="Times New Roman" w:hAnsi="Times New Roman"/>
              </w:rPr>
              <w:t>.</w:t>
            </w:r>
          </w:p>
          <w:p w:rsidR="00EB6ADA" w:rsidRPr="001653FB" w:rsidRDefault="00EB6ADA" w:rsidP="00EB6ADA">
            <w:pPr>
              <w:jc w:val="both"/>
              <w:rPr>
                <w:rFonts w:ascii="Times New Roman" w:hAnsi="Times New Roman"/>
              </w:rPr>
            </w:pPr>
          </w:p>
          <w:p w:rsidR="00EB6ADA" w:rsidRPr="001653FB" w:rsidRDefault="00EB6ADA" w:rsidP="00EB6ADA">
            <w:pPr>
              <w:jc w:val="both"/>
              <w:rPr>
                <w:rFonts w:ascii="Times New Roman" w:hAnsi="Times New Roman"/>
              </w:rPr>
            </w:pPr>
            <w:r w:rsidRPr="001653FB">
              <w:rPr>
                <w:rFonts w:ascii="Times New Roman" w:hAnsi="Times New Roman"/>
                <w:b/>
              </w:rPr>
              <w:t xml:space="preserve">Houve a movimentação de </w:t>
            </w:r>
            <w:r w:rsidR="001653FB" w:rsidRPr="001653FB">
              <w:rPr>
                <w:rFonts w:ascii="Times New Roman" w:hAnsi="Times New Roman"/>
                <w:b/>
              </w:rPr>
              <w:t>08</w:t>
            </w:r>
            <w:r w:rsidRPr="001653FB">
              <w:rPr>
                <w:rFonts w:ascii="Times New Roman" w:eastAsia="MS Mincho" w:hAnsi="Times New Roman"/>
                <w:b/>
              </w:rPr>
              <w:t xml:space="preserve"> (</w:t>
            </w:r>
            <w:r w:rsidR="001653FB" w:rsidRPr="001653FB">
              <w:rPr>
                <w:rFonts w:ascii="Times New Roman" w:eastAsia="MS Mincho" w:hAnsi="Times New Roman"/>
                <w:b/>
              </w:rPr>
              <w:t>oito</w:t>
            </w:r>
            <w:r w:rsidRPr="001653FB">
              <w:rPr>
                <w:rFonts w:ascii="Times New Roman" w:eastAsia="MS Mincho" w:hAnsi="Times New Roman"/>
                <w:b/>
              </w:rPr>
              <w:t xml:space="preserve">) </w:t>
            </w:r>
            <w:r w:rsidRPr="001653FB">
              <w:rPr>
                <w:rFonts w:ascii="Times New Roman" w:hAnsi="Times New Roman"/>
                <w:b/>
              </w:rPr>
              <w:t>processos na presente reunião.</w:t>
            </w:r>
          </w:p>
          <w:p w:rsidR="00EB6ADA" w:rsidRPr="007E1A7F" w:rsidRDefault="00EB6ADA" w:rsidP="00EB6ADA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EB6ADA" w:rsidRPr="001653FB" w:rsidRDefault="00EB6ADA" w:rsidP="00EB6ADA">
            <w:pPr>
              <w:jc w:val="both"/>
              <w:rPr>
                <w:rFonts w:ascii="Times New Roman" w:hAnsi="Times New Roman"/>
              </w:rPr>
            </w:pPr>
            <w:r w:rsidRPr="001653FB">
              <w:rPr>
                <w:rFonts w:ascii="Times New Roman" w:hAnsi="Times New Roman"/>
              </w:rPr>
              <w:t xml:space="preserve">Estão em tramitação </w:t>
            </w:r>
            <w:r w:rsidRPr="001653FB">
              <w:rPr>
                <w:rFonts w:ascii="Times New Roman" w:hAnsi="Times New Roman"/>
                <w:b/>
              </w:rPr>
              <w:t>1</w:t>
            </w:r>
            <w:r w:rsidR="001653FB" w:rsidRPr="001653FB">
              <w:rPr>
                <w:rFonts w:ascii="Times New Roman" w:hAnsi="Times New Roman"/>
                <w:b/>
              </w:rPr>
              <w:t>30</w:t>
            </w:r>
            <w:r w:rsidRPr="001653FB">
              <w:rPr>
                <w:rFonts w:ascii="Times New Roman" w:hAnsi="Times New Roman"/>
              </w:rPr>
              <w:t xml:space="preserve"> (cento e </w:t>
            </w:r>
            <w:r w:rsidR="001653FB" w:rsidRPr="001653FB">
              <w:rPr>
                <w:rFonts w:ascii="Times New Roman" w:hAnsi="Times New Roman"/>
              </w:rPr>
              <w:t>trinta</w:t>
            </w:r>
            <w:r w:rsidRPr="001653FB">
              <w:rPr>
                <w:rFonts w:ascii="Times New Roman" w:hAnsi="Times New Roman"/>
              </w:rPr>
              <w:t>) processos</w:t>
            </w:r>
            <w:r w:rsidRPr="001653FB">
              <w:rPr>
                <w:rFonts w:ascii="Times New Roman" w:eastAsia="MS Mincho" w:hAnsi="Times New Roman"/>
              </w:rPr>
              <w:t>. Abaixo está apresentado o quantitativo de processos com a discriminação de fases:</w:t>
            </w:r>
          </w:p>
          <w:p w:rsidR="00EB6ADA" w:rsidRPr="001653FB" w:rsidRDefault="00EB6ADA" w:rsidP="00EB6ADA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B6ADA" w:rsidRPr="001653FB" w:rsidRDefault="00EB6ADA" w:rsidP="00EB6AD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653FB">
              <w:rPr>
                <w:rFonts w:ascii="Times New Roman" w:eastAsia="MS Mincho" w:hAnsi="Times New Roman"/>
                <w:b/>
              </w:rPr>
              <w:t>Admissibilidade: 5</w:t>
            </w:r>
            <w:r w:rsidR="001653FB">
              <w:rPr>
                <w:rFonts w:ascii="Times New Roman" w:eastAsia="MS Mincho" w:hAnsi="Times New Roman"/>
                <w:b/>
              </w:rPr>
              <w:t>6</w:t>
            </w:r>
            <w:r w:rsidRPr="001653FB">
              <w:rPr>
                <w:rFonts w:ascii="Times New Roman" w:eastAsia="MS Mincho" w:hAnsi="Times New Roman"/>
              </w:rPr>
              <w:t xml:space="preserve"> (cinquenta e </w:t>
            </w:r>
            <w:r w:rsidR="001653FB" w:rsidRPr="001653FB">
              <w:rPr>
                <w:rFonts w:ascii="Times New Roman" w:eastAsia="MS Mincho" w:hAnsi="Times New Roman"/>
              </w:rPr>
              <w:t>se</w:t>
            </w:r>
            <w:r w:rsidR="001653FB">
              <w:rPr>
                <w:rFonts w:ascii="Times New Roman" w:eastAsia="MS Mincho" w:hAnsi="Times New Roman"/>
              </w:rPr>
              <w:t>is</w:t>
            </w:r>
            <w:r w:rsidRPr="001653FB">
              <w:rPr>
                <w:rFonts w:ascii="Times New Roman" w:eastAsia="MS Mincho" w:hAnsi="Times New Roman"/>
              </w:rPr>
              <w:t xml:space="preserve">) processos, sendo </w:t>
            </w:r>
            <w:r w:rsidR="001653FB" w:rsidRPr="001653FB">
              <w:rPr>
                <w:rFonts w:ascii="Times New Roman" w:eastAsia="MS Mincho" w:hAnsi="Times New Roman"/>
              </w:rPr>
              <w:t>1</w:t>
            </w:r>
            <w:r w:rsidR="001653FB">
              <w:rPr>
                <w:rFonts w:ascii="Times New Roman" w:eastAsia="MS Mincho" w:hAnsi="Times New Roman"/>
              </w:rPr>
              <w:t>8</w:t>
            </w:r>
            <w:r w:rsidRPr="001653FB">
              <w:rPr>
                <w:rFonts w:ascii="Times New Roman" w:eastAsia="MS Mincho" w:hAnsi="Times New Roman"/>
              </w:rPr>
              <w:t xml:space="preserve"> (</w:t>
            </w:r>
            <w:r w:rsidR="001653FB" w:rsidRPr="001653FB">
              <w:rPr>
                <w:rFonts w:ascii="Times New Roman" w:eastAsia="MS Mincho" w:hAnsi="Times New Roman"/>
              </w:rPr>
              <w:t>dez</w:t>
            </w:r>
            <w:r w:rsidR="001653FB">
              <w:rPr>
                <w:rFonts w:ascii="Times New Roman" w:eastAsia="MS Mincho" w:hAnsi="Times New Roman"/>
              </w:rPr>
              <w:t>oito</w:t>
            </w:r>
            <w:r w:rsidRPr="001653FB">
              <w:rPr>
                <w:rFonts w:ascii="Times New Roman" w:eastAsia="MS Mincho" w:hAnsi="Times New Roman"/>
              </w:rPr>
              <w:t>) em trâmite de diligência às partes; 02 (dois) aguardando a data da audiência de conciliação; 01 (um) suspenso pelo período pactua</w:t>
            </w:r>
            <w:r w:rsidR="001653FB" w:rsidRPr="001653FB">
              <w:rPr>
                <w:rFonts w:ascii="Times New Roman" w:eastAsia="MS Mincho" w:hAnsi="Times New Roman"/>
              </w:rPr>
              <w:t>do em acordo entre as partes; 26</w:t>
            </w:r>
            <w:r w:rsidRPr="001653FB">
              <w:rPr>
                <w:rFonts w:ascii="Times New Roman" w:eastAsia="MS Mincho" w:hAnsi="Times New Roman"/>
              </w:rPr>
              <w:t xml:space="preserve"> (vinte e se</w:t>
            </w:r>
            <w:r w:rsidR="001653FB" w:rsidRPr="001653FB">
              <w:rPr>
                <w:rFonts w:ascii="Times New Roman" w:eastAsia="MS Mincho" w:hAnsi="Times New Roman"/>
              </w:rPr>
              <w:t>is</w:t>
            </w:r>
            <w:r w:rsidRPr="001653FB">
              <w:rPr>
                <w:rFonts w:ascii="Times New Roman" w:eastAsia="MS Mincho" w:hAnsi="Times New Roman"/>
              </w:rPr>
              <w:t>) aguardando a emissão do parecer de admissibilidade e 0</w:t>
            </w:r>
            <w:r w:rsidR="001653FB" w:rsidRPr="001653FB">
              <w:rPr>
                <w:rFonts w:ascii="Times New Roman" w:eastAsia="MS Mincho" w:hAnsi="Times New Roman"/>
              </w:rPr>
              <w:t>9</w:t>
            </w:r>
            <w:r w:rsidRPr="001653FB">
              <w:rPr>
                <w:rFonts w:ascii="Times New Roman" w:eastAsia="MS Mincho" w:hAnsi="Times New Roman"/>
              </w:rPr>
              <w:t xml:space="preserve"> (</w:t>
            </w:r>
            <w:r w:rsidR="001653FB" w:rsidRPr="001653FB">
              <w:rPr>
                <w:rFonts w:ascii="Times New Roman" w:eastAsia="MS Mincho" w:hAnsi="Times New Roman"/>
              </w:rPr>
              <w:t>nove</w:t>
            </w:r>
            <w:r w:rsidRPr="001653FB">
              <w:rPr>
                <w:rFonts w:ascii="Times New Roman" w:eastAsia="MS Mincho" w:hAnsi="Times New Roman"/>
              </w:rPr>
              <w:t>) em trâmite de recurso da inadmissão da denúncia.</w:t>
            </w:r>
          </w:p>
          <w:p w:rsidR="00EB6ADA" w:rsidRPr="007E1A7F" w:rsidRDefault="00EB6ADA" w:rsidP="00EB6ADA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EB6ADA" w:rsidRPr="00B75345" w:rsidRDefault="00EB6ADA" w:rsidP="00EB6A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75345">
              <w:rPr>
                <w:rFonts w:ascii="Times New Roman" w:eastAsia="MS Mincho" w:hAnsi="Times New Roman"/>
                <w:b/>
              </w:rPr>
              <w:t>Instrução: 32</w:t>
            </w:r>
            <w:r w:rsidRPr="00B75345">
              <w:rPr>
                <w:rFonts w:ascii="Times New Roman" w:eastAsia="MS Mincho" w:hAnsi="Times New Roman"/>
              </w:rPr>
              <w:t xml:space="preserve"> (trinta e dois) processos, sendo 12 (doze) em trâmite de defesa e complementação da denúncia; 0</w:t>
            </w:r>
            <w:r w:rsidR="001653FB" w:rsidRPr="00B75345">
              <w:rPr>
                <w:rFonts w:ascii="Times New Roman" w:eastAsia="MS Mincho" w:hAnsi="Times New Roman"/>
              </w:rPr>
              <w:t>6</w:t>
            </w:r>
            <w:r w:rsidRPr="00B75345">
              <w:rPr>
                <w:rFonts w:ascii="Times New Roman" w:eastAsia="MS Mincho" w:hAnsi="Times New Roman"/>
              </w:rPr>
              <w:t xml:space="preserve"> (</w:t>
            </w:r>
            <w:r w:rsidR="001653FB" w:rsidRPr="00B75345">
              <w:rPr>
                <w:rFonts w:ascii="Times New Roman" w:eastAsia="MS Mincho" w:hAnsi="Times New Roman"/>
              </w:rPr>
              <w:t>seis</w:t>
            </w:r>
            <w:r w:rsidRPr="00B75345">
              <w:rPr>
                <w:rFonts w:ascii="Times New Roman" w:eastAsia="MS Mincho" w:hAnsi="Times New Roman"/>
              </w:rPr>
              <w:t>) para audiência de instrução, 0</w:t>
            </w:r>
            <w:r w:rsidR="001653FB" w:rsidRPr="00B75345">
              <w:rPr>
                <w:rFonts w:ascii="Times New Roman" w:eastAsia="MS Mincho" w:hAnsi="Times New Roman"/>
              </w:rPr>
              <w:t>2</w:t>
            </w:r>
            <w:r w:rsidRPr="00B75345">
              <w:rPr>
                <w:rFonts w:ascii="Times New Roman" w:eastAsia="MS Mincho" w:hAnsi="Times New Roman"/>
              </w:rPr>
              <w:t xml:space="preserve"> (</w:t>
            </w:r>
            <w:r w:rsidR="001653FB" w:rsidRPr="00B75345">
              <w:rPr>
                <w:rFonts w:ascii="Times New Roman" w:eastAsia="MS Mincho" w:hAnsi="Times New Roman"/>
              </w:rPr>
              <w:t>dois</w:t>
            </w:r>
            <w:r w:rsidRPr="00B75345">
              <w:rPr>
                <w:rFonts w:ascii="Times New Roman" w:eastAsia="MS Mincho" w:hAnsi="Times New Roman"/>
              </w:rPr>
              <w:t xml:space="preserve">) em trâmite de provas/alegações finais e </w:t>
            </w:r>
            <w:r w:rsidR="001653FB" w:rsidRPr="00B75345">
              <w:rPr>
                <w:rFonts w:ascii="Times New Roman" w:eastAsia="MS Mincho" w:hAnsi="Times New Roman"/>
              </w:rPr>
              <w:t>12</w:t>
            </w:r>
            <w:r w:rsidRPr="00B75345">
              <w:rPr>
                <w:rFonts w:ascii="Times New Roman" w:eastAsia="MS Mincho" w:hAnsi="Times New Roman"/>
              </w:rPr>
              <w:t xml:space="preserve"> (</w:t>
            </w:r>
            <w:r w:rsidR="001653FB" w:rsidRPr="00B75345">
              <w:rPr>
                <w:rFonts w:ascii="Times New Roman" w:eastAsia="MS Mincho" w:hAnsi="Times New Roman"/>
              </w:rPr>
              <w:t>doze</w:t>
            </w:r>
            <w:r w:rsidRPr="00B75345">
              <w:rPr>
                <w:rFonts w:ascii="Times New Roman" w:eastAsia="MS Mincho" w:hAnsi="Times New Roman"/>
              </w:rPr>
              <w:t xml:space="preserve">) para elaboração do relatório e voto fundamentado. </w:t>
            </w:r>
          </w:p>
          <w:p w:rsidR="00EB6ADA" w:rsidRPr="00B75345" w:rsidRDefault="00EB6ADA" w:rsidP="00EB6AD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EB6ADA" w:rsidRPr="00B75345" w:rsidRDefault="00EB6ADA" w:rsidP="00EB6A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75345">
              <w:rPr>
                <w:rFonts w:ascii="Times New Roman" w:eastAsia="MS Mincho" w:hAnsi="Times New Roman"/>
                <w:b/>
              </w:rPr>
              <w:t>Julgamento:</w:t>
            </w:r>
            <w:r w:rsidRPr="00B75345">
              <w:rPr>
                <w:rFonts w:ascii="Times New Roman" w:eastAsia="MS Mincho" w:hAnsi="Times New Roman"/>
              </w:rPr>
              <w:t xml:space="preserve"> </w:t>
            </w:r>
            <w:r w:rsidRPr="00B75345">
              <w:rPr>
                <w:rFonts w:ascii="Times New Roman" w:eastAsia="MS Mincho" w:hAnsi="Times New Roman"/>
                <w:b/>
              </w:rPr>
              <w:t xml:space="preserve">13 </w:t>
            </w:r>
            <w:r w:rsidRPr="00B75345">
              <w:rPr>
                <w:rFonts w:ascii="Times New Roman" w:eastAsia="MS Mincho" w:hAnsi="Times New Roman"/>
              </w:rPr>
              <w:t>(treze) processos.</w:t>
            </w:r>
          </w:p>
          <w:p w:rsidR="00EB6ADA" w:rsidRPr="00B75345" w:rsidRDefault="00EB6ADA" w:rsidP="00EB6ADA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B6ADA" w:rsidRPr="00B75345" w:rsidRDefault="00EB6ADA" w:rsidP="00EB6A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75345">
              <w:rPr>
                <w:rFonts w:ascii="Times New Roman" w:eastAsia="MS Mincho" w:hAnsi="Times New Roman"/>
                <w:b/>
              </w:rPr>
              <w:t>Recurso: 1</w:t>
            </w:r>
            <w:r w:rsidR="001653FB" w:rsidRPr="00B75345">
              <w:rPr>
                <w:rFonts w:ascii="Times New Roman" w:eastAsia="MS Mincho" w:hAnsi="Times New Roman"/>
                <w:b/>
              </w:rPr>
              <w:t>4</w:t>
            </w:r>
            <w:r w:rsidRPr="00B75345">
              <w:rPr>
                <w:rFonts w:ascii="Times New Roman" w:eastAsia="MS Mincho" w:hAnsi="Times New Roman"/>
              </w:rPr>
              <w:t xml:space="preserve"> (</w:t>
            </w:r>
            <w:r w:rsidR="001653FB" w:rsidRPr="00B75345">
              <w:rPr>
                <w:rFonts w:ascii="Times New Roman" w:eastAsia="MS Mincho" w:hAnsi="Times New Roman"/>
              </w:rPr>
              <w:t>quatorze</w:t>
            </w:r>
            <w:r w:rsidRPr="00B75345">
              <w:rPr>
                <w:rFonts w:ascii="Times New Roman" w:eastAsia="MS Mincho" w:hAnsi="Times New Roman"/>
              </w:rPr>
              <w:t>) processos.</w:t>
            </w:r>
          </w:p>
          <w:p w:rsidR="00EB6ADA" w:rsidRPr="00B75345" w:rsidRDefault="00EB6ADA" w:rsidP="00EB6ADA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B6ADA" w:rsidRPr="00B75345" w:rsidRDefault="00EB6ADA" w:rsidP="00EB6A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75345">
              <w:rPr>
                <w:rFonts w:ascii="Times New Roman" w:eastAsia="MS Mincho" w:hAnsi="Times New Roman"/>
                <w:b/>
              </w:rPr>
              <w:t>Execução</w:t>
            </w:r>
            <w:r w:rsidRPr="00B75345">
              <w:rPr>
                <w:rFonts w:ascii="Times New Roman" w:eastAsia="MS Mincho" w:hAnsi="Times New Roman"/>
              </w:rPr>
              <w:t xml:space="preserve">: </w:t>
            </w:r>
            <w:r w:rsidRPr="00B75345">
              <w:rPr>
                <w:rFonts w:ascii="Times New Roman" w:eastAsia="MS Mincho" w:hAnsi="Times New Roman"/>
                <w:b/>
              </w:rPr>
              <w:t>0</w:t>
            </w:r>
            <w:r w:rsidR="001653FB" w:rsidRPr="00B75345">
              <w:rPr>
                <w:rFonts w:ascii="Times New Roman" w:eastAsia="MS Mincho" w:hAnsi="Times New Roman"/>
                <w:b/>
              </w:rPr>
              <w:t>7</w:t>
            </w:r>
            <w:r w:rsidRPr="00B75345">
              <w:rPr>
                <w:rFonts w:ascii="Times New Roman" w:eastAsia="MS Mincho" w:hAnsi="Times New Roman"/>
                <w:b/>
              </w:rPr>
              <w:t xml:space="preserve"> </w:t>
            </w:r>
            <w:r w:rsidRPr="00B75345">
              <w:rPr>
                <w:rFonts w:ascii="Times New Roman" w:eastAsia="MS Mincho" w:hAnsi="Times New Roman"/>
              </w:rPr>
              <w:t>(</w:t>
            </w:r>
            <w:r w:rsidR="001653FB" w:rsidRPr="00B75345">
              <w:rPr>
                <w:rFonts w:ascii="Times New Roman" w:eastAsia="MS Mincho" w:hAnsi="Times New Roman"/>
              </w:rPr>
              <w:t>sete</w:t>
            </w:r>
            <w:r w:rsidRPr="00B75345">
              <w:rPr>
                <w:rFonts w:ascii="Times New Roman" w:eastAsia="MS Mincho" w:hAnsi="Times New Roman"/>
              </w:rPr>
              <w:t>) processos.</w:t>
            </w:r>
          </w:p>
          <w:p w:rsidR="00EB6ADA" w:rsidRPr="00B75345" w:rsidRDefault="00EB6ADA" w:rsidP="00EB6ADA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EB6ADA" w:rsidRPr="007E1A7F" w:rsidRDefault="00EB6ADA" w:rsidP="001653FB">
            <w:pPr>
              <w:jc w:val="both"/>
              <w:rPr>
                <w:rFonts w:ascii="Times New Roman" w:hAnsi="Times New Roman"/>
                <w:color w:val="FF0000"/>
              </w:rPr>
            </w:pPr>
            <w:r w:rsidRPr="00B75345">
              <w:rPr>
                <w:rFonts w:ascii="Times New Roman" w:eastAsia="MS Mincho" w:hAnsi="Times New Roman"/>
                <w:b/>
              </w:rPr>
              <w:t>Arquivamento: 0</w:t>
            </w:r>
            <w:r w:rsidR="001653FB" w:rsidRPr="00B75345">
              <w:rPr>
                <w:rFonts w:ascii="Times New Roman" w:eastAsia="MS Mincho" w:hAnsi="Times New Roman"/>
                <w:b/>
              </w:rPr>
              <w:t>8</w:t>
            </w:r>
            <w:r w:rsidRPr="00B75345">
              <w:rPr>
                <w:rFonts w:ascii="Times New Roman" w:eastAsia="MS Mincho" w:hAnsi="Times New Roman"/>
              </w:rPr>
              <w:t xml:space="preserve"> (</w:t>
            </w:r>
            <w:r w:rsidR="001653FB" w:rsidRPr="00B75345">
              <w:rPr>
                <w:rFonts w:ascii="Times New Roman" w:eastAsia="MS Mincho" w:hAnsi="Times New Roman"/>
              </w:rPr>
              <w:t>oito</w:t>
            </w:r>
            <w:r w:rsidRPr="00B75345"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B957E0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Definição da pauta da próxima reunião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Análise de processos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7A7287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7A728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</w:tbl>
    <w:p w:rsidR="005E5189" w:rsidRDefault="005E5189" w:rsidP="00D96F51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  <w:u w:val="single"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 titular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RUI MINEIRO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</w:rPr>
              <w:t>Coordenador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Pr="00360A5E" w:rsidRDefault="00360A5E" w:rsidP="00106EDA">
            <w:pPr>
              <w:jc w:val="center"/>
              <w:rPr>
                <w:rFonts w:ascii="Times New Roman" w:hAnsi="Times New Roman"/>
                <w:b/>
              </w:rPr>
            </w:pPr>
            <w:r w:rsidRPr="00360A5E">
              <w:rPr>
                <w:rFonts w:ascii="Times New Roman" w:eastAsia="MS Mincho" w:hAnsi="Times New Roman"/>
                <w:b/>
              </w:rPr>
              <w:t>ROBERTA KRAHE EDELWEISS</w:t>
            </w:r>
          </w:p>
          <w:p w:rsidR="00360A5E" w:rsidRPr="00536D8F" w:rsidRDefault="00360A5E" w:rsidP="00360A5E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</w:t>
            </w:r>
            <w:r w:rsidR="00C31156">
              <w:rPr>
                <w:rFonts w:ascii="Times New Roman" w:hAnsi="Times New Roman"/>
                <w:i/>
                <w:u w:val="single"/>
              </w:rPr>
              <w:t>s</w:t>
            </w:r>
            <w:r w:rsidRPr="00536D8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C31156">
              <w:rPr>
                <w:rFonts w:ascii="Times New Roman" w:hAnsi="Times New Roman"/>
                <w:i/>
                <w:u w:val="single"/>
              </w:rPr>
              <w:t>s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MAURÍCIO ZUCHETTI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C3115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C3115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MÁRCIA ELIZABETH MARTINS</w:t>
            </w:r>
          </w:p>
          <w:p w:rsidR="00C31156" w:rsidRPr="00536D8F" w:rsidRDefault="00C31156" w:rsidP="00C31156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C3115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Pr="00536D8F" w:rsidRDefault="006E6F36" w:rsidP="00360A5E">
            <w:pPr>
              <w:jc w:val="center"/>
              <w:rPr>
                <w:rFonts w:ascii="Times New Roman" w:hAnsi="Times New Roman"/>
              </w:rPr>
            </w:pPr>
          </w:p>
        </w:tc>
      </w:tr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SABRINA LOPES OURIQUE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Supervisora da Unidade de Ética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Pr="00536D8F" w:rsidRDefault="006E6F36" w:rsidP="00DF580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536D8F" w:rsidRDefault="0068588A" w:rsidP="00063441">
      <w:pPr>
        <w:rPr>
          <w:rFonts w:ascii="Times New Roman" w:hAnsi="Times New Roman"/>
        </w:rPr>
      </w:pPr>
    </w:p>
    <w:sectPr w:rsidR="0068588A" w:rsidRPr="00536D8F" w:rsidSect="00970C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3FB" w:rsidRDefault="001653FB" w:rsidP="004C3048">
      <w:r>
        <w:separator/>
      </w:r>
    </w:p>
  </w:endnote>
  <w:endnote w:type="continuationSeparator" w:id="0">
    <w:p w:rsidR="001653FB" w:rsidRDefault="001653F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B" w:rsidRPr="005950FA" w:rsidRDefault="001653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653FB" w:rsidRPr="005F2A2D" w:rsidRDefault="001653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B" w:rsidRPr="0093154B" w:rsidRDefault="001653F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653FB" w:rsidRDefault="001653F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653FB" w:rsidRPr="003F1946" w:rsidRDefault="001653F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1616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653FB" w:rsidRPr="003F1946" w:rsidRDefault="001653F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B" w:rsidRPr="0093154B" w:rsidRDefault="001653F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653FB" w:rsidRDefault="001653F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653FB" w:rsidRPr="003F1946" w:rsidRDefault="001653F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1A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653FB" w:rsidRPr="003F1946" w:rsidRDefault="001653F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3FB" w:rsidRDefault="001653FB" w:rsidP="004C3048">
      <w:r>
        <w:separator/>
      </w:r>
    </w:p>
  </w:footnote>
  <w:footnote w:type="continuationSeparator" w:id="0">
    <w:p w:rsidR="001653FB" w:rsidRDefault="001653F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B" w:rsidRPr="009E4E5A" w:rsidRDefault="001653F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B" w:rsidRPr="009E4E5A" w:rsidRDefault="001653F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B" w:rsidRDefault="001653F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53FB" w:rsidRPr="0047675A" w:rsidRDefault="001653F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15"/>
  </w:num>
  <w:num w:numId="6">
    <w:abstractNumId w:val="18"/>
  </w:num>
  <w:num w:numId="7">
    <w:abstractNumId w:val="22"/>
  </w:num>
  <w:num w:numId="8">
    <w:abstractNumId w:val="27"/>
  </w:num>
  <w:num w:numId="9">
    <w:abstractNumId w:val="23"/>
  </w:num>
  <w:num w:numId="10">
    <w:abstractNumId w:val="2"/>
  </w:num>
  <w:num w:numId="11">
    <w:abstractNumId w:val="25"/>
  </w:num>
  <w:num w:numId="12">
    <w:abstractNumId w:val="8"/>
  </w:num>
  <w:num w:numId="13">
    <w:abstractNumId w:val="28"/>
  </w:num>
  <w:num w:numId="14">
    <w:abstractNumId w:val="29"/>
  </w:num>
  <w:num w:numId="15">
    <w:abstractNumId w:val="14"/>
  </w:num>
  <w:num w:numId="16">
    <w:abstractNumId w:val="24"/>
  </w:num>
  <w:num w:numId="17">
    <w:abstractNumId w:val="13"/>
  </w:num>
  <w:num w:numId="18">
    <w:abstractNumId w:val="4"/>
  </w:num>
  <w:num w:numId="19">
    <w:abstractNumId w:val="20"/>
  </w:num>
  <w:num w:numId="20">
    <w:abstractNumId w:val="21"/>
  </w:num>
  <w:num w:numId="21">
    <w:abstractNumId w:val="17"/>
  </w:num>
  <w:num w:numId="22">
    <w:abstractNumId w:val="16"/>
  </w:num>
  <w:num w:numId="23">
    <w:abstractNumId w:val="1"/>
  </w:num>
  <w:num w:numId="24">
    <w:abstractNumId w:val="5"/>
  </w:num>
  <w:num w:numId="25">
    <w:abstractNumId w:val="26"/>
  </w:num>
  <w:num w:numId="26">
    <w:abstractNumId w:val="19"/>
  </w:num>
  <w:num w:numId="27">
    <w:abstractNumId w:val="6"/>
  </w:num>
  <w:num w:numId="28">
    <w:abstractNumId w:val="30"/>
  </w:num>
  <w:num w:numId="29">
    <w:abstractNumId w:val="9"/>
  </w:num>
  <w:num w:numId="30">
    <w:abstractNumId w:val="12"/>
  </w:num>
  <w:num w:numId="3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2DC7"/>
    <w:rsid w:val="00003C32"/>
    <w:rsid w:val="00003DEA"/>
    <w:rsid w:val="000044A2"/>
    <w:rsid w:val="00005BD3"/>
    <w:rsid w:val="000061C1"/>
    <w:rsid w:val="00006932"/>
    <w:rsid w:val="00007244"/>
    <w:rsid w:val="000104D7"/>
    <w:rsid w:val="00010B40"/>
    <w:rsid w:val="0001170E"/>
    <w:rsid w:val="000121DA"/>
    <w:rsid w:val="00013217"/>
    <w:rsid w:val="0001331E"/>
    <w:rsid w:val="000145F6"/>
    <w:rsid w:val="0001474B"/>
    <w:rsid w:val="00014E11"/>
    <w:rsid w:val="00017CEA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4943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1A5E"/>
    <w:rsid w:val="000B1F2D"/>
    <w:rsid w:val="000B2DFF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34E"/>
    <w:rsid w:val="00164847"/>
    <w:rsid w:val="00164D5A"/>
    <w:rsid w:val="001653FB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B90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53A"/>
    <w:rsid w:val="00186727"/>
    <w:rsid w:val="00192A90"/>
    <w:rsid w:val="001937BA"/>
    <w:rsid w:val="00193B3F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80F33"/>
    <w:rsid w:val="002832FA"/>
    <w:rsid w:val="00284A25"/>
    <w:rsid w:val="00285A83"/>
    <w:rsid w:val="00285E8A"/>
    <w:rsid w:val="00285E8B"/>
    <w:rsid w:val="00290435"/>
    <w:rsid w:val="00293830"/>
    <w:rsid w:val="00293972"/>
    <w:rsid w:val="002951EC"/>
    <w:rsid w:val="0029523B"/>
    <w:rsid w:val="00295585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F3D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5D4F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EEE"/>
    <w:rsid w:val="004168B5"/>
    <w:rsid w:val="00416994"/>
    <w:rsid w:val="0041705E"/>
    <w:rsid w:val="0041716D"/>
    <w:rsid w:val="00420151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5AB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459D"/>
    <w:rsid w:val="00464C53"/>
    <w:rsid w:val="004653D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A07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59E6"/>
    <w:rsid w:val="00516BBD"/>
    <w:rsid w:val="00516C3B"/>
    <w:rsid w:val="00522083"/>
    <w:rsid w:val="00524DE6"/>
    <w:rsid w:val="00525254"/>
    <w:rsid w:val="00525396"/>
    <w:rsid w:val="005256FB"/>
    <w:rsid w:val="00525B69"/>
    <w:rsid w:val="005261C3"/>
    <w:rsid w:val="0052674A"/>
    <w:rsid w:val="0052706B"/>
    <w:rsid w:val="00531791"/>
    <w:rsid w:val="0053240A"/>
    <w:rsid w:val="00533A4A"/>
    <w:rsid w:val="00534951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704"/>
    <w:rsid w:val="00567D56"/>
    <w:rsid w:val="005700A1"/>
    <w:rsid w:val="00571457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4C67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92D"/>
    <w:rsid w:val="005A3B1B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278E"/>
    <w:rsid w:val="00653631"/>
    <w:rsid w:val="00653D9A"/>
    <w:rsid w:val="00653DF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77D4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393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837"/>
    <w:rsid w:val="006E0CE4"/>
    <w:rsid w:val="006E104B"/>
    <w:rsid w:val="006E154D"/>
    <w:rsid w:val="006E200F"/>
    <w:rsid w:val="006E2EC6"/>
    <w:rsid w:val="006E3C57"/>
    <w:rsid w:val="006E3DB6"/>
    <w:rsid w:val="006E44C3"/>
    <w:rsid w:val="006E503A"/>
    <w:rsid w:val="006E53E6"/>
    <w:rsid w:val="006E5CA4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0E34"/>
    <w:rsid w:val="00701130"/>
    <w:rsid w:val="007014B2"/>
    <w:rsid w:val="00701A31"/>
    <w:rsid w:val="00701A99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75E4"/>
    <w:rsid w:val="007079F0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26FE7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83E"/>
    <w:rsid w:val="0078795F"/>
    <w:rsid w:val="00790000"/>
    <w:rsid w:val="00790CB6"/>
    <w:rsid w:val="00790F0A"/>
    <w:rsid w:val="00791209"/>
    <w:rsid w:val="00791323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27D4"/>
    <w:rsid w:val="007B305E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2962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0744F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CFC"/>
    <w:rsid w:val="00875FF8"/>
    <w:rsid w:val="008764F4"/>
    <w:rsid w:val="008769B2"/>
    <w:rsid w:val="0087732D"/>
    <w:rsid w:val="008773D2"/>
    <w:rsid w:val="0087761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D7D5C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550A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BE0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21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2C5D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5C41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2E2"/>
    <w:rsid w:val="00A71953"/>
    <w:rsid w:val="00A71AC7"/>
    <w:rsid w:val="00A72E35"/>
    <w:rsid w:val="00A737B2"/>
    <w:rsid w:val="00A73B95"/>
    <w:rsid w:val="00A75046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52EF"/>
    <w:rsid w:val="00A963C6"/>
    <w:rsid w:val="00A973AC"/>
    <w:rsid w:val="00AA0D88"/>
    <w:rsid w:val="00AA2E4F"/>
    <w:rsid w:val="00AA3601"/>
    <w:rsid w:val="00AA3EB7"/>
    <w:rsid w:val="00AA5BD2"/>
    <w:rsid w:val="00AA6000"/>
    <w:rsid w:val="00AA6ECA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900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5345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4904"/>
    <w:rsid w:val="00BA551A"/>
    <w:rsid w:val="00BA7D65"/>
    <w:rsid w:val="00BB3185"/>
    <w:rsid w:val="00BB3FF2"/>
    <w:rsid w:val="00BB4450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26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1156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1616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6775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78E"/>
    <w:rsid w:val="00D91A3F"/>
    <w:rsid w:val="00D92D04"/>
    <w:rsid w:val="00D93380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802"/>
    <w:rsid w:val="00DF59F4"/>
    <w:rsid w:val="00DF7883"/>
    <w:rsid w:val="00E008DE"/>
    <w:rsid w:val="00E00DCA"/>
    <w:rsid w:val="00E023C1"/>
    <w:rsid w:val="00E02788"/>
    <w:rsid w:val="00E0487E"/>
    <w:rsid w:val="00E04B5B"/>
    <w:rsid w:val="00E0569E"/>
    <w:rsid w:val="00E10F91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688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6931"/>
    <w:rsid w:val="00E57BE9"/>
    <w:rsid w:val="00E60358"/>
    <w:rsid w:val="00E6051A"/>
    <w:rsid w:val="00E60E1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C1727"/>
    <w:rsid w:val="00EC1EBB"/>
    <w:rsid w:val="00EC2093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36A"/>
    <w:rsid w:val="00ED259D"/>
    <w:rsid w:val="00ED403F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4044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A9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F20"/>
    <w:rsid w:val="00F62212"/>
    <w:rsid w:val="00F62BF3"/>
    <w:rsid w:val="00F64C29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3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67B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a@cau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7EED-E6C9-41FE-AFFF-0FAF2C99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6944</TotalTime>
  <Pages>8</Pages>
  <Words>2262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90</cp:revision>
  <cp:lastPrinted>2019-06-04T13:05:00Z</cp:lastPrinted>
  <dcterms:created xsi:type="dcterms:W3CDTF">2019-06-05T19:50:00Z</dcterms:created>
  <dcterms:modified xsi:type="dcterms:W3CDTF">2019-11-21T17:08:00Z</dcterms:modified>
</cp:coreProperties>
</file>