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6E6F36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106EDA">
        <w:rPr>
          <w:rFonts w:ascii="Times New Roman" w:hAnsi="Times New Roman"/>
        </w:rPr>
        <w:t>7</w:t>
      </w:r>
      <w:r w:rsidR="001A1536">
        <w:rPr>
          <w:rFonts w:ascii="Times New Roman" w:hAnsi="Times New Roman"/>
        </w:rPr>
        <w:t>1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36D8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1A1536" w:rsidP="00106ED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05 de novembro</w:t>
            </w:r>
            <w:r w:rsidR="00BA7D65" w:rsidRPr="00536D8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67563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D96F51" w:rsidRPr="00536D8F">
              <w:rPr>
                <w:rFonts w:ascii="Times New Roman" w:eastAsia="MS Mincho" w:hAnsi="Times New Roman"/>
              </w:rPr>
              <w:t>9h30min</w:t>
            </w:r>
            <w:r w:rsidR="000D535C" w:rsidRPr="00536D8F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67563F" w:rsidRPr="00536D8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536D8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536D8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1A1536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</w:t>
            </w:r>
          </w:p>
        </w:tc>
      </w:tr>
      <w:tr w:rsidR="001A1536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106EDA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AA6ECA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Márcia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A1536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Assessora da CED-CAU/RS</w:t>
            </w:r>
          </w:p>
        </w:tc>
      </w:tr>
      <w:tr w:rsidR="001A1536" w:rsidRPr="00536D8F" w:rsidTr="007B27D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536" w:rsidRPr="00536D8F" w:rsidRDefault="001A1536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536D8F" w:rsidRDefault="0003001E" w:rsidP="001E2002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Rodrigo Spinelli</w:t>
            </w:r>
            <w:r w:rsidR="006E104B">
              <w:rPr>
                <w:rFonts w:ascii="Times New Roman" w:eastAsia="MS Mincho" w:hAnsi="Times New Roman"/>
              </w:rPr>
              <w:t xml:space="preserve"> </w:t>
            </w:r>
            <w:r w:rsidR="001A1536">
              <w:rPr>
                <w:rFonts w:ascii="Times New Roman" w:eastAsia="MS Mincho" w:hAnsi="Times New Roman"/>
              </w:rPr>
              <w:t xml:space="preserve">e Roberto Decó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1A1536">
              <w:rPr>
                <w:rFonts w:ascii="Times New Roman" w:eastAsia="MS Mincho" w:hAnsi="Times New Roman"/>
              </w:rPr>
              <w:t>aram</w:t>
            </w:r>
            <w:r w:rsidR="00E0569E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sua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ausência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7B305E">
              <w:rPr>
                <w:rFonts w:ascii="Times New Roman" w:eastAsia="MS Mincho" w:hAnsi="Times New Roman"/>
              </w:rPr>
              <w:t>, motivo pelo qual fo</w:t>
            </w:r>
            <w:r w:rsidR="001A1536">
              <w:rPr>
                <w:rFonts w:ascii="Times New Roman" w:eastAsia="MS Mincho" w:hAnsi="Times New Roman"/>
              </w:rPr>
              <w:t>ram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Conselheiro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Suplente</w:t>
            </w:r>
            <w:r w:rsidR="001A1536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Maurício Zuchetti</w:t>
            </w:r>
            <w:r w:rsidR="001A1536">
              <w:rPr>
                <w:rFonts w:ascii="Times New Roman" w:eastAsia="MS Mincho" w:hAnsi="Times New Roman"/>
              </w:rPr>
              <w:t xml:space="preserve"> Márcia Elizabeth Martins</w:t>
            </w:r>
            <w:r w:rsidR="00106EDA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536D8F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0C2BBB" w:rsidP="001A153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536D8F">
              <w:rPr>
                <w:rFonts w:ascii="Times New Roman" w:eastAsia="MS Mincho" w:hAnsi="Times New Roman"/>
                <w:b/>
              </w:rPr>
              <w:t>da 1</w:t>
            </w:r>
            <w:r w:rsidR="001A1536">
              <w:rPr>
                <w:rFonts w:ascii="Times New Roman" w:eastAsia="MS Mincho" w:hAnsi="Times New Roman"/>
                <w:b/>
              </w:rPr>
              <w:t>70</w:t>
            </w:r>
            <w:r w:rsidR="00063441" w:rsidRPr="00536D8F">
              <w:rPr>
                <w:rFonts w:ascii="Times New Roman" w:eastAsia="MS Mincho" w:hAnsi="Times New Roman"/>
                <w:b/>
              </w:rPr>
              <w:t>ª</w:t>
            </w:r>
            <w:r w:rsidR="00660531"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536D8F">
              <w:rPr>
                <w:rFonts w:ascii="Times New Roman" w:eastAsia="MS Mincho" w:hAnsi="Times New Roman"/>
                <w:b/>
              </w:rPr>
              <w:t>Reuni</w:t>
            </w:r>
            <w:r w:rsidR="00063441" w:rsidRPr="00536D8F">
              <w:rPr>
                <w:rFonts w:ascii="Times New Roman" w:eastAsia="MS Mincho" w:hAnsi="Times New Roman"/>
                <w:b/>
              </w:rPr>
              <w:t>ão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1A1536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</w:t>
            </w:r>
            <w:r w:rsidR="0005697E" w:rsidRPr="00536D8F">
              <w:rPr>
                <w:rFonts w:ascii="Times New Roman" w:hAnsi="Times New Roman"/>
              </w:rPr>
              <w:t xml:space="preserve">da </w:t>
            </w:r>
            <w:r w:rsidR="00EF6BFB" w:rsidRPr="00EF6BFB">
              <w:rPr>
                <w:rFonts w:ascii="Times New Roman" w:hAnsi="Times New Roman"/>
              </w:rPr>
              <w:t>1</w:t>
            </w:r>
            <w:r w:rsidR="001A1536">
              <w:rPr>
                <w:rFonts w:ascii="Times New Roman" w:hAnsi="Times New Roman"/>
              </w:rPr>
              <w:t>70</w:t>
            </w:r>
            <w:r w:rsidR="00EF6BFB" w:rsidRPr="00EF6BFB">
              <w:rPr>
                <w:rFonts w:ascii="Times New Roman" w:hAnsi="Times New Roman"/>
              </w:rPr>
              <w:t>ª Reuni</w:t>
            </w:r>
            <w:r w:rsidR="006E104B">
              <w:rPr>
                <w:rFonts w:ascii="Times New Roman" w:hAnsi="Times New Roman"/>
              </w:rPr>
              <w:t>ão</w:t>
            </w:r>
            <w:r w:rsidR="00EF6BFB" w:rsidRPr="00EF6BFB">
              <w:rPr>
                <w:rFonts w:ascii="Times New Roman" w:hAnsi="Times New Roman"/>
              </w:rPr>
              <w:t xml:space="preserve"> Ordinária</w:t>
            </w:r>
            <w:r w:rsidR="006E6F36">
              <w:rPr>
                <w:rFonts w:ascii="Times New Roman" w:hAnsi="Times New Roman"/>
              </w:rPr>
              <w:t xml:space="preserve"> foi lida e aprovada</w:t>
            </w:r>
            <w:r w:rsidR="006E104B">
              <w:rPr>
                <w:rFonts w:ascii="Times New Roman" w:hAnsi="Times New Roman"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 xml:space="preserve">súmula no </w:t>
            </w:r>
            <w:r w:rsidR="00737421" w:rsidRPr="00536D8F">
              <w:rPr>
                <w:rFonts w:ascii="Times New Roman" w:hAnsi="Times New Roman"/>
              </w:rPr>
              <w:t>P</w:t>
            </w:r>
            <w:r w:rsidRPr="00536D8F">
              <w:rPr>
                <w:rFonts w:ascii="Times New Roman" w:hAnsi="Times New Roman"/>
              </w:rPr>
              <w:t xml:space="preserve">ortal </w:t>
            </w:r>
            <w:r w:rsidR="00737421" w:rsidRPr="00536D8F">
              <w:rPr>
                <w:rFonts w:ascii="Times New Roman" w:hAnsi="Times New Roman"/>
              </w:rPr>
              <w:t>T</w:t>
            </w:r>
            <w:r w:rsidRPr="00536D8F"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536D8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36D8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36D8F" w:rsidRDefault="00BB3185" w:rsidP="00C73F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2C4B0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4B04" w:rsidRPr="00536D8F" w:rsidRDefault="002C4B04" w:rsidP="002C4B0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4B04" w:rsidRDefault="00D94D0A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Os conselheiros Maurício Zuchetti e Márcia Martins,</w:t>
            </w:r>
            <w:r w:rsidR="0034247C">
              <w:rPr>
                <w:rFonts w:ascii="Times New Roman" w:hAnsi="Times New Roman"/>
                <w:color w:val="000000" w:themeColor="text1"/>
              </w:rPr>
              <w:t xml:space="preserve"> expuseram como decorreram as audiências de instrução realizadas no dia 04/11/2019, </w:t>
            </w:r>
            <w:r>
              <w:rPr>
                <w:rFonts w:ascii="Times New Roman" w:hAnsi="Times New Roman"/>
                <w:color w:val="000000" w:themeColor="text1"/>
              </w:rPr>
              <w:t xml:space="preserve">e enfatizaram que as audiências </w:t>
            </w:r>
            <w:r w:rsidR="0034247C">
              <w:rPr>
                <w:rFonts w:ascii="Times New Roman" w:hAnsi="Times New Roman"/>
                <w:color w:val="000000" w:themeColor="text1"/>
              </w:rPr>
              <w:t>contribuíram muito para a o esclarecimento dos fatos a serem relatados.</w:t>
            </w:r>
          </w:p>
          <w:p w:rsidR="0034247C" w:rsidRDefault="0034247C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conselheiro Rui expôs a experiência da palestra realizada na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Unisinos</w:t>
            </w:r>
            <w:proofErr w:type="spellEnd"/>
            <w:r w:rsidR="004702AC">
              <w:rPr>
                <w:rFonts w:ascii="Times New Roman" w:hAnsi="Times New Roman"/>
                <w:color w:val="000000" w:themeColor="text1"/>
              </w:rPr>
              <w:t xml:space="preserve"> no dia 04/11/2019, a qual foi filmada pela professora da disciplina de ética, </w:t>
            </w:r>
            <w:r w:rsidR="00D94D0A">
              <w:rPr>
                <w:rFonts w:ascii="Times New Roman" w:hAnsi="Times New Roman"/>
                <w:color w:val="000000" w:themeColor="text1"/>
              </w:rPr>
              <w:t>e será utilizada</w:t>
            </w:r>
            <w:r w:rsidR="004702AC">
              <w:rPr>
                <w:rFonts w:ascii="Times New Roman" w:hAnsi="Times New Roman"/>
                <w:color w:val="000000" w:themeColor="text1"/>
              </w:rPr>
              <w:t xml:space="preserve"> posteriormente </w:t>
            </w:r>
            <w:r w:rsidR="00D94D0A">
              <w:rPr>
                <w:rFonts w:ascii="Times New Roman" w:hAnsi="Times New Roman"/>
                <w:color w:val="000000" w:themeColor="text1"/>
              </w:rPr>
              <w:t xml:space="preserve">para trabalhar o tema </w:t>
            </w:r>
            <w:r w:rsidR="004702AC">
              <w:rPr>
                <w:rFonts w:ascii="Times New Roman" w:hAnsi="Times New Roman"/>
                <w:color w:val="000000" w:themeColor="text1"/>
              </w:rPr>
              <w:t>com os alunos.</w:t>
            </w:r>
          </w:p>
          <w:p w:rsidR="00285E8B" w:rsidRPr="00536D8F" w:rsidRDefault="00285E8B" w:rsidP="00D94D0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coordenador comunica que</w:t>
            </w:r>
            <w:r w:rsidR="00112F3A">
              <w:rPr>
                <w:rFonts w:ascii="Times New Roman" w:hAnsi="Times New Roman"/>
                <w:color w:val="000000" w:themeColor="text1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</w:rPr>
              <w:t xml:space="preserve"> em função da </w:t>
            </w:r>
            <w:r w:rsidR="00D94D0A">
              <w:rPr>
                <w:rFonts w:ascii="Times New Roman" w:hAnsi="Times New Roman"/>
                <w:color w:val="000000" w:themeColor="text1"/>
              </w:rPr>
              <w:t>quantidade de atividades que a comissão terá até o fim do ano, a 5ª Reunião Externa de Relato de Processos será reagendada para o primeiro trimestre de 2020.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927FD1" w:rsidRPr="00536D8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104B" w:rsidRDefault="006E104B" w:rsidP="00332C53">
            <w:pPr>
              <w:jc w:val="both"/>
              <w:rPr>
                <w:rFonts w:ascii="Times New Roman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104B" w:rsidRDefault="006E104B" w:rsidP="00332C53">
            <w:pPr>
              <w:jc w:val="both"/>
              <w:rPr>
                <w:rFonts w:ascii="Times New Roman" w:eastAsia="MS Mincho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</w:tbl>
    <w:p w:rsidR="00D96F51" w:rsidRPr="00536D8F" w:rsidRDefault="00633EA9" w:rsidP="00633EA9">
      <w:pPr>
        <w:tabs>
          <w:tab w:val="left" w:pos="1290"/>
        </w:tabs>
        <w:jc w:val="both"/>
        <w:rPr>
          <w:rFonts w:ascii="Times New Roman" w:hAnsi="Times New Roman"/>
          <w:color w:val="FF0000"/>
        </w:rPr>
      </w:pPr>
      <w:r w:rsidRPr="00536D8F">
        <w:rPr>
          <w:rFonts w:ascii="Times New Roman" w:hAnsi="Times New Roman"/>
          <w:color w:val="FF000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27FD1" w:rsidRPr="00536D8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536D8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01331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522.621/2017:</w:t>
            </w:r>
            <w:r w:rsidR="0001331E" w:rsidRPr="00B027B1">
              <w:rPr>
                <w:rFonts w:ascii="Times New Roman" w:hAnsi="Times New Roman"/>
              </w:rPr>
              <w:t xml:space="preserve"> após analisar a complementação da denúncia e a defesa apresentada pela denunciada, o relator emitiu o despacho saneador, em que delimitou o cerne da questão e designou audiência de instrução para o dia 16/12/2019, às 10h.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01331E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01331E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6E5CA4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601.362/2017:</w:t>
            </w:r>
            <w:r w:rsidR="006E5CA4" w:rsidRPr="00B027B1">
              <w:rPr>
                <w:rFonts w:ascii="Times New Roman" w:hAnsi="Times New Roman"/>
              </w:rPr>
              <w:t xml:space="preserve"> </w:t>
            </w:r>
            <w:r w:rsidR="006E5CA4" w:rsidRPr="00B027B1">
              <w:rPr>
                <w:rFonts w:ascii="Times New Roman" w:hAnsi="Times New Roman"/>
              </w:rPr>
              <w:t xml:space="preserve">após analisar os documentos apresentados pelas partes, a relatora emitiu o despacho saneador, em que delimitou o cerne da questão, </w:t>
            </w:r>
            <w:r w:rsidR="006E5CA4" w:rsidRPr="00B027B1">
              <w:rPr>
                <w:rFonts w:ascii="Times New Roman" w:hAnsi="Times New Roman"/>
              </w:rPr>
              <w:t xml:space="preserve">respondeu as petições das partes </w:t>
            </w:r>
            <w:r w:rsidR="006E5CA4" w:rsidRPr="00B027B1">
              <w:rPr>
                <w:rFonts w:ascii="Times New Roman" w:hAnsi="Times New Roman"/>
              </w:rPr>
              <w:t xml:space="preserve">e designou audiência de instrução para o dia </w:t>
            </w:r>
            <w:r w:rsidR="006E5CA4" w:rsidRPr="00B027B1">
              <w:rPr>
                <w:rFonts w:ascii="Times New Roman" w:hAnsi="Times New Roman"/>
              </w:rPr>
              <w:t>16/12/2019</w:t>
            </w:r>
            <w:r w:rsidR="006E5CA4" w:rsidRPr="00B027B1">
              <w:rPr>
                <w:rFonts w:ascii="Times New Roman" w:hAnsi="Times New Roman"/>
              </w:rPr>
              <w:t>, às 1</w:t>
            </w:r>
            <w:r w:rsidR="006E5CA4" w:rsidRPr="00B027B1">
              <w:rPr>
                <w:rFonts w:ascii="Times New Roman" w:hAnsi="Times New Roman"/>
              </w:rPr>
              <w:t>4</w:t>
            </w:r>
            <w:r w:rsidR="006E5CA4" w:rsidRPr="00B027B1">
              <w:rPr>
                <w:rFonts w:ascii="Times New Roman" w:hAnsi="Times New Roman"/>
              </w:rPr>
              <w:t>h.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6E5CA4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6E5CA4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4F3A07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616</w:t>
            </w:r>
            <w:r w:rsidR="003C18D2" w:rsidRPr="00B027B1">
              <w:rPr>
                <w:rFonts w:ascii="Times New Roman" w:hAnsi="Times New Roman"/>
              </w:rPr>
              <w:t>.</w:t>
            </w:r>
            <w:r w:rsidRPr="00B027B1">
              <w:rPr>
                <w:rFonts w:ascii="Times New Roman" w:hAnsi="Times New Roman"/>
              </w:rPr>
              <w:t>311/2017:</w:t>
            </w:r>
            <w:r w:rsidR="006E5CA4" w:rsidRPr="00B027B1">
              <w:rPr>
                <w:rFonts w:ascii="Times New Roman" w:hAnsi="Times New Roman"/>
              </w:rPr>
              <w:t xml:space="preserve"> após analisar os documentos apresentados pelas partes,</w:t>
            </w:r>
            <w:r w:rsidR="006E5CA4" w:rsidRPr="00B027B1">
              <w:rPr>
                <w:rFonts w:ascii="Times New Roman" w:hAnsi="Times New Roman"/>
              </w:rPr>
              <w:t xml:space="preserve"> o relator </w:t>
            </w:r>
            <w:r w:rsidR="003C18D2" w:rsidRPr="00B027B1">
              <w:rPr>
                <w:rFonts w:ascii="Times New Roman" w:hAnsi="Times New Roman"/>
              </w:rPr>
              <w:t xml:space="preserve">emitiu o despacho saneador, em que </w:t>
            </w:r>
            <w:r w:rsidR="0001331E" w:rsidRPr="00B027B1">
              <w:rPr>
                <w:rFonts w:ascii="Times New Roman" w:hAnsi="Times New Roman"/>
              </w:rPr>
              <w:t xml:space="preserve">delimitou o cerne da questão e </w:t>
            </w:r>
            <w:r w:rsidR="003C18D2" w:rsidRPr="00B027B1">
              <w:rPr>
                <w:rFonts w:ascii="Times New Roman" w:hAnsi="Times New Roman"/>
              </w:rPr>
              <w:t>considerou que, pelas provas até então produzidas, já há elementos suficientes constantes nos autos para o esclarecimento dos fatos aduzidos e para a formação da convicção, dispensando a necessidade de designação de audiência de instrução, sendo assim, encerrou os atos de instrução e solicitou a intimação da parte para alegações finais.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3C18D2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o denunciado.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3C18D2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401A6B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685.089/2018:</w:t>
            </w:r>
            <w:r w:rsidR="00401A6B" w:rsidRPr="00B027B1">
              <w:rPr>
                <w:rFonts w:ascii="Times New Roman" w:hAnsi="Times New Roman"/>
              </w:rPr>
              <w:t xml:space="preserve"> após analisar os documentos apresentados pelas partes, a relatora emitiu o despacho saneador, em que delimitou o cerne da questão, indicou fatos a serem esclarecidos e designou audiência de instrução para o dia 20/01/2020, às 10h.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401A6B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401A6B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7D6D8F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719.984/2018:</w:t>
            </w:r>
            <w:r w:rsidR="007D6D8F" w:rsidRPr="00B027B1">
              <w:rPr>
                <w:rFonts w:ascii="Times New Roman" w:hAnsi="Times New Roman"/>
              </w:rPr>
              <w:t xml:space="preserve"> após analisar os documentos apresentados pelo denunciado, o relator emitiu o despacho saneador, em que delimitou </w:t>
            </w:r>
            <w:r w:rsidR="007D6D8F" w:rsidRPr="00B027B1">
              <w:rPr>
                <w:rFonts w:ascii="Times New Roman" w:hAnsi="Times New Roman"/>
              </w:rPr>
              <w:lastRenderedPageBreak/>
              <w:t>o cerne da questão, indicou fatos a serem esclarecidos e designou audiência de instrução para o dia 20/01/2020, às 14h.</w:t>
            </w:r>
          </w:p>
        </w:tc>
      </w:tr>
      <w:tr w:rsidR="007D6D8F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6D8F" w:rsidRPr="00536D8F" w:rsidRDefault="007D6D8F" w:rsidP="007D6D8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6D8F" w:rsidRPr="00B027B1" w:rsidRDefault="007D6D8F" w:rsidP="007D6D8F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o denunciado.</w:t>
            </w:r>
          </w:p>
        </w:tc>
      </w:tr>
      <w:tr w:rsidR="007D6D8F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6D8F" w:rsidRPr="00536D8F" w:rsidRDefault="007D6D8F" w:rsidP="007D6D8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6D8F" w:rsidRPr="00B027B1" w:rsidRDefault="007D6D8F" w:rsidP="007D6D8F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D3222D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728.502/2018:</w:t>
            </w:r>
            <w:r w:rsidR="00D3222D" w:rsidRPr="00B027B1">
              <w:rPr>
                <w:rFonts w:ascii="Times New Roman" w:hAnsi="Times New Roman"/>
              </w:rPr>
              <w:t xml:space="preserve"> após analisar os documentos apresentados pelas partes, o relator emitiu o despacho saneador, em que delimitou o cerne da questão e designou audiência de instrução para o dia 27/01/2020, às 14h.</w:t>
            </w:r>
          </w:p>
        </w:tc>
      </w:tr>
      <w:tr w:rsidR="00106EDA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D3222D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D3222D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4F3A07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858.604/2019:</w:t>
            </w:r>
            <w:r w:rsidR="004F3A07" w:rsidRPr="00B027B1">
              <w:rPr>
                <w:rFonts w:ascii="Times New Roman" w:hAnsi="Times New Roman"/>
              </w:rPr>
              <w:t xml:space="preserve"> o relator emitiu o parecer de admissibilidade, em que opinou pelo não acatamento da denúncia, tendo em vista a incidência de prescrição da pretensão punitiva, considerando que o fato supostamente aconteceu no ano de 2014. A comissão aprovou o não acatamento da denúncia e determinou a extinção do processo, nos termos do art. 113, inciso III, da Resolução CAU/BR nº 143/2017, conforme a Deliberação CED-CAU/RS nº 031/2019.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4F3A07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 xml:space="preserve">Intimar a denunciada da decisão e a </w:t>
            </w:r>
            <w:r w:rsidRPr="00B027B1">
              <w:rPr>
                <w:rFonts w:ascii="Times New Roman" w:hAnsi="Times New Roman"/>
              </w:rPr>
              <w:t>administração geral do CAU/RS para que seja averiguada a demora na tramitação do processo</w:t>
            </w:r>
            <w:r w:rsidRPr="00B027B1">
              <w:rPr>
                <w:rFonts w:ascii="Times New Roman" w:hAnsi="Times New Roman"/>
              </w:rPr>
              <w:t>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4F3A07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360A5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941.076/2019:</w:t>
            </w:r>
            <w:r w:rsidR="00BA26FE" w:rsidRPr="00B027B1">
              <w:rPr>
                <w:rFonts w:ascii="Times New Roman" w:hAnsi="Times New Roman"/>
              </w:rPr>
              <w:t xml:space="preserve"> </w:t>
            </w:r>
            <w:r w:rsidR="00BA26FE" w:rsidRPr="00B027B1">
              <w:rPr>
                <w:rFonts w:ascii="Times New Roman" w:hAnsi="Times New Roman"/>
              </w:rPr>
              <w:t>a relatora analisou os requisitos da denúncia, solicitou a intimação da parte denunciante para complementar as informações; a cientificação da denunciada e a abertura de prazo para manifestação prévia.</w:t>
            </w:r>
          </w:p>
        </w:tc>
      </w:tr>
      <w:tr w:rsidR="00BA26F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26FE" w:rsidRPr="00536D8F" w:rsidRDefault="00BA26FE" w:rsidP="00BA26F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A26FE" w:rsidRPr="00B027B1" w:rsidRDefault="00BA26FE" w:rsidP="00BA26F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BA26F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26FE" w:rsidRPr="00536D8F" w:rsidRDefault="00BA26FE" w:rsidP="00BA26F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A26FE" w:rsidRPr="00B027B1" w:rsidRDefault="00BA26FE" w:rsidP="00BA26F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1A153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Márcia Elizabeth Martins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360A5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971.336/2019:</w:t>
            </w:r>
            <w:r w:rsidR="00AA6ECA" w:rsidRPr="00B027B1">
              <w:rPr>
                <w:rFonts w:ascii="Times New Roman" w:hAnsi="Times New Roman"/>
              </w:rPr>
              <w:t xml:space="preserve"> a relatora analisou os requisitos da denúncia, solicitou a intimação da parte denunciante para complementar as informações; a cientificação da denunciada e a abertura de prazo para manifestação prévia.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AA6EC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AA6ECA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874CEE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841.546/2019:</w:t>
            </w:r>
            <w:r w:rsidR="00175B90" w:rsidRPr="00B027B1">
              <w:rPr>
                <w:rFonts w:ascii="Times New Roman" w:hAnsi="Times New Roman"/>
              </w:rPr>
              <w:t xml:space="preserve"> o coordenador designou-se como relator do processo. Em virtude do esgotamento do tempo da reunião, não foi possível analisar o processo.</w:t>
            </w:r>
          </w:p>
        </w:tc>
      </w:tr>
      <w:tr w:rsidR="00106EDA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tabs>
                <w:tab w:val="left" w:pos="709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Pautar para a próxima reunião.</w:t>
            </w: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Sabrina Ourique.</w:t>
            </w: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106EDA"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A1536" w:rsidP="00360A5E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857.787/2019:</w:t>
            </w:r>
            <w:r w:rsidR="00175B90" w:rsidRPr="00B027B1">
              <w:rPr>
                <w:rFonts w:ascii="Times New Roman" w:hAnsi="Times New Roman"/>
              </w:rPr>
              <w:t xml:space="preserve"> o coordenador designou como relatora a conselheira </w:t>
            </w:r>
            <w:r w:rsidR="00175B90" w:rsidRPr="00B027B1">
              <w:rPr>
                <w:rFonts w:ascii="Times New Roman" w:hAnsi="Times New Roman"/>
              </w:rPr>
              <w:t>Roberta</w:t>
            </w:r>
            <w:r w:rsidR="00175B90" w:rsidRPr="00B027B1">
              <w:rPr>
                <w:rFonts w:ascii="Times New Roman" w:hAnsi="Times New Roman"/>
              </w:rPr>
              <w:t xml:space="preserve">. A relatora iniciou a análise do processo, porém, em </w:t>
            </w:r>
            <w:r w:rsidR="00175B90" w:rsidRPr="00B027B1">
              <w:rPr>
                <w:rFonts w:ascii="Times New Roman" w:hAnsi="Times New Roman"/>
              </w:rPr>
              <w:t>virtude do esgotamento do tempo da reunião, não foi possível</w:t>
            </w:r>
            <w:r w:rsidR="00175B90" w:rsidRPr="00B027B1">
              <w:rPr>
                <w:rFonts w:ascii="Times New Roman" w:hAnsi="Times New Roman"/>
              </w:rPr>
              <w:t xml:space="preserve"> emitir o parecer de admissibilidade. </w:t>
            </w:r>
          </w:p>
        </w:tc>
      </w:tr>
      <w:tr w:rsidR="00106EDA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Pautar para a próxima reunião.</w:t>
            </w:r>
          </w:p>
        </w:tc>
      </w:tr>
      <w:tr w:rsidR="00106EDA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B027B1" w:rsidRDefault="00175B90" w:rsidP="00106EDA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Sabrina Ourique.</w:t>
            </w:r>
          </w:p>
        </w:tc>
      </w:tr>
      <w:tr w:rsidR="001A1536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1536" w:rsidRPr="00536D8F" w:rsidRDefault="001A1536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1A1536" w:rsidP="00106EDA">
            <w:pPr>
              <w:rPr>
                <w:rFonts w:ascii="Times New Roman" w:hAnsi="Times New Roman"/>
              </w:rPr>
            </w:pPr>
          </w:p>
        </w:tc>
      </w:tr>
      <w:tr w:rsidR="001A1536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1A1536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A1536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EC2093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EC2093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Márcia Elizabeth Martins</w:t>
            </w:r>
          </w:p>
        </w:tc>
      </w:tr>
      <w:tr w:rsidR="001A1536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1A1536" w:rsidP="00EC2093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965.609/2019:</w:t>
            </w:r>
            <w:r w:rsidR="00EC2093" w:rsidRPr="00B027B1">
              <w:rPr>
                <w:rFonts w:ascii="Times New Roman" w:hAnsi="Times New Roman"/>
              </w:rPr>
              <w:t xml:space="preserve"> o coordenador recebeu o processo de ofício na Comissão e designou como relatora a conselheira Márcia. Após analisar o teor do processo e verificar o preenchimento dos requisitos estabelecidos no art. 12 da Resolução CAU/BR nº 143/2017, a relatora solicitou a cientificação do denunciado e a abertura de prazo para manifestação prévia.</w:t>
            </w:r>
          </w:p>
        </w:tc>
      </w:tr>
      <w:tr w:rsidR="001A1536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EC2093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o denunciado.</w:t>
            </w:r>
          </w:p>
        </w:tc>
      </w:tr>
      <w:tr w:rsidR="001A1536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EC2093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A1536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18D2" w:rsidRPr="00B027B1" w:rsidRDefault="003C18D2" w:rsidP="001A1536">
            <w:pPr>
              <w:rPr>
                <w:rFonts w:ascii="Times New Roman" w:hAnsi="Times New Roman"/>
              </w:rPr>
            </w:pPr>
          </w:p>
        </w:tc>
      </w:tr>
      <w:tr w:rsidR="001A1536" w:rsidRPr="00536D8F" w:rsidTr="001A15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1A1536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Assessoria</w:t>
            </w:r>
          </w:p>
        </w:tc>
      </w:tr>
      <w:tr w:rsidR="001A1536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5A392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5A392D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Roberta Edelweiss</w:t>
            </w:r>
          </w:p>
        </w:tc>
      </w:tr>
      <w:tr w:rsidR="001A1536" w:rsidRPr="00536D8F" w:rsidTr="00AA6EC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1A1536" w:rsidP="005A392D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Protocolo nº 961.661/2019:</w:t>
            </w:r>
            <w:r w:rsidR="005A392D" w:rsidRPr="00B027B1">
              <w:rPr>
                <w:rFonts w:ascii="Times New Roman" w:hAnsi="Times New Roman"/>
              </w:rPr>
              <w:t xml:space="preserve"> o coordenador recebeu a denúncia e designou como relatora a conselheira Roberta. A relatora analisou os requisitos da denúncia e solicitou a cientificação da denunciada, abrindo-lhe prazo para manifestação prévia.</w:t>
            </w:r>
          </w:p>
        </w:tc>
      </w:tr>
      <w:tr w:rsidR="001A1536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5A392D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Intimar a denunciada.</w:t>
            </w:r>
          </w:p>
        </w:tc>
      </w:tr>
      <w:tr w:rsidR="001A1536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B027B1" w:rsidRDefault="005A392D" w:rsidP="001A1536">
            <w:pPr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>Unidade de Ética.</w:t>
            </w:r>
          </w:p>
        </w:tc>
      </w:tr>
      <w:tr w:rsidR="001A1536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246AFF" w:rsidRDefault="001A1536" w:rsidP="001A1536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A1536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536" w:rsidRPr="00360A5E" w:rsidRDefault="001A1536" w:rsidP="00C31156">
            <w:pPr>
              <w:jc w:val="both"/>
              <w:rPr>
                <w:rFonts w:ascii="Times New Roman" w:hAnsi="Times New Roman"/>
                <w:color w:val="FF0000"/>
              </w:rPr>
            </w:pPr>
            <w:r w:rsidRPr="00C31156">
              <w:rPr>
                <w:rFonts w:ascii="Times New Roman" w:hAnsi="Times New Roman"/>
              </w:rPr>
              <w:t>Síntese da movimentação de processos na 1</w:t>
            </w:r>
            <w:r w:rsidR="00C31156" w:rsidRPr="00C31156">
              <w:rPr>
                <w:rFonts w:ascii="Times New Roman" w:hAnsi="Times New Roman"/>
              </w:rPr>
              <w:t>71</w:t>
            </w:r>
            <w:r w:rsidRPr="00C31156">
              <w:rPr>
                <w:rFonts w:ascii="Times New Roman" w:hAnsi="Times New Roman"/>
              </w:rPr>
              <w:t>ª Reunião Ordinária:</w:t>
            </w:r>
          </w:p>
        </w:tc>
      </w:tr>
      <w:tr w:rsidR="001A1536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536" w:rsidRPr="00536D8F" w:rsidRDefault="001A1536" w:rsidP="001A15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3F3C" w:rsidRDefault="008F3F3C" w:rsidP="008F3F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designadas diligências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8F3F3C">
              <w:rPr>
                <w:rFonts w:ascii="Times New Roman" w:hAnsi="Times New Roman"/>
                <w:b/>
              </w:rPr>
              <w:t>04</w:t>
            </w:r>
            <w:r>
              <w:rPr>
                <w:rFonts w:ascii="Times New Roman" w:hAnsi="Times New Roman"/>
              </w:rPr>
              <w:t xml:space="preserve"> (quatro) denúncias em fase de admissibilidade.</w:t>
            </w:r>
          </w:p>
          <w:p w:rsidR="008F3F3C" w:rsidRDefault="008F3F3C" w:rsidP="008F3F3C">
            <w:pPr>
              <w:jc w:val="both"/>
              <w:rPr>
                <w:rFonts w:ascii="Times New Roman" w:hAnsi="Times New Roman"/>
              </w:rPr>
            </w:pPr>
          </w:p>
          <w:p w:rsidR="008F3F3C" w:rsidRDefault="008F3F3C" w:rsidP="008F3F3C">
            <w:pPr>
              <w:jc w:val="both"/>
              <w:rPr>
                <w:rFonts w:ascii="Times New Roman" w:hAnsi="Times New Roman"/>
              </w:rPr>
            </w:pPr>
            <w:r w:rsidRPr="008F3F3C">
              <w:rPr>
                <w:rFonts w:ascii="Times New Roman" w:hAnsi="Times New Roman"/>
              </w:rPr>
              <w:t>Foi realizado</w:t>
            </w:r>
            <w:r>
              <w:rPr>
                <w:rFonts w:ascii="Times New Roman" w:hAnsi="Times New Roman"/>
                <w:b/>
              </w:rPr>
              <w:t xml:space="preserve"> 01 </w:t>
            </w:r>
            <w:r w:rsidRPr="008F3F3C">
              <w:rPr>
                <w:rFonts w:ascii="Times New Roman" w:hAnsi="Times New Roman"/>
              </w:rPr>
              <w:t>(um)</w:t>
            </w:r>
            <w:r w:rsidRPr="008F3F3C">
              <w:rPr>
                <w:rFonts w:ascii="Times New Roman" w:hAnsi="Times New Roman"/>
              </w:rPr>
              <w:t xml:space="preserve"> juízo de admissibilidade, com </w:t>
            </w:r>
            <w:r>
              <w:rPr>
                <w:rFonts w:ascii="Times New Roman" w:hAnsi="Times New Roman"/>
              </w:rPr>
              <w:t>a inadmissão da denúncia.</w:t>
            </w:r>
          </w:p>
          <w:p w:rsidR="008F3F3C" w:rsidRDefault="008F3F3C" w:rsidP="001A1536">
            <w:pPr>
              <w:jc w:val="both"/>
              <w:rPr>
                <w:rFonts w:ascii="Times New Roman" w:hAnsi="Times New Roman"/>
              </w:rPr>
            </w:pPr>
          </w:p>
          <w:p w:rsidR="001A1536" w:rsidRDefault="001A1536" w:rsidP="001A1536">
            <w:pPr>
              <w:jc w:val="both"/>
              <w:rPr>
                <w:rFonts w:ascii="Times New Roman" w:hAnsi="Times New Roman"/>
                <w:b/>
              </w:rPr>
            </w:pPr>
            <w:r w:rsidRPr="008F3F3C">
              <w:rPr>
                <w:rFonts w:ascii="Times New Roman" w:hAnsi="Times New Roman"/>
              </w:rPr>
              <w:lastRenderedPageBreak/>
              <w:t xml:space="preserve">Foram analisados </w:t>
            </w:r>
            <w:r w:rsidR="000104D7" w:rsidRPr="008F3F3C">
              <w:rPr>
                <w:rFonts w:ascii="Times New Roman" w:hAnsi="Times New Roman"/>
                <w:b/>
              </w:rPr>
              <w:t>06</w:t>
            </w:r>
            <w:r w:rsidR="000104D7" w:rsidRPr="008F3F3C">
              <w:rPr>
                <w:rFonts w:ascii="Times New Roman" w:hAnsi="Times New Roman"/>
              </w:rPr>
              <w:t xml:space="preserve"> (seis) processos em fase de instrução, os quais tiveram o despacho saneador emitido</w:t>
            </w:r>
            <w:r w:rsidR="008F3F3C">
              <w:rPr>
                <w:rFonts w:ascii="Times New Roman" w:hAnsi="Times New Roman"/>
              </w:rPr>
              <w:t xml:space="preserve"> e</w:t>
            </w:r>
            <w:r w:rsidR="000104D7" w:rsidRPr="008F3F3C">
              <w:rPr>
                <w:rFonts w:ascii="Times New Roman" w:hAnsi="Times New Roman"/>
              </w:rPr>
              <w:t xml:space="preserve"> a designação de</w:t>
            </w:r>
            <w:r w:rsidR="008F3F3C">
              <w:rPr>
                <w:rFonts w:ascii="Times New Roman" w:hAnsi="Times New Roman"/>
              </w:rPr>
              <w:t xml:space="preserve"> </w:t>
            </w:r>
            <w:r w:rsidR="008F3F3C" w:rsidRPr="008F3F3C">
              <w:rPr>
                <w:rFonts w:ascii="Times New Roman" w:hAnsi="Times New Roman"/>
              </w:rPr>
              <w:t>audiência de instrução</w:t>
            </w:r>
            <w:r w:rsidR="008F3F3C">
              <w:rPr>
                <w:rFonts w:ascii="Times New Roman" w:hAnsi="Times New Roman"/>
              </w:rPr>
              <w:t xml:space="preserve"> para</w:t>
            </w:r>
            <w:r w:rsidR="000104D7" w:rsidRPr="008F3F3C">
              <w:rPr>
                <w:rFonts w:ascii="Times New Roman" w:hAnsi="Times New Roman"/>
              </w:rPr>
              <w:t xml:space="preserve"> 05 (cinco) </w:t>
            </w:r>
            <w:r w:rsidR="008F3F3C">
              <w:rPr>
                <w:rFonts w:ascii="Times New Roman" w:hAnsi="Times New Roman"/>
              </w:rPr>
              <w:t>processos.</w:t>
            </w:r>
          </w:p>
          <w:p w:rsidR="008F3F3C" w:rsidRDefault="008F3F3C" w:rsidP="001A1536">
            <w:pPr>
              <w:jc w:val="both"/>
              <w:rPr>
                <w:rFonts w:ascii="Times New Roman" w:hAnsi="Times New Roman"/>
                <w:b/>
              </w:rPr>
            </w:pPr>
          </w:p>
          <w:p w:rsidR="008F3F3C" w:rsidRPr="008F3F3C" w:rsidRDefault="008F3F3C" w:rsidP="008F3F3C">
            <w:pPr>
              <w:jc w:val="both"/>
              <w:rPr>
                <w:rFonts w:ascii="Times New Roman" w:hAnsi="Times New Roman"/>
              </w:rPr>
            </w:pPr>
            <w:r w:rsidRPr="008F3F3C">
              <w:rPr>
                <w:rFonts w:ascii="Times New Roman" w:hAnsi="Times New Roman"/>
                <w:b/>
              </w:rPr>
              <w:t>Dois</w:t>
            </w:r>
            <w:r>
              <w:rPr>
                <w:rFonts w:ascii="Times New Roman" w:hAnsi="Times New Roman"/>
              </w:rPr>
              <w:t xml:space="preserve"> processos em fase de admissibilidade tiveram a designação de relator, porém, por restrição de tempo, não tiveram a análise concluída.</w:t>
            </w:r>
          </w:p>
          <w:p w:rsidR="000104D7" w:rsidRPr="008F3F3C" w:rsidRDefault="000104D7" w:rsidP="001A1536">
            <w:pPr>
              <w:jc w:val="both"/>
              <w:rPr>
                <w:rFonts w:ascii="Times New Roman" w:hAnsi="Times New Roman"/>
              </w:rPr>
            </w:pPr>
          </w:p>
          <w:p w:rsidR="001A1536" w:rsidRPr="008F3F3C" w:rsidRDefault="001A1536" w:rsidP="001A1536">
            <w:pPr>
              <w:jc w:val="both"/>
              <w:rPr>
                <w:rFonts w:ascii="Times New Roman" w:hAnsi="Times New Roman"/>
              </w:rPr>
            </w:pPr>
            <w:r w:rsidRPr="008F3F3C">
              <w:rPr>
                <w:rFonts w:ascii="Times New Roman" w:hAnsi="Times New Roman"/>
                <w:b/>
              </w:rPr>
              <w:t xml:space="preserve">Houve a movimentação de </w:t>
            </w:r>
            <w:r w:rsidR="008F3F3C" w:rsidRPr="008F3F3C">
              <w:rPr>
                <w:rFonts w:ascii="Times New Roman" w:hAnsi="Times New Roman"/>
                <w:b/>
              </w:rPr>
              <w:t>13</w:t>
            </w:r>
            <w:r w:rsidRPr="008F3F3C">
              <w:rPr>
                <w:rFonts w:ascii="Times New Roman" w:eastAsia="MS Mincho" w:hAnsi="Times New Roman"/>
                <w:b/>
              </w:rPr>
              <w:t xml:space="preserve"> (</w:t>
            </w:r>
            <w:r w:rsidR="008F3F3C" w:rsidRPr="008F3F3C">
              <w:rPr>
                <w:rFonts w:ascii="Times New Roman" w:eastAsia="MS Mincho" w:hAnsi="Times New Roman"/>
                <w:b/>
              </w:rPr>
              <w:t>treze</w:t>
            </w:r>
            <w:r w:rsidRPr="008F3F3C">
              <w:rPr>
                <w:rFonts w:ascii="Times New Roman" w:eastAsia="MS Mincho" w:hAnsi="Times New Roman"/>
                <w:b/>
              </w:rPr>
              <w:t xml:space="preserve">) </w:t>
            </w:r>
            <w:r w:rsidRPr="008F3F3C">
              <w:rPr>
                <w:rFonts w:ascii="Times New Roman" w:hAnsi="Times New Roman"/>
                <w:b/>
              </w:rPr>
              <w:t>processos na presente reunião.</w:t>
            </w:r>
          </w:p>
          <w:p w:rsidR="001A1536" w:rsidRPr="00B027B1" w:rsidRDefault="001A1536" w:rsidP="001A1536">
            <w:pPr>
              <w:jc w:val="both"/>
              <w:rPr>
                <w:rFonts w:ascii="Times New Roman" w:hAnsi="Times New Roman"/>
                <w:b/>
              </w:rPr>
            </w:pPr>
          </w:p>
          <w:p w:rsidR="001A1536" w:rsidRPr="00B027B1" w:rsidRDefault="001A1536" w:rsidP="001A1536">
            <w:pPr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hAnsi="Times New Roman"/>
              </w:rPr>
              <w:t xml:space="preserve">Estão em tramitação </w:t>
            </w:r>
            <w:r w:rsidRPr="00B027B1">
              <w:rPr>
                <w:rFonts w:ascii="Times New Roman" w:hAnsi="Times New Roman"/>
                <w:b/>
              </w:rPr>
              <w:t>1</w:t>
            </w:r>
            <w:r w:rsidR="008F3F3C" w:rsidRPr="00B027B1">
              <w:rPr>
                <w:rFonts w:ascii="Times New Roman" w:hAnsi="Times New Roman"/>
                <w:b/>
              </w:rPr>
              <w:t>28</w:t>
            </w:r>
            <w:r w:rsidRPr="00B027B1">
              <w:rPr>
                <w:rFonts w:ascii="Times New Roman" w:hAnsi="Times New Roman"/>
              </w:rPr>
              <w:t xml:space="preserve"> (cento e </w:t>
            </w:r>
            <w:r w:rsidR="008F3F3C" w:rsidRPr="00B027B1">
              <w:rPr>
                <w:rFonts w:ascii="Times New Roman" w:hAnsi="Times New Roman"/>
              </w:rPr>
              <w:t>vinte e oito</w:t>
            </w:r>
            <w:r w:rsidRPr="00B027B1">
              <w:rPr>
                <w:rFonts w:ascii="Times New Roman" w:hAnsi="Times New Roman"/>
              </w:rPr>
              <w:t>) processos</w:t>
            </w:r>
            <w:r w:rsidRPr="00B027B1">
              <w:rPr>
                <w:rFonts w:ascii="Times New Roman" w:eastAsia="MS Mincho" w:hAnsi="Times New Roman"/>
              </w:rPr>
              <w:t>. Abaixo está apresentado o quantitativo de processos com a discriminação de fases:</w:t>
            </w: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027B1">
              <w:rPr>
                <w:rFonts w:ascii="Times New Roman" w:eastAsia="MS Mincho" w:hAnsi="Times New Roman"/>
                <w:b/>
              </w:rPr>
              <w:t xml:space="preserve">Admissibilidade: </w:t>
            </w:r>
            <w:r w:rsidR="008F3F3C" w:rsidRPr="00B027B1">
              <w:rPr>
                <w:rFonts w:ascii="Times New Roman" w:eastAsia="MS Mincho" w:hAnsi="Times New Roman"/>
                <w:b/>
              </w:rPr>
              <w:t>56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8F3F3C" w:rsidRPr="00B027B1">
              <w:rPr>
                <w:rFonts w:ascii="Times New Roman" w:eastAsia="MS Mincho" w:hAnsi="Times New Roman"/>
              </w:rPr>
              <w:t>cinquenta e seis</w:t>
            </w:r>
            <w:r w:rsidRPr="00B027B1">
              <w:rPr>
                <w:rFonts w:ascii="Times New Roman" w:eastAsia="MS Mincho" w:hAnsi="Times New Roman"/>
              </w:rPr>
              <w:t xml:space="preserve">) processos, sendo </w:t>
            </w:r>
            <w:r w:rsidR="008F3F3C" w:rsidRPr="00B027B1">
              <w:rPr>
                <w:rFonts w:ascii="Times New Roman" w:eastAsia="MS Mincho" w:hAnsi="Times New Roman"/>
              </w:rPr>
              <w:t>20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8F3F3C" w:rsidRPr="00B027B1">
              <w:rPr>
                <w:rFonts w:ascii="Times New Roman" w:eastAsia="MS Mincho" w:hAnsi="Times New Roman"/>
              </w:rPr>
              <w:t>vinte</w:t>
            </w:r>
            <w:r w:rsidRPr="00B027B1">
              <w:rPr>
                <w:rFonts w:ascii="Times New Roman" w:eastAsia="MS Mincho" w:hAnsi="Times New Roman"/>
              </w:rPr>
              <w:t xml:space="preserve">) em trâmite de diligência às partes; 02 (dois) aguardando a data da audiência de conciliação; 01 (um) suspenso pelo período pactuado em acordo entre as partes; </w:t>
            </w:r>
            <w:r w:rsidR="00B027B1" w:rsidRPr="00B027B1">
              <w:rPr>
                <w:rFonts w:ascii="Times New Roman" w:eastAsia="MS Mincho" w:hAnsi="Times New Roman"/>
              </w:rPr>
              <w:t>27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vinte e sete</w:t>
            </w:r>
            <w:r w:rsidRPr="00B027B1">
              <w:rPr>
                <w:rFonts w:ascii="Times New Roman" w:eastAsia="MS Mincho" w:hAnsi="Times New Roman"/>
              </w:rPr>
              <w:t>) aguardando a emissão do parecer de admissibilidade e 0</w:t>
            </w:r>
            <w:r w:rsidR="00B027B1" w:rsidRPr="00B027B1">
              <w:rPr>
                <w:rFonts w:ascii="Times New Roman" w:eastAsia="MS Mincho" w:hAnsi="Times New Roman"/>
              </w:rPr>
              <w:t>6</w:t>
            </w:r>
            <w:r w:rsidRPr="00B027B1">
              <w:rPr>
                <w:rFonts w:ascii="Times New Roman" w:eastAsia="MS Mincho" w:hAnsi="Times New Roman"/>
              </w:rPr>
              <w:t xml:space="preserve"> (se</w:t>
            </w:r>
            <w:r w:rsidR="00B027B1" w:rsidRPr="00B027B1">
              <w:rPr>
                <w:rFonts w:ascii="Times New Roman" w:eastAsia="MS Mincho" w:hAnsi="Times New Roman"/>
              </w:rPr>
              <w:t>is</w:t>
            </w:r>
            <w:r w:rsidRPr="00B027B1">
              <w:rPr>
                <w:rFonts w:ascii="Times New Roman" w:eastAsia="MS Mincho" w:hAnsi="Times New Roman"/>
              </w:rPr>
              <w:t>) em trâmite de recurso da inadmissão da denúncia.</w:t>
            </w:r>
          </w:p>
          <w:p w:rsidR="001A1536" w:rsidRPr="00360A5E" w:rsidRDefault="001A1536" w:rsidP="001A1536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eastAsia="MS Mincho" w:hAnsi="Times New Roman"/>
                <w:b/>
              </w:rPr>
              <w:t xml:space="preserve">Instrução: </w:t>
            </w:r>
            <w:r w:rsidR="00B027B1" w:rsidRPr="00B027B1">
              <w:rPr>
                <w:rFonts w:ascii="Times New Roman" w:eastAsia="MS Mincho" w:hAnsi="Times New Roman"/>
                <w:b/>
              </w:rPr>
              <w:t>32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trinta e dois</w:t>
            </w:r>
            <w:r w:rsidRPr="00B027B1">
              <w:rPr>
                <w:rFonts w:ascii="Times New Roman" w:eastAsia="MS Mincho" w:hAnsi="Times New Roman"/>
              </w:rPr>
              <w:t>) processos, sendo 1</w:t>
            </w:r>
            <w:r w:rsidR="00B027B1" w:rsidRPr="00B027B1">
              <w:rPr>
                <w:rFonts w:ascii="Times New Roman" w:eastAsia="MS Mincho" w:hAnsi="Times New Roman"/>
              </w:rPr>
              <w:t>2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doze</w:t>
            </w:r>
            <w:r w:rsidRPr="00B027B1">
              <w:rPr>
                <w:rFonts w:ascii="Times New Roman" w:eastAsia="MS Mincho" w:hAnsi="Times New Roman"/>
              </w:rPr>
              <w:t>) em trâmite de defesa e complementação da denúncia; 0</w:t>
            </w:r>
            <w:r w:rsidR="00B027B1" w:rsidRPr="00B027B1">
              <w:rPr>
                <w:rFonts w:ascii="Times New Roman" w:eastAsia="MS Mincho" w:hAnsi="Times New Roman"/>
              </w:rPr>
              <w:t>8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oito</w:t>
            </w:r>
            <w:r w:rsidRPr="00B027B1">
              <w:rPr>
                <w:rFonts w:ascii="Times New Roman" w:eastAsia="MS Mincho" w:hAnsi="Times New Roman"/>
              </w:rPr>
              <w:t>) para audiência de instrução, 0</w:t>
            </w:r>
            <w:r w:rsidR="00B027B1" w:rsidRPr="00B027B1">
              <w:rPr>
                <w:rFonts w:ascii="Times New Roman" w:eastAsia="MS Mincho" w:hAnsi="Times New Roman"/>
              </w:rPr>
              <w:t>4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quatro</w:t>
            </w:r>
            <w:r w:rsidRPr="00B027B1">
              <w:rPr>
                <w:rFonts w:ascii="Times New Roman" w:eastAsia="MS Mincho" w:hAnsi="Times New Roman"/>
              </w:rPr>
              <w:t xml:space="preserve">) em trâmite de provas/alegações finais e 08 (oito) para elaboração do relatório e voto fundamentado. </w:t>
            </w:r>
          </w:p>
          <w:p w:rsidR="001A1536" w:rsidRPr="00360A5E" w:rsidRDefault="001A1536" w:rsidP="001A1536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</w:rPr>
            </w:pP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eastAsia="MS Mincho" w:hAnsi="Times New Roman"/>
                <w:b/>
              </w:rPr>
              <w:t>Julgamento:</w:t>
            </w:r>
            <w:r w:rsidRPr="00B027B1">
              <w:rPr>
                <w:rFonts w:ascii="Times New Roman" w:eastAsia="MS Mincho" w:hAnsi="Times New Roman"/>
              </w:rPr>
              <w:t xml:space="preserve"> </w:t>
            </w:r>
            <w:r w:rsidRPr="00B027B1">
              <w:rPr>
                <w:rFonts w:ascii="Times New Roman" w:eastAsia="MS Mincho" w:hAnsi="Times New Roman"/>
                <w:b/>
              </w:rPr>
              <w:t xml:space="preserve">13 </w:t>
            </w:r>
            <w:r w:rsidRPr="00B027B1">
              <w:rPr>
                <w:rFonts w:ascii="Times New Roman" w:eastAsia="MS Mincho" w:hAnsi="Times New Roman"/>
              </w:rPr>
              <w:t>(treze) processos.</w:t>
            </w:r>
          </w:p>
          <w:p w:rsidR="001A1536" w:rsidRPr="00360A5E" w:rsidRDefault="001A1536" w:rsidP="001A1536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eastAsia="MS Mincho" w:hAnsi="Times New Roman"/>
                <w:b/>
              </w:rPr>
              <w:t>Recurso: 16</w:t>
            </w:r>
            <w:r w:rsidRPr="00B027B1">
              <w:rPr>
                <w:rFonts w:ascii="Times New Roman" w:eastAsia="MS Mincho" w:hAnsi="Times New Roman"/>
              </w:rPr>
              <w:t xml:space="preserve"> (dezesseis) processos.</w:t>
            </w:r>
          </w:p>
          <w:p w:rsidR="001A1536" w:rsidRPr="00360A5E" w:rsidRDefault="001A1536" w:rsidP="001A1536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1A1536" w:rsidRPr="00B027B1" w:rsidRDefault="001A1536" w:rsidP="001A15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027B1">
              <w:rPr>
                <w:rFonts w:ascii="Times New Roman" w:eastAsia="MS Mincho" w:hAnsi="Times New Roman"/>
                <w:b/>
              </w:rPr>
              <w:t>Execução</w:t>
            </w:r>
            <w:r w:rsidRPr="00B027B1">
              <w:rPr>
                <w:rFonts w:ascii="Times New Roman" w:eastAsia="MS Mincho" w:hAnsi="Times New Roman"/>
              </w:rPr>
              <w:t xml:space="preserve">: </w:t>
            </w:r>
            <w:r w:rsidRPr="00B027B1">
              <w:rPr>
                <w:rFonts w:ascii="Times New Roman" w:eastAsia="MS Mincho" w:hAnsi="Times New Roman"/>
                <w:b/>
              </w:rPr>
              <w:t xml:space="preserve">05 </w:t>
            </w:r>
            <w:r w:rsidRPr="00B027B1">
              <w:rPr>
                <w:rFonts w:ascii="Times New Roman" w:eastAsia="MS Mincho" w:hAnsi="Times New Roman"/>
              </w:rPr>
              <w:t>(cinco) processos.</w:t>
            </w:r>
          </w:p>
          <w:p w:rsidR="001A1536" w:rsidRPr="00360A5E" w:rsidRDefault="001A1536" w:rsidP="001A1536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1A1536" w:rsidRPr="00360A5E" w:rsidRDefault="001A1536" w:rsidP="00B027B1">
            <w:pPr>
              <w:jc w:val="both"/>
              <w:rPr>
                <w:rFonts w:ascii="Times New Roman" w:hAnsi="Times New Roman"/>
                <w:color w:val="FF0000"/>
              </w:rPr>
            </w:pPr>
            <w:r w:rsidRPr="00B027B1">
              <w:rPr>
                <w:rFonts w:ascii="Times New Roman" w:eastAsia="MS Mincho" w:hAnsi="Times New Roman"/>
                <w:b/>
              </w:rPr>
              <w:t>Arquivamento: 0</w:t>
            </w:r>
            <w:r w:rsidR="00B027B1" w:rsidRPr="00B027B1">
              <w:rPr>
                <w:rFonts w:ascii="Times New Roman" w:eastAsia="MS Mincho" w:hAnsi="Times New Roman"/>
                <w:b/>
              </w:rPr>
              <w:t>6</w:t>
            </w:r>
            <w:r w:rsidRPr="00B027B1">
              <w:rPr>
                <w:rFonts w:ascii="Times New Roman" w:eastAsia="MS Mincho" w:hAnsi="Times New Roman"/>
              </w:rPr>
              <w:t xml:space="preserve"> (</w:t>
            </w:r>
            <w:r w:rsidR="00B027B1" w:rsidRPr="00B027B1">
              <w:rPr>
                <w:rFonts w:ascii="Times New Roman" w:eastAsia="MS Mincho" w:hAnsi="Times New Roman"/>
              </w:rPr>
              <w:t>seis</w:t>
            </w:r>
            <w:r w:rsidRPr="00B027B1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AF5099" w:rsidRPr="00C427CC" w:rsidTr="00AF5099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99" w:rsidRPr="00C427CC" w:rsidRDefault="00AF5099" w:rsidP="00AF5099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Contagem de prazos processuais</w:t>
            </w:r>
          </w:p>
        </w:tc>
      </w:tr>
      <w:tr w:rsidR="00AF5099" w:rsidRPr="00C427CC" w:rsidTr="00AF5099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F5099" w:rsidRPr="00C427CC" w:rsidRDefault="00AF5099" w:rsidP="00AF5099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99" w:rsidRDefault="00AF5099" w:rsidP="00AA6EC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AF5099" w:rsidRPr="00C427CC" w:rsidTr="00AF5099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99" w:rsidRPr="00AF5099" w:rsidRDefault="00AF5099" w:rsidP="00AA6EC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AF5099" w:rsidRPr="00C427CC" w:rsidTr="00AF509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5099" w:rsidRPr="00AF5099" w:rsidRDefault="00AF5099" w:rsidP="00AA6EC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34" w:type="dxa"/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AF5099" w:rsidRPr="00C427CC" w:rsidTr="00AF509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5099" w:rsidRPr="00AF5099" w:rsidRDefault="00AF5099" w:rsidP="00AF50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AF5099" w:rsidRPr="00C427CC" w:rsidRDefault="000104D7" w:rsidP="00AF50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do esgotamento do tempo da reunião, o tema não foi discutido.</w:t>
            </w:r>
          </w:p>
        </w:tc>
      </w:tr>
      <w:tr w:rsidR="000104D7" w:rsidRPr="00C427CC" w:rsidTr="00CC1A72">
        <w:tc>
          <w:tcPr>
            <w:tcW w:w="2122" w:type="dxa"/>
            <w:shd w:val="clear" w:color="auto" w:fill="F2F2F2" w:themeFill="background1" w:themeFillShade="F2"/>
          </w:tcPr>
          <w:p w:rsidR="000104D7" w:rsidRPr="00AF5099" w:rsidRDefault="000104D7" w:rsidP="000104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0104D7" w:rsidRPr="00175B90" w:rsidRDefault="000104D7" w:rsidP="000104D7">
            <w:pPr>
              <w:rPr>
                <w:rFonts w:ascii="Times New Roman" w:hAnsi="Times New Roman"/>
              </w:rPr>
            </w:pPr>
            <w:r w:rsidRPr="00175B90">
              <w:rPr>
                <w:rFonts w:ascii="Times New Roman" w:hAnsi="Times New Roman"/>
              </w:rPr>
              <w:t>Pautar para a próxima reunião.</w:t>
            </w:r>
          </w:p>
        </w:tc>
      </w:tr>
      <w:tr w:rsidR="000104D7" w:rsidRPr="00C427CC" w:rsidTr="00CC1A72">
        <w:tc>
          <w:tcPr>
            <w:tcW w:w="2122" w:type="dxa"/>
            <w:shd w:val="clear" w:color="auto" w:fill="F2F2F2" w:themeFill="background1" w:themeFillShade="F2"/>
          </w:tcPr>
          <w:p w:rsidR="000104D7" w:rsidRPr="00AF5099" w:rsidRDefault="000104D7" w:rsidP="000104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0104D7" w:rsidRPr="00D94D0A" w:rsidRDefault="000104D7" w:rsidP="000104D7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AF5099" w:rsidRDefault="00AF5099" w:rsidP="00332C53">
      <w:pPr>
        <w:jc w:val="both"/>
        <w:rPr>
          <w:rFonts w:ascii="Times New Roman" w:hAnsi="Times New Roman"/>
          <w:color w:val="FF0000"/>
        </w:rPr>
      </w:pPr>
    </w:p>
    <w:tbl>
      <w:tblPr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4"/>
      </w:tblGrid>
      <w:tr w:rsidR="00AF5099" w:rsidRPr="00C427CC" w:rsidTr="00AA6ECA">
        <w:tc>
          <w:tcPr>
            <w:tcW w:w="212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99" w:rsidRPr="00C427CC" w:rsidRDefault="00AF5099" w:rsidP="00AF5099">
            <w:pPr>
              <w:pStyle w:val="PargrafodaLista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 w:rsidRPr="00421672">
              <w:rPr>
                <w:rFonts w:ascii="Times New Roman" w:hAnsi="Times New Roman"/>
                <w:b/>
              </w:rPr>
              <w:t>Certificação do modelo de documento A3c.</w:t>
            </w:r>
          </w:p>
        </w:tc>
      </w:tr>
      <w:tr w:rsidR="00AF5099" w:rsidRPr="00C427CC" w:rsidTr="00AA6ECA"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F5099" w:rsidRPr="00C427CC" w:rsidRDefault="00AF5099" w:rsidP="00AA6ECA">
            <w:pPr>
              <w:pStyle w:val="PargrafodaLista"/>
              <w:rPr>
                <w:rFonts w:ascii="Times New Roman" w:hAnsi="Times New Roman"/>
              </w:rPr>
            </w:pPr>
          </w:p>
        </w:tc>
        <w:tc>
          <w:tcPr>
            <w:tcW w:w="72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99" w:rsidRDefault="00AF5099" w:rsidP="00AA6EC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AF5099" w:rsidRPr="00C427CC" w:rsidTr="00AA6ECA">
        <w:tc>
          <w:tcPr>
            <w:tcW w:w="212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99" w:rsidRPr="00AF5099" w:rsidRDefault="00AF5099" w:rsidP="00AA6EC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 w:themeColor="background1" w:themeShade="A6"/>
            </w:tcBorders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Assessoria</w:t>
            </w:r>
            <w:r w:rsidRPr="00C427CC">
              <w:t xml:space="preserve"> </w:t>
            </w:r>
          </w:p>
        </w:tc>
      </w:tr>
      <w:tr w:rsidR="00AF5099" w:rsidRPr="00C427CC" w:rsidTr="00AA6EC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5099" w:rsidRPr="00AF5099" w:rsidRDefault="00AF5099" w:rsidP="00AA6ECA">
            <w:pPr>
              <w:rPr>
                <w:rFonts w:ascii="Times New Roman" w:hAnsi="Times New Roman"/>
                <w:b/>
              </w:rPr>
            </w:pPr>
            <w:r w:rsidRPr="00AF5099">
              <w:rPr>
                <w:rFonts w:ascii="Times New Roman" w:hAnsi="Times New Roman"/>
                <w:b/>
              </w:rPr>
              <w:lastRenderedPageBreak/>
              <w:t>Relatores</w:t>
            </w:r>
          </w:p>
        </w:tc>
        <w:tc>
          <w:tcPr>
            <w:tcW w:w="7234" w:type="dxa"/>
            <w:vAlign w:val="center"/>
          </w:tcPr>
          <w:p w:rsidR="00AF5099" w:rsidRPr="00C427CC" w:rsidRDefault="00AF5099" w:rsidP="00AA6ECA">
            <w:pPr>
              <w:jc w:val="both"/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Membros</w:t>
            </w:r>
          </w:p>
        </w:tc>
      </w:tr>
      <w:tr w:rsidR="00AF5099" w:rsidRPr="00C427CC" w:rsidTr="00AA6EC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5099" w:rsidRPr="00AF5099" w:rsidRDefault="00AF5099" w:rsidP="00AA6EC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AF5099" w:rsidRPr="00C427CC" w:rsidRDefault="000104D7" w:rsidP="00AA6E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do esgotamento do tempo da reunião, o tema não foi discutido.</w:t>
            </w:r>
          </w:p>
        </w:tc>
      </w:tr>
      <w:tr w:rsidR="000104D7" w:rsidRPr="00C427CC" w:rsidTr="00613FBC">
        <w:tc>
          <w:tcPr>
            <w:tcW w:w="2122" w:type="dxa"/>
            <w:shd w:val="clear" w:color="auto" w:fill="F2F2F2" w:themeFill="background1" w:themeFillShade="F2"/>
          </w:tcPr>
          <w:p w:rsidR="000104D7" w:rsidRPr="00AF5099" w:rsidRDefault="000104D7" w:rsidP="000104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34" w:type="dxa"/>
          </w:tcPr>
          <w:p w:rsidR="000104D7" w:rsidRPr="00175B90" w:rsidRDefault="000104D7" w:rsidP="000104D7">
            <w:pPr>
              <w:rPr>
                <w:rFonts w:ascii="Times New Roman" w:hAnsi="Times New Roman"/>
              </w:rPr>
            </w:pPr>
            <w:r w:rsidRPr="00175B90">
              <w:rPr>
                <w:rFonts w:ascii="Times New Roman" w:hAnsi="Times New Roman"/>
              </w:rPr>
              <w:t>Pautar para a próxima reunião.</w:t>
            </w:r>
          </w:p>
        </w:tc>
      </w:tr>
      <w:tr w:rsidR="000104D7" w:rsidRPr="00C427CC" w:rsidTr="00613FBC">
        <w:tc>
          <w:tcPr>
            <w:tcW w:w="2122" w:type="dxa"/>
            <w:shd w:val="clear" w:color="auto" w:fill="F2F2F2" w:themeFill="background1" w:themeFillShade="F2"/>
          </w:tcPr>
          <w:p w:rsidR="000104D7" w:rsidRPr="00AF5099" w:rsidRDefault="000104D7" w:rsidP="000104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09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34" w:type="dxa"/>
          </w:tcPr>
          <w:p w:rsidR="000104D7" w:rsidRPr="00D94D0A" w:rsidRDefault="000104D7" w:rsidP="000104D7">
            <w:pPr>
              <w:rPr>
                <w:rFonts w:ascii="Times New Roman" w:hAnsi="Times New Roman"/>
                <w:color w:val="FF0000"/>
              </w:rPr>
            </w:pPr>
            <w:r w:rsidRPr="00175B90">
              <w:rPr>
                <w:rFonts w:ascii="Times New Roman" w:hAnsi="Times New Roman"/>
              </w:rPr>
              <w:t>Sabrina Ourique.</w:t>
            </w:r>
          </w:p>
        </w:tc>
      </w:tr>
    </w:tbl>
    <w:p w:rsidR="00246AFF" w:rsidRDefault="00246AFF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484E4D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E4D" w:rsidRPr="00536D8F" w:rsidRDefault="00484E4D" w:rsidP="00484E4D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E4D" w:rsidRPr="00536D8F" w:rsidRDefault="00484E4D" w:rsidP="000104D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 xml:space="preserve">Proposta de redação para orientação </w:t>
            </w:r>
            <w:r w:rsidR="000104D7">
              <w:rPr>
                <w:rFonts w:ascii="Times New Roman" w:eastAsia="MS Mincho" w:hAnsi="Times New Roman"/>
                <w:color w:val="000000" w:themeColor="text1"/>
              </w:rPr>
              <w:t>às partes quanto a forma de apresentação de documentos aos autos dos processos.</w:t>
            </w:r>
          </w:p>
        </w:tc>
      </w:tr>
      <w:tr w:rsidR="00484E4D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E4D" w:rsidRPr="00536D8F" w:rsidRDefault="00484E4D" w:rsidP="00484E4D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E4D" w:rsidRPr="00536D8F" w:rsidRDefault="00484E4D" w:rsidP="00484E4D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Rui Mineiro</w:t>
            </w:r>
          </w:p>
        </w:tc>
      </w:tr>
    </w:tbl>
    <w:p w:rsidR="005E5189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  <w:u w:val="single"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RUI MINEIRO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</w:rPr>
              <w:t>Coordenador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360A5E" w:rsidRDefault="00360A5E" w:rsidP="00106EDA">
            <w:pPr>
              <w:jc w:val="center"/>
              <w:rPr>
                <w:rFonts w:ascii="Times New Roman" w:hAnsi="Times New Roman"/>
                <w:b/>
              </w:rPr>
            </w:pPr>
            <w:r w:rsidRPr="00360A5E">
              <w:rPr>
                <w:rFonts w:ascii="Times New Roman" w:eastAsia="MS Mincho" w:hAnsi="Times New Roman"/>
                <w:b/>
              </w:rPr>
              <w:t>ROBERTA KRAHE EDELWEISS</w:t>
            </w:r>
          </w:p>
          <w:p w:rsidR="00360A5E" w:rsidRPr="00536D8F" w:rsidRDefault="00360A5E" w:rsidP="00360A5E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</w:t>
            </w:r>
            <w:r w:rsidR="00C31156">
              <w:rPr>
                <w:rFonts w:ascii="Times New Roman" w:hAnsi="Times New Roman"/>
                <w:i/>
                <w:u w:val="single"/>
              </w:rPr>
              <w:t>s</w:t>
            </w:r>
            <w:r w:rsidRPr="00536D8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C31156">
              <w:rPr>
                <w:rFonts w:ascii="Times New Roman" w:hAnsi="Times New Roman"/>
                <w:i/>
                <w:u w:val="single"/>
              </w:rPr>
              <w:t>s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MAURÍCIO ZUCHETTI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MÁRCIA ELIZABETH MARTINS</w:t>
            </w:r>
          </w:p>
          <w:p w:rsidR="00C31156" w:rsidRPr="00536D8F" w:rsidRDefault="00C31156" w:rsidP="00C31156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C31156" w:rsidRDefault="00C3115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Pr="00536D8F" w:rsidRDefault="006E6F36" w:rsidP="00360A5E">
            <w:pPr>
              <w:jc w:val="center"/>
              <w:rPr>
                <w:rFonts w:ascii="Times New Roman" w:hAnsi="Times New Roman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SABRINA LOPES OURIQUE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Supervisora da Unidade de Ética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FLAVIO SALAMONI BARROS SILVA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Assessor Jurídico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536D8F" w:rsidRDefault="0068588A" w:rsidP="00063441">
      <w:pPr>
        <w:rPr>
          <w:rFonts w:ascii="Times New Roman" w:hAnsi="Times New Roman"/>
        </w:rPr>
      </w:pPr>
    </w:p>
    <w:sectPr w:rsidR="0068588A" w:rsidRPr="00536D8F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CA" w:rsidRDefault="00AA6ECA" w:rsidP="004C3048">
      <w:r>
        <w:separator/>
      </w:r>
    </w:p>
  </w:endnote>
  <w:endnote w:type="continuationSeparator" w:id="0">
    <w:p w:rsidR="00AA6ECA" w:rsidRDefault="00AA6EC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Pr="005950FA" w:rsidRDefault="00AA6EC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A6ECA" w:rsidRPr="005F2A2D" w:rsidRDefault="00AA6EC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Pr="0093154B" w:rsidRDefault="00AA6EC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A6ECA" w:rsidRDefault="00AA6E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A6ECA" w:rsidRPr="003F1946" w:rsidRDefault="00AA6E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2F3A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A6ECA" w:rsidRPr="003F1946" w:rsidRDefault="00AA6EC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Pr="0093154B" w:rsidRDefault="00AA6EC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A6ECA" w:rsidRDefault="00AA6E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A6ECA" w:rsidRPr="003F1946" w:rsidRDefault="00AA6E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2F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A6ECA" w:rsidRPr="003F1946" w:rsidRDefault="00AA6EC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CA" w:rsidRDefault="00AA6ECA" w:rsidP="004C3048">
      <w:r>
        <w:separator/>
      </w:r>
    </w:p>
  </w:footnote>
  <w:footnote w:type="continuationSeparator" w:id="0">
    <w:p w:rsidR="00AA6ECA" w:rsidRDefault="00AA6EC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Pr="009E4E5A" w:rsidRDefault="00AA6EC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Pr="009E4E5A" w:rsidRDefault="00AA6EC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A" w:rsidRDefault="00AA6EC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ECA" w:rsidRPr="0047675A" w:rsidRDefault="00AA6EC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14"/>
  </w:num>
  <w:num w:numId="7">
    <w:abstractNumId w:val="18"/>
  </w:num>
  <w:num w:numId="8">
    <w:abstractNumId w:val="23"/>
  </w:num>
  <w:num w:numId="9">
    <w:abstractNumId w:val="19"/>
  </w:num>
  <w:num w:numId="10">
    <w:abstractNumId w:val="2"/>
  </w:num>
  <w:num w:numId="11">
    <w:abstractNumId w:val="21"/>
  </w:num>
  <w:num w:numId="12">
    <w:abstractNumId w:val="6"/>
  </w:num>
  <w:num w:numId="13">
    <w:abstractNumId w:val="24"/>
  </w:num>
  <w:num w:numId="14">
    <w:abstractNumId w:val="25"/>
  </w:num>
  <w:num w:numId="15">
    <w:abstractNumId w:val="10"/>
  </w:num>
  <w:num w:numId="16">
    <w:abstractNumId w:val="20"/>
  </w:num>
  <w:num w:numId="17">
    <w:abstractNumId w:val="9"/>
  </w:num>
  <w:num w:numId="18">
    <w:abstractNumId w:val="3"/>
  </w:num>
  <w:num w:numId="19">
    <w:abstractNumId w:val="16"/>
  </w:num>
  <w:num w:numId="20">
    <w:abstractNumId w:val="17"/>
  </w:num>
  <w:num w:numId="21">
    <w:abstractNumId w:val="13"/>
  </w:num>
  <w:num w:numId="22">
    <w:abstractNumId w:val="12"/>
  </w:num>
  <w:num w:numId="23">
    <w:abstractNumId w:val="1"/>
  </w:num>
  <w:num w:numId="24">
    <w:abstractNumId w:val="4"/>
  </w:num>
  <w:num w:numId="25">
    <w:abstractNumId w:val="22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2DC7"/>
    <w:rsid w:val="00003C32"/>
    <w:rsid w:val="00003DEA"/>
    <w:rsid w:val="000044A2"/>
    <w:rsid w:val="00005BD3"/>
    <w:rsid w:val="000061C1"/>
    <w:rsid w:val="00006932"/>
    <w:rsid w:val="00007244"/>
    <w:rsid w:val="000104D7"/>
    <w:rsid w:val="00010B40"/>
    <w:rsid w:val="0001170E"/>
    <w:rsid w:val="000121DA"/>
    <w:rsid w:val="00013217"/>
    <w:rsid w:val="0001331E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B90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4A25"/>
    <w:rsid w:val="00285A83"/>
    <w:rsid w:val="00285E8A"/>
    <w:rsid w:val="00285E8B"/>
    <w:rsid w:val="00290435"/>
    <w:rsid w:val="00293830"/>
    <w:rsid w:val="00293972"/>
    <w:rsid w:val="002951EC"/>
    <w:rsid w:val="0029523B"/>
    <w:rsid w:val="00295585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F3D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46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7006"/>
    <w:rsid w:val="003C706C"/>
    <w:rsid w:val="003C7457"/>
    <w:rsid w:val="003C77AE"/>
    <w:rsid w:val="003D0E9A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EEE"/>
    <w:rsid w:val="004168B5"/>
    <w:rsid w:val="00416994"/>
    <w:rsid w:val="0041705E"/>
    <w:rsid w:val="0041716D"/>
    <w:rsid w:val="00420151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5AB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2207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A07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951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64B"/>
    <w:rsid w:val="00573D8B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92D"/>
    <w:rsid w:val="005A3B1B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278E"/>
    <w:rsid w:val="00653631"/>
    <w:rsid w:val="00653D9A"/>
    <w:rsid w:val="00653DF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393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837"/>
    <w:rsid w:val="006E0CE4"/>
    <w:rsid w:val="006E104B"/>
    <w:rsid w:val="006E154D"/>
    <w:rsid w:val="006E200F"/>
    <w:rsid w:val="006E2EC6"/>
    <w:rsid w:val="006E3C57"/>
    <w:rsid w:val="006E3DB6"/>
    <w:rsid w:val="006E44C3"/>
    <w:rsid w:val="006E503A"/>
    <w:rsid w:val="006E53E6"/>
    <w:rsid w:val="006E5CA4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75E4"/>
    <w:rsid w:val="007079F0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6D8F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4CEE"/>
    <w:rsid w:val="00875CFC"/>
    <w:rsid w:val="00875FF8"/>
    <w:rsid w:val="008764F4"/>
    <w:rsid w:val="008769B2"/>
    <w:rsid w:val="0087732D"/>
    <w:rsid w:val="008773D2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D7D5C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2E2"/>
    <w:rsid w:val="00A71953"/>
    <w:rsid w:val="00A71AC7"/>
    <w:rsid w:val="00A72E35"/>
    <w:rsid w:val="00A737B2"/>
    <w:rsid w:val="00A73B95"/>
    <w:rsid w:val="00A75046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52EF"/>
    <w:rsid w:val="00A963C6"/>
    <w:rsid w:val="00A973AC"/>
    <w:rsid w:val="00AA0D88"/>
    <w:rsid w:val="00AA2E4F"/>
    <w:rsid w:val="00AA3601"/>
    <w:rsid w:val="00AA3EB7"/>
    <w:rsid w:val="00AA5BD2"/>
    <w:rsid w:val="00AA6000"/>
    <w:rsid w:val="00AA6ECA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1396"/>
    <w:rsid w:val="00B027B1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900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4904"/>
    <w:rsid w:val="00BA551A"/>
    <w:rsid w:val="00BA7D65"/>
    <w:rsid w:val="00BB318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1156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78E"/>
    <w:rsid w:val="00D91A3F"/>
    <w:rsid w:val="00D92D04"/>
    <w:rsid w:val="00D93380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0569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688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C1727"/>
    <w:rsid w:val="00EC1EBB"/>
    <w:rsid w:val="00EC2093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36A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A9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F20"/>
    <w:rsid w:val="00F62212"/>
    <w:rsid w:val="00F62BF3"/>
    <w:rsid w:val="00F64C29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B521-1F63-4842-9139-22DC28DF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6433</TotalTime>
  <Pages>6</Pages>
  <Words>1520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62</cp:revision>
  <cp:lastPrinted>2019-06-04T13:05:00Z</cp:lastPrinted>
  <dcterms:created xsi:type="dcterms:W3CDTF">2019-06-05T19:50:00Z</dcterms:created>
  <dcterms:modified xsi:type="dcterms:W3CDTF">2019-11-06T17:28:00Z</dcterms:modified>
</cp:coreProperties>
</file>