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6E200F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 xml:space="preserve">SÚMULA </w:t>
      </w:r>
      <w:r w:rsidR="001A2A75" w:rsidRPr="006E200F">
        <w:rPr>
          <w:rFonts w:ascii="Times New Roman" w:hAnsi="Times New Roman"/>
          <w:sz w:val="22"/>
          <w:szCs w:val="22"/>
        </w:rPr>
        <w:t>1</w:t>
      </w:r>
      <w:r w:rsidR="008426EF" w:rsidRPr="006E200F">
        <w:rPr>
          <w:rFonts w:ascii="Times New Roman" w:hAnsi="Times New Roman"/>
          <w:sz w:val="22"/>
          <w:szCs w:val="22"/>
        </w:rPr>
        <w:t>4</w:t>
      </w:r>
      <w:r w:rsidR="000E4F60" w:rsidRPr="006E200F">
        <w:rPr>
          <w:rFonts w:ascii="Times New Roman" w:hAnsi="Times New Roman"/>
          <w:sz w:val="22"/>
          <w:szCs w:val="22"/>
        </w:rPr>
        <w:t>2</w:t>
      </w:r>
      <w:r w:rsidRPr="006E200F">
        <w:rPr>
          <w:rFonts w:ascii="Times New Roman" w:hAnsi="Times New Roman"/>
          <w:sz w:val="22"/>
          <w:szCs w:val="22"/>
        </w:rPr>
        <w:t>ª REUNIÃO ORDI</w:t>
      </w:r>
      <w:r w:rsidR="00414067" w:rsidRPr="006E200F">
        <w:rPr>
          <w:rFonts w:ascii="Times New Roman" w:hAnsi="Times New Roman"/>
          <w:sz w:val="22"/>
          <w:szCs w:val="22"/>
        </w:rPr>
        <w:t>/</w:t>
      </w:r>
      <w:r w:rsidRPr="006E200F">
        <w:rPr>
          <w:rFonts w:ascii="Times New Roman" w:hAnsi="Times New Roman"/>
          <w:sz w:val="22"/>
          <w:szCs w:val="22"/>
        </w:rPr>
        <w:t>NÁRIA DA CE</w:t>
      </w:r>
      <w:r w:rsidR="001A2A75" w:rsidRPr="006E200F">
        <w:rPr>
          <w:rFonts w:ascii="Times New Roman" w:hAnsi="Times New Roman"/>
          <w:sz w:val="22"/>
          <w:szCs w:val="22"/>
        </w:rPr>
        <w:t>D</w:t>
      </w:r>
      <w:r w:rsidRPr="006E200F">
        <w:rPr>
          <w:rFonts w:ascii="Times New Roman" w:hAnsi="Times New Roman"/>
          <w:sz w:val="22"/>
          <w:szCs w:val="22"/>
        </w:rPr>
        <w:t>-CAU/RS</w:t>
      </w:r>
    </w:p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6E200F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0E4F60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04 de dezembro</w:t>
            </w:r>
            <w:r w:rsidR="00D96F51"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6E200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6E200F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F706FD" w:rsidRPr="006E200F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706FD" w:rsidRPr="006E200F" w:rsidTr="00F706F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F706FD" w:rsidRPr="006E200F" w:rsidTr="00F706FD">
        <w:tc>
          <w:tcPr>
            <w:tcW w:w="21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CONVIDADO: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06FD" w:rsidRPr="006E200F" w:rsidRDefault="00F706FD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8426EF" w:rsidRPr="006E200F" w:rsidTr="008426EF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Assessora Técnica da Comissão</w:t>
            </w:r>
          </w:p>
        </w:tc>
      </w:tr>
      <w:tr w:rsidR="008426EF" w:rsidRPr="006E200F" w:rsidTr="008426EF">
        <w:tc>
          <w:tcPr>
            <w:tcW w:w="212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426EF" w:rsidRPr="006E200F" w:rsidRDefault="008426EF" w:rsidP="00830E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6E200F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6E200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6E200F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6E200F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26783D" w:rsidRPr="006E200F" w:rsidRDefault="00D71C50" w:rsidP="002435C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  <w:p w:rsidR="00F972F7" w:rsidRPr="006E200F" w:rsidRDefault="00F706FD" w:rsidP="00F706FD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8426EF"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Conselheira</w:t>
            </w:r>
            <w:r w:rsidR="00F972F7" w:rsidRPr="006E200F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8426EF" w:rsidRPr="006E200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Roberta Krahe Edelweiss</w:t>
            </w:r>
            <w:r w:rsidRPr="006E200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não esteve presente, embora tenha sido convocada. </w:t>
            </w:r>
            <w:r w:rsidR="008426EF" w:rsidRPr="006E200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  <w:p w:rsidR="00F706FD" w:rsidRPr="006E200F" w:rsidRDefault="00F706FD" w:rsidP="00F706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O Conselheiro </w:t>
            </w: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Noe Veja participou da reunião na condição de convidado.</w:t>
            </w:r>
          </w:p>
        </w:tc>
      </w:tr>
    </w:tbl>
    <w:p w:rsidR="004433DD" w:rsidRPr="006E200F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0C2BBB" w:rsidP="000E4F6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>provação</w:t>
            </w:r>
            <w:r w:rsidR="00DA55C6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11595" w:rsidRPr="006E200F">
              <w:rPr>
                <w:rFonts w:ascii="Times New Roman" w:hAnsi="Times New Roman"/>
                <w:b/>
                <w:sz w:val="22"/>
                <w:szCs w:val="22"/>
              </w:rPr>
              <w:t>da súmula</w:t>
            </w:r>
            <w:r w:rsidR="009D344A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da 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0E4F60" w:rsidRPr="006E200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>ª Reuni</w:t>
            </w:r>
            <w:r w:rsidR="000E4F60" w:rsidRPr="006E200F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7495E" w:rsidRPr="006E200F">
              <w:rPr>
                <w:rFonts w:ascii="Times New Roman" w:hAnsi="Times New Roman"/>
                <w:b/>
                <w:sz w:val="22"/>
                <w:szCs w:val="22"/>
              </w:rPr>
              <w:t xml:space="preserve"> Ordinária</w:t>
            </w:r>
            <w:r w:rsidR="004B102A" w:rsidRPr="006E200F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9D6010" w:rsidP="009D60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 assessoria informa que, em virtude da participação no 5º Encontro da CED Sul, não houve tempo hábil para a conclusão da súmula da 141ª Reunião Ordinária.</w:t>
            </w:r>
          </w:p>
        </w:tc>
      </w:tr>
      <w:tr w:rsidR="001D2493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6E200F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6E200F" w:rsidRDefault="009D6010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</w:tbl>
    <w:p w:rsidR="007400EB" w:rsidRPr="006E200F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6E200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6E200F" w:rsidRDefault="008D4892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Comissão</w:t>
            </w:r>
          </w:p>
        </w:tc>
      </w:tr>
      <w:tr w:rsidR="00940F05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6E200F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35959" w:rsidRPr="006E200F" w:rsidRDefault="00F706FD" w:rsidP="00EB65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O Coordenador expõe ao conselheiro Noe </w:t>
            </w:r>
            <w:r w:rsidR="009D6010" w:rsidRPr="006E200F">
              <w:rPr>
                <w:rFonts w:ascii="Times New Roman" w:hAnsi="Times New Roman"/>
                <w:sz w:val="22"/>
                <w:szCs w:val="22"/>
              </w:rPr>
              <w:t xml:space="preserve">que o 5º Encontro da CED Sul tratou de temas relevantes e ainda sem uma unanimidade de conceitos: direito autoral, plágio e reserva técnica. Expôs, ainda, 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 xml:space="preserve">os encaminhamentos obtidos na reunião, os quais sejam: </w:t>
            </w:r>
          </w:p>
          <w:p w:rsidR="00F35959" w:rsidRPr="006E200F" w:rsidRDefault="00F35959" w:rsidP="00EB65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Definição do 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 xml:space="preserve">calendário de encontros da CED Sul no exercício 2019 (6º Encontro da CED Sul no fim de abril, em Minas Gerais; 7º Encontro da CED Sul em agosto, no estado do Espírito Santo; e, o 8º Encontro da CED Sul em novembro, em Santa Catarina); </w:t>
            </w:r>
          </w:p>
          <w:p w:rsidR="00F35959" w:rsidRPr="006E200F" w:rsidRDefault="00F35959" w:rsidP="00EB65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P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 xml:space="preserve">roposta suspensão dos efeitos do art. 21 da Resolução nº 67 do CAU/BR, considerando que os critérios de caracterização do plágio em arquitetura não são suficientes; </w:t>
            </w:r>
          </w:p>
          <w:p w:rsidR="00F35959" w:rsidRPr="006E200F" w:rsidRDefault="00F35959" w:rsidP="00EB65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Sugerir ao CAU/BR a c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>riação de uma resolução específica sobre plágio,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 com a contribuição das </w:t>
            </w:r>
            <w:proofErr w:type="spellStart"/>
            <w:r w:rsidRPr="006E200F">
              <w:rPr>
                <w:rFonts w:ascii="Times New Roman" w:hAnsi="Times New Roman"/>
                <w:sz w:val="22"/>
                <w:szCs w:val="22"/>
              </w:rPr>
              <w:t>CEDs</w:t>
            </w:r>
            <w:proofErr w:type="spellEnd"/>
            <w:r w:rsidRPr="006E200F">
              <w:rPr>
                <w:rFonts w:ascii="Times New Roman" w:hAnsi="Times New Roman"/>
                <w:sz w:val="22"/>
                <w:szCs w:val="22"/>
              </w:rPr>
              <w:t>/UF,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a qual possua</w:t>
            </w:r>
            <w:r w:rsidR="00401818" w:rsidRPr="006E200F">
              <w:rPr>
                <w:rFonts w:ascii="Times New Roman" w:hAnsi="Times New Roman"/>
                <w:sz w:val="22"/>
                <w:szCs w:val="22"/>
              </w:rPr>
              <w:t xml:space="preserve"> critérios claros, objetivos e suficientes para a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sua caracterização, a qual poderá ser utilizada como referência para todas as finalidades relacionadas, inclusive pericias judiciais; </w:t>
            </w:r>
          </w:p>
          <w:p w:rsidR="00F35959" w:rsidRPr="006E200F" w:rsidRDefault="00F35959" w:rsidP="00EB653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Sugerir ao CAU/BR que, </w:t>
            </w:r>
            <w:r w:rsidR="00285E8A" w:rsidRPr="006E200F">
              <w:rPr>
                <w:rFonts w:ascii="Times New Roman" w:hAnsi="Times New Roman"/>
                <w:sz w:val="22"/>
                <w:szCs w:val="22"/>
              </w:rPr>
              <w:t xml:space="preserve">durante a suspensão do art. 21 da Resolução nº 67 do CAU/BR e enquanto não há uma resolução específica sobre plágio,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sejam utilizados como critérios, para fins de análise de processos ético-disciplinares: </w:t>
            </w:r>
          </w:p>
          <w:p w:rsidR="00F35959" w:rsidRPr="006E200F" w:rsidRDefault="00F35959" w:rsidP="00F35959">
            <w:pPr>
              <w:pStyle w:val="PargrafodaLista"/>
              <w:numPr>
                <w:ilvl w:val="0"/>
                <w:numId w:val="14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A confissão da prática de plágio pelo profissional denunciado; </w:t>
            </w:r>
          </w:p>
          <w:p w:rsidR="00F35959" w:rsidRPr="006E200F" w:rsidRDefault="00F35959" w:rsidP="00F35959">
            <w:pPr>
              <w:pStyle w:val="PargrafodaLista"/>
              <w:numPr>
                <w:ilvl w:val="0"/>
                <w:numId w:val="14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 existência de um processo judicial transitado em julgado, em que haja a conclusão sobre a incidência de crime de plágio;</w:t>
            </w:r>
          </w:p>
          <w:p w:rsidR="00F35959" w:rsidRPr="006E200F" w:rsidRDefault="00F35959" w:rsidP="00F35959">
            <w:pPr>
              <w:pStyle w:val="PargrafodaLista"/>
              <w:numPr>
                <w:ilvl w:val="0"/>
                <w:numId w:val="14"/>
              </w:numPr>
              <w:ind w:left="175" w:hanging="175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Que o objeto da denúncia tenha sido integralmente copiado.</w:t>
            </w:r>
          </w:p>
          <w:p w:rsidR="009D6010" w:rsidRPr="006E200F" w:rsidRDefault="009D6010" w:rsidP="00F359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EB653C" w:rsidRPr="006E200F" w:rsidRDefault="00EB653C" w:rsidP="005B77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 comissão discute a possibilidade da substituição do conselheiro licenciado Sérgio Luiz Duarte Zimmermann pela conselheira Marcia Elizabeth Martins, </w:t>
            </w:r>
            <w:r w:rsidR="00413B92" w:rsidRPr="006E200F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qual deve ser </w:t>
            </w:r>
            <w:r w:rsidR="00413B92" w:rsidRPr="006E200F">
              <w:rPr>
                <w:rFonts w:ascii="Times New Roman" w:hAnsi="Times New Roman"/>
                <w:sz w:val="22"/>
                <w:szCs w:val="22"/>
              </w:rPr>
              <w:t>convidada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5B77C7" w:rsidRPr="006E200F">
              <w:rPr>
                <w:rFonts w:ascii="Times New Roman" w:hAnsi="Times New Roman"/>
                <w:sz w:val="22"/>
                <w:szCs w:val="22"/>
              </w:rPr>
              <w:t xml:space="preserve"> submeter seu nome na primeira plenária do exercício 2019, para participar da CED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</w:tbl>
    <w:p w:rsidR="000C2BBB" w:rsidRPr="006E200F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6E200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6E200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6E200F" w:rsidRDefault="00B76F4F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6E200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6E200F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6E200F" w:rsidRDefault="00B76F4F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6E200F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6E200F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6E200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6E200F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879"/>
        <w:gridCol w:w="8008"/>
      </w:tblGrid>
      <w:tr w:rsidR="005A3058" w:rsidRPr="006E200F" w:rsidTr="005A305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A3058" w:rsidRPr="006E200F" w:rsidRDefault="005A3058" w:rsidP="005A3058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A3058" w:rsidRPr="006E200F" w:rsidRDefault="000E4F60" w:rsidP="005A305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Consulta da fiscalização referente a ética profissional relacionada a preservação ambiental.</w:t>
            </w:r>
          </w:p>
        </w:tc>
      </w:tr>
      <w:tr w:rsidR="000E4F60" w:rsidRPr="006E200F" w:rsidTr="00FC47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0E4F60" w:rsidP="000E4F60">
            <w:pPr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Fiscalização</w:t>
            </w:r>
          </w:p>
        </w:tc>
      </w:tr>
      <w:tr w:rsidR="000E4F60" w:rsidRPr="006E200F" w:rsidTr="00FC47C3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  <w:r w:rsidR="007C02BF"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0E4F60" w:rsidP="000E4F60">
            <w:pPr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74629A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74629A" w:rsidRPr="006E200F" w:rsidRDefault="0074629A" w:rsidP="0074629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DC5BF6" w:rsidRPr="006E200F" w:rsidRDefault="000E4F60" w:rsidP="007C02B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A Comissão entende que o fato é passível de investigação ético-disciplinar, </w:t>
            </w:r>
            <w:r w:rsidR="007C02BF" w:rsidRPr="006E200F">
              <w:rPr>
                <w:rFonts w:ascii="Times New Roman" w:hAnsi="Times New Roman"/>
                <w:sz w:val="22"/>
                <w:szCs w:val="22"/>
              </w:rPr>
              <w:t xml:space="preserve">e, para isso, deve ser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formalizada</w:t>
            </w:r>
            <w:r w:rsidR="007C02BF" w:rsidRPr="006E200F">
              <w:rPr>
                <w:rFonts w:ascii="Times New Roman" w:hAnsi="Times New Roman"/>
                <w:sz w:val="22"/>
                <w:szCs w:val="22"/>
              </w:rPr>
              <w:t xml:space="preserve"> uma denúncia, com os todos os possíveis elementos probatórios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, nos termos do art. 11 da Resolução nº 143/2017.</w:t>
            </w:r>
          </w:p>
        </w:tc>
      </w:tr>
      <w:tr w:rsidR="00DC5BF6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6E200F" w:rsidRDefault="000E4F60" w:rsidP="007C02B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Retornar à unidade de fiscalização para que esta responda ao questionamento do solicitante</w:t>
            </w:r>
            <w:r w:rsidR="007C02BF" w:rsidRPr="006E200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C5BF6" w:rsidRPr="006E200F" w:rsidTr="0061125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C5BF6" w:rsidRPr="006E200F" w:rsidRDefault="00DC5BF6" w:rsidP="00DC5BF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C5BF6" w:rsidRPr="006E200F" w:rsidRDefault="000E4F60" w:rsidP="00DC5BF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5B7FFC" w:rsidRPr="006E200F" w:rsidTr="004476B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7FFC" w:rsidRPr="006E200F" w:rsidRDefault="005B7FFC" w:rsidP="0037147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B7FFC" w:rsidRPr="006E200F" w:rsidRDefault="005B7FFC" w:rsidP="003714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Avaliação do desempenho da comissão no exercício 2018</w:t>
            </w: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A46E22" w:rsidRDefault="006E200F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 xml:space="preserve">A assessora Sabrina apresenta os resultados, contendo o histórico comparativo entre anos acerca do recebimento de denúncias, de juízos de admissibilidade, julgamentos de processos ético-disciplinares, arquivamentos e o resultado do indicador de eficiência na conclusão de processos ético-disciplinares. </w:t>
            </w:r>
          </w:p>
          <w:p w:rsidR="00A46E22" w:rsidRDefault="00A46E22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A46E22" w:rsidRDefault="00A46E22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Entre os dados expostos, se observou que </w:t>
            </w:r>
            <w:r w:rsidRPr="00A46E22">
              <w:rPr>
                <w:rFonts w:ascii="Times New Roman" w:hAnsi="Times New Roman"/>
                <w:sz w:val="22"/>
                <w:szCs w:val="22"/>
              </w:rPr>
              <w:t xml:space="preserve">a quantidade absoluta de processos em andamento, entre denúncias e processos éticos-disciplinares instaurados, reduziu em 34% (de 174 para 114). Foram relatados na CED-CAU/RS e </w:t>
            </w:r>
            <w:r>
              <w:rPr>
                <w:rFonts w:ascii="Times New Roman" w:hAnsi="Times New Roman"/>
                <w:sz w:val="22"/>
                <w:szCs w:val="22"/>
              </w:rPr>
              <w:t>submetidos a julgamento</w:t>
            </w:r>
            <w:r w:rsidRPr="00A46E22">
              <w:rPr>
                <w:rFonts w:ascii="Times New Roman" w:hAnsi="Times New Roman"/>
                <w:sz w:val="22"/>
                <w:szCs w:val="22"/>
              </w:rPr>
              <w:t xml:space="preserve"> pelo Plenário do CAU/RS 18 processos ético-disciplinares, o que representa 41,8% da somatória de julgamentos realizados entre os anos de 2014 e 2017. O índice de eficiência na conclusão de processos ético-disciplinares atingiu 100%, considerando que a quantidade de processos éticos-disciplinares em andamento e concluídos se igualou. Durante o ano de 2018, houve 268 movimentos processuais.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lém da dedicação à análise de processos, </w:t>
            </w:r>
            <w:r w:rsidRPr="00A46E22">
              <w:rPr>
                <w:rFonts w:ascii="Times New Roman" w:hAnsi="Times New Roman"/>
                <w:sz w:val="22"/>
                <w:szCs w:val="22"/>
              </w:rPr>
              <w:t>CED-CAU/RS dedicou 6 reuniões (aproximadamente 31,5 horas) para a revisão e certificação do desenho do processo ético-disciplinar (fluxograma) e de e 85 modelos de documentos atrelados ao processo, o qual foi implementado no RS e apresentado aos demais estados da federação no 16º Seminário Regional da CED-CAU/BR, ocorrido em Santa Catarina nos dias 25 e 26/10/2018.</w:t>
            </w:r>
          </w:p>
          <w:p w:rsidR="00A46E22" w:rsidRDefault="00A46E22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6E200F" w:rsidRDefault="006E200F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 comissão solicitou a adaptação do relatório, com a inclusão da informação sobre o histórico de processos em andamento, novas denúncias e quantitativo de processos ao final de cada ano</w:t>
            </w:r>
            <w:r w:rsidR="00A46E22">
              <w:rPr>
                <w:rFonts w:ascii="Times New Roman" w:hAnsi="Times New Roman"/>
                <w:sz w:val="22"/>
                <w:szCs w:val="22"/>
              </w:rPr>
              <w:t>, desde o ano de 2014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A46E22" w:rsidRPr="006E200F" w:rsidRDefault="00A46E22" w:rsidP="00824E1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24E17" w:rsidRPr="00A46E22" w:rsidRDefault="00705259" w:rsidP="00705259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 xml:space="preserve">pós a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avali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>ação do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>s resultados obtidos com o trabalho desemp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 xml:space="preserve">enhado durante o exercício 2018, a comissão 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>verific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ou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 xml:space="preserve"> que </w:t>
            </w:r>
            <w:r w:rsidR="00A46E22">
              <w:rPr>
                <w:rFonts w:ascii="Times New Roman" w:hAnsi="Times New Roman"/>
                <w:sz w:val="22"/>
                <w:szCs w:val="22"/>
              </w:rPr>
              <w:t>o maior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 xml:space="preserve"> número de processos </w:t>
            </w:r>
            <w:r w:rsidR="00A46E22">
              <w:rPr>
                <w:rFonts w:ascii="Times New Roman" w:hAnsi="Times New Roman"/>
                <w:sz w:val="22"/>
                <w:szCs w:val="22"/>
              </w:rPr>
              <w:t xml:space="preserve">está 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 xml:space="preserve">na fase de admissibilidade, </w:t>
            </w:r>
            <w:r w:rsidR="00A46E22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1E0171" w:rsidRPr="006E200F">
              <w:rPr>
                <w:rFonts w:ascii="Times New Roman" w:hAnsi="Times New Roman"/>
                <w:sz w:val="22"/>
                <w:szCs w:val="22"/>
              </w:rPr>
              <w:t>qual perfaz o montante de 62 processos de denúncia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>, sendo assim, foram definidas</w:t>
            </w:r>
            <w:r w:rsidR="00824E17" w:rsidRPr="006E200F">
              <w:rPr>
                <w:rFonts w:ascii="Times New Roman" w:hAnsi="Times New Roman"/>
                <w:sz w:val="22"/>
                <w:szCs w:val="22"/>
              </w:rPr>
              <w:t xml:space="preserve"> duas datas do mês de janeiro 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para a realização de reuniões estendidas</w:t>
            </w:r>
            <w:r w:rsidR="00824E17" w:rsidRPr="006E200F">
              <w:rPr>
                <w:rFonts w:ascii="Times New Roman" w:hAnsi="Times New Roman"/>
                <w:sz w:val="22"/>
                <w:szCs w:val="22"/>
              </w:rPr>
              <w:t xml:space="preserve"> (22 e 29/01/2019)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,</w:t>
            </w:r>
            <w:r w:rsidR="00824E17" w:rsidRPr="006E200F">
              <w:rPr>
                <w:rFonts w:ascii="Times New Roman" w:hAnsi="Times New Roman"/>
                <w:sz w:val="22"/>
                <w:szCs w:val="22"/>
              </w:rPr>
              <w:t xml:space="preserve"> dedicada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>s</w:t>
            </w:r>
            <w:r w:rsidR="00824E17" w:rsidRPr="006E200F">
              <w:rPr>
                <w:rFonts w:ascii="Times New Roman" w:hAnsi="Times New Roman"/>
                <w:sz w:val="22"/>
                <w:szCs w:val="22"/>
              </w:rPr>
              <w:t xml:space="preserve"> apenas à análise de admissibilidade.</w:t>
            </w:r>
          </w:p>
        </w:tc>
      </w:tr>
      <w:tr w:rsidR="000E4F60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EC2197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>daptar o relatório</w:t>
            </w:r>
            <w:r>
              <w:rPr>
                <w:rFonts w:ascii="Times New Roman" w:hAnsi="Times New Roman"/>
                <w:sz w:val="22"/>
                <w:szCs w:val="22"/>
              </w:rPr>
              <w:t>, conforme as indicações da comissão</w:t>
            </w:r>
            <w:r w:rsidR="006E200F" w:rsidRPr="006E200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E4F60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6E200F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0E4F60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0E4F60" w:rsidP="000E4F6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E4F60" w:rsidRPr="006E200F" w:rsidRDefault="000E4F60" w:rsidP="000E4F60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E4F60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E4F60" w:rsidRPr="006E200F" w:rsidRDefault="000E4F60" w:rsidP="000E4F60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4F60" w:rsidRPr="006E200F" w:rsidRDefault="000E4F60" w:rsidP="000E4F6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Planejamento das ações a serem realizadas pela comissão no exercício 2019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2197" w:rsidRDefault="006E200F" w:rsidP="00EC219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define que, além das reuniões</w:t>
            </w:r>
            <w:r w:rsidR="00EC2197">
              <w:rPr>
                <w:rFonts w:ascii="Times New Roman" w:hAnsi="Times New Roman"/>
                <w:sz w:val="22"/>
                <w:szCs w:val="22"/>
              </w:rPr>
              <w:t xml:space="preserve"> de tramitação de processos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participações de iniciativas externas, terá uma atuação ativa junto às universidades</w:t>
            </w:r>
            <w:r w:rsidR="00EC2197">
              <w:rPr>
                <w:rFonts w:ascii="Times New Roman" w:hAnsi="Times New Roman"/>
                <w:sz w:val="22"/>
                <w:szCs w:val="22"/>
              </w:rPr>
              <w:t xml:space="preserve">. A comissão questiona o andamento da impressão do Código de Ética e o prazo para a utilização destes. A assessora Sabrina informa que a compra será realizada no exercício 2019, por meio da Unidade de Comunicação. </w:t>
            </w:r>
          </w:p>
          <w:p w:rsidR="008D1BD6" w:rsidRPr="006E200F" w:rsidRDefault="00EC2197" w:rsidP="00EC2197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 xml:space="preserve"> comissão define que se colocará à disposição de todos os cursos de arquitetura do estado e, para isso, solicita à assessoria que minute um ofício a ser encaminhado às IES, com a proposta dos possíveis meses para a realização da palestra. Considerando que no mês de março haverá a inauguração da regional de Santa Maria, as palestras naquela cidade devem ser direcionadas para os dias que antecedem a inauguração da regional.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EC2197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Elaborar a minuta de ofício às IES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EC2197" w:rsidP="00EC219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EC2197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2197" w:rsidRPr="006E200F" w:rsidRDefault="00EC2197" w:rsidP="00EC21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2197" w:rsidRDefault="00EC2197" w:rsidP="00D45E92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Verificar </w:t>
            </w:r>
            <w:r w:rsidR="00D45E92">
              <w:rPr>
                <w:rFonts w:ascii="Times New Roman" w:hAnsi="Times New Roman"/>
                <w:sz w:val="22"/>
                <w:szCs w:val="22"/>
              </w:rPr>
              <w:t>o andamento do processo para a impressão do Código de Ética e qual prazo para o recebimento do material.</w:t>
            </w:r>
          </w:p>
        </w:tc>
      </w:tr>
      <w:tr w:rsidR="00EC2197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2197" w:rsidRPr="006E200F" w:rsidRDefault="00EC2197" w:rsidP="00EC21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C2197" w:rsidRDefault="00EC2197" w:rsidP="00EC2197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8D1BD6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Elaboração do calendário da CED-CAU/RS no exercício 2019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Default="000044A2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calendário de atividades </w:t>
            </w:r>
            <w:r w:rsidRPr="000044A2">
              <w:rPr>
                <w:rFonts w:ascii="Times New Roman" w:hAnsi="Times New Roman"/>
                <w:sz w:val="22"/>
                <w:szCs w:val="22"/>
              </w:rPr>
              <w:t>da CED-CAU/RS</w:t>
            </w:r>
            <w:r w:rsidR="007E6BC6">
              <w:rPr>
                <w:rFonts w:ascii="Times New Roman" w:hAnsi="Times New Roman"/>
                <w:sz w:val="22"/>
                <w:szCs w:val="22"/>
              </w:rPr>
              <w:t xml:space="preserve"> foi definido, conforme o quadro abaixo:</w:t>
            </w:r>
          </w:p>
          <w:tbl>
            <w:tblPr>
              <w:tblW w:w="7782" w:type="dxa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9"/>
              <w:gridCol w:w="823"/>
              <w:gridCol w:w="851"/>
              <w:gridCol w:w="796"/>
              <w:gridCol w:w="4583"/>
            </w:tblGrid>
            <w:tr w:rsidR="007E6BC6" w:rsidRPr="007E6BC6" w:rsidTr="00160B88">
              <w:trPr>
                <w:trHeight w:val="413"/>
              </w:trPr>
              <w:tc>
                <w:tcPr>
                  <w:tcW w:w="0" w:type="auto"/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Dia</w:t>
                  </w:r>
                </w:p>
              </w:tc>
              <w:tc>
                <w:tcPr>
                  <w:tcW w:w="823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Mês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Ano</w:t>
                  </w:r>
                </w:p>
              </w:tc>
              <w:tc>
                <w:tcPr>
                  <w:tcW w:w="796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Horário</w:t>
                  </w:r>
                </w:p>
              </w:tc>
              <w:tc>
                <w:tcPr>
                  <w:tcW w:w="4583" w:type="dxa"/>
                  <w:shd w:val="clear" w:color="auto" w:fill="F2F2F2" w:themeFill="background1" w:themeFillShade="F2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Compromisso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14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14h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Audiência de Instrução - 412933/2016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Audiência de Conciliação - 584463/2017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15h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Audiência de Conciliação - 588966/2017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 às 17h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1469F2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</w:tcPr>
                <w:p w:rsidR="001469F2" w:rsidRPr="00160B88" w:rsidRDefault="001469F2" w:rsidP="00260AF7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</w:tcPr>
                <w:p w:rsidR="001469F2" w:rsidRPr="00160B88" w:rsidRDefault="001469F2" w:rsidP="00260AF7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</w:tcPr>
                <w:p w:rsidR="001469F2" w:rsidRPr="00160B88" w:rsidRDefault="001469F2" w:rsidP="00260AF7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</w:tcPr>
                <w:p w:rsidR="001469F2" w:rsidRPr="00160B88" w:rsidRDefault="001469F2" w:rsidP="00260AF7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</w:tcPr>
                <w:p w:rsidR="001469F2" w:rsidRPr="00160B88" w:rsidRDefault="001469F2" w:rsidP="00260AF7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Audiência de Instrução - 505520/2017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 às 17h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14h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Audiência de Conciliação - 548716/2017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21 e 22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 às 18h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Seminário Regional da CED-CAU/BR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CED-SUL (MG)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03 e 04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3ª Reunião Externa de relato de processos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14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18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23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7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CED-SUL (ES)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24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 e 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4ª Reunião Externa de relato de processos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8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5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 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CED-SUL (SC)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3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10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  <w:tr w:rsidR="007E6BC6" w:rsidRPr="007E6BC6" w:rsidTr="00160B88">
              <w:trPr>
                <w:trHeight w:val="300"/>
              </w:trPr>
              <w:tc>
                <w:tcPr>
                  <w:tcW w:w="0" w:type="auto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17</w:t>
                  </w:r>
                </w:p>
              </w:tc>
              <w:tc>
                <w:tcPr>
                  <w:tcW w:w="82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851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2019</w:t>
                  </w:r>
                </w:p>
              </w:tc>
              <w:tc>
                <w:tcPr>
                  <w:tcW w:w="796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9h30</w:t>
                  </w:r>
                </w:p>
              </w:tc>
              <w:tc>
                <w:tcPr>
                  <w:tcW w:w="4583" w:type="dxa"/>
                  <w:shd w:val="clear" w:color="auto" w:fill="auto"/>
                  <w:noWrap/>
                  <w:vAlign w:val="center"/>
                  <w:hideMark/>
                </w:tcPr>
                <w:p w:rsidR="007E6BC6" w:rsidRPr="00160B88" w:rsidRDefault="007E6BC6" w:rsidP="007E6BC6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</w:pPr>
                  <w:r w:rsidRPr="00160B88"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pt-BR"/>
                    </w:rPr>
                    <w:t>Reunião Ordinária da CED</w:t>
                  </w:r>
                </w:p>
              </w:tc>
            </w:tr>
          </w:tbl>
          <w:p w:rsidR="007E6BC6" w:rsidRPr="006E200F" w:rsidRDefault="007E6BC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7E6BC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Enviar o calendário 2019, da CED-CAU/RS à Secretaria Geral.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7E6BC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  <w:tr w:rsidR="008D1BD6" w:rsidRPr="006E200F" w:rsidTr="008D1BD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E-mail da fiscalização referente a Reserva Técnica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Fiscalização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8D1BD6" w:rsidRPr="006E200F" w:rsidTr="00FC47C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8D1BD6" w:rsidP="00D93380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 comissão compreende que</w:t>
            </w:r>
            <w:r w:rsidR="00D93380" w:rsidRPr="006E200F">
              <w:rPr>
                <w:rFonts w:ascii="Times New Roman" w:hAnsi="Times New Roman"/>
                <w:sz w:val="22"/>
                <w:szCs w:val="22"/>
              </w:rPr>
              <w:t xml:space="preserve"> o encaminhamento deste tema deverá ser precedido de ampla discussão plenária, que definirá as políticas institucionais que o CAU/RS deverá aplicar na condução do assunto.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D93380" w:rsidP="00FC47C3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Encaminhar o e-mail à presidência, em complemento à Deliberação CED CAU/RS nº</w:t>
            </w:r>
            <w:r w:rsidR="000815E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15EF" w:rsidRPr="000815EF">
              <w:rPr>
                <w:rFonts w:ascii="Times New Roman" w:hAnsi="Times New Roman"/>
                <w:sz w:val="22"/>
                <w:szCs w:val="22"/>
              </w:rPr>
              <w:t>067/2018</w:t>
            </w:r>
            <w:r w:rsidR="000815E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D1BD6" w:rsidRPr="006E200F" w:rsidTr="00611252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1BD6" w:rsidRPr="006E200F" w:rsidRDefault="008D1BD6" w:rsidP="008D1BD6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D1BD6" w:rsidRPr="006E200F" w:rsidRDefault="000815EF" w:rsidP="008D1BD6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6E200F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6E200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6E200F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6E200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6E200F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6E200F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E200F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6E200F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2C611D" w:rsidRPr="006E200F" w:rsidRDefault="00CA3BA3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A3447" w:rsidRPr="006E200F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6E200F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932E6" w:rsidRPr="006E200F" w:rsidRDefault="005932E6" w:rsidP="00702B01">
      <w:pPr>
        <w:rPr>
          <w:rFonts w:ascii="Times New Roman" w:hAnsi="Times New Roman"/>
          <w:i/>
          <w:sz w:val="22"/>
          <w:szCs w:val="22"/>
          <w:u w:val="single"/>
        </w:rPr>
        <w:sectPr w:rsidR="005932E6" w:rsidRPr="006E200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W w:w="9218" w:type="dxa"/>
        <w:tblInd w:w="-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6E200F" w:rsidTr="005932E6">
        <w:tc>
          <w:tcPr>
            <w:tcW w:w="4608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>Conselheiro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 suplente</w:t>
            </w:r>
            <w:r w:rsidR="005932E6"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s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6E200F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6E200F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932E6" w:rsidRPr="006E200F" w:rsidRDefault="005932E6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1280F" w:rsidRPr="006E200F" w:rsidRDefault="0041280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932E6" w:rsidRPr="006E200F" w:rsidRDefault="005932E6" w:rsidP="00CA3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10" w:type="dxa"/>
            <w:shd w:val="clear" w:color="auto" w:fill="auto"/>
          </w:tcPr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932E6" w:rsidRPr="006E200F" w:rsidRDefault="005932E6" w:rsidP="00D91A3F">
      <w:pPr>
        <w:rPr>
          <w:rFonts w:ascii="Times New Roman" w:hAnsi="Times New Roman"/>
          <w:sz w:val="22"/>
          <w:szCs w:val="22"/>
        </w:rPr>
        <w:sectPr w:rsidR="005932E6" w:rsidRPr="006E200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D91A3F" w:rsidRPr="006E200F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6E200F" w:rsidTr="00702B01">
        <w:tc>
          <w:tcPr>
            <w:tcW w:w="4606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6E200F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CA3BA3" w:rsidRPr="006E200F" w:rsidRDefault="00CA3BA3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6E200F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6E200F">
              <w:rPr>
                <w:rFonts w:ascii="Times New Roman" w:hAnsi="Times New Roman"/>
                <w:i/>
                <w:sz w:val="22"/>
                <w:szCs w:val="22"/>
                <w:u w:val="single"/>
              </w:rPr>
              <w:lastRenderedPageBreak/>
              <w:t>Assessoria Jurídica</w:t>
            </w:r>
            <w:r w:rsidRPr="006E200F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6E200F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A3BA3" w:rsidRPr="006E200F" w:rsidRDefault="00CA3BA3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E200F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6E200F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6E200F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6E200F" w:rsidRDefault="0068588A" w:rsidP="0068588A">
      <w:pPr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68588A" w:rsidRPr="006E200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E22" w:rsidRDefault="00A46E22" w:rsidP="004C3048">
      <w:r>
        <w:separator/>
      </w:r>
    </w:p>
  </w:endnote>
  <w:endnote w:type="continuationSeparator" w:id="0">
    <w:p w:rsidR="00A46E22" w:rsidRDefault="00A46E2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Pr="005950FA" w:rsidRDefault="00A46E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A46E22" w:rsidRPr="005F2A2D" w:rsidRDefault="00A46E2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Pr="0093154B" w:rsidRDefault="00A46E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46E22" w:rsidRDefault="00A46E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46E22" w:rsidRPr="003F1946" w:rsidRDefault="00A46E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0B88">
          <w:rPr>
            <w:rFonts w:ascii="DaxCondensed" w:hAnsi="DaxCondensed" w:cs="Arial"/>
            <w:noProof/>
            <w:color w:val="2C778C"/>
            <w:sz w:val="20"/>
            <w:szCs w:val="20"/>
          </w:rPr>
          <w:t>6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46E22" w:rsidRPr="003F1946" w:rsidRDefault="00A46E2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Pr="0093154B" w:rsidRDefault="00A46E2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A46E22" w:rsidRDefault="00A46E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A46E22" w:rsidRPr="003F1946" w:rsidRDefault="00A46E2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60B8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A46E22" w:rsidRPr="003F1946" w:rsidRDefault="00A46E2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E22" w:rsidRDefault="00A46E22" w:rsidP="004C3048">
      <w:r>
        <w:separator/>
      </w:r>
    </w:p>
  </w:footnote>
  <w:footnote w:type="continuationSeparator" w:id="0">
    <w:p w:rsidR="00A46E22" w:rsidRDefault="00A46E2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Pr="009E4E5A" w:rsidRDefault="00A46E2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Pr="009E4E5A" w:rsidRDefault="00A46E2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E22" w:rsidRDefault="00A46E2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6E22" w:rsidRPr="0047675A" w:rsidRDefault="00A46E2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10B40"/>
    <w:rsid w:val="0001170E"/>
    <w:rsid w:val="000121DA"/>
    <w:rsid w:val="000145F6"/>
    <w:rsid w:val="0001474B"/>
    <w:rsid w:val="00014E11"/>
    <w:rsid w:val="0002023A"/>
    <w:rsid w:val="000245AD"/>
    <w:rsid w:val="0002679C"/>
    <w:rsid w:val="00031606"/>
    <w:rsid w:val="0003339B"/>
    <w:rsid w:val="0003472C"/>
    <w:rsid w:val="00034757"/>
    <w:rsid w:val="000357C9"/>
    <w:rsid w:val="00035DF8"/>
    <w:rsid w:val="00036131"/>
    <w:rsid w:val="00037278"/>
    <w:rsid w:val="00037598"/>
    <w:rsid w:val="00040A86"/>
    <w:rsid w:val="00041EC0"/>
    <w:rsid w:val="000425B3"/>
    <w:rsid w:val="00044B86"/>
    <w:rsid w:val="000508F9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BF0"/>
    <w:rsid w:val="00077C81"/>
    <w:rsid w:val="00080C6A"/>
    <w:rsid w:val="000815EF"/>
    <w:rsid w:val="00083CC1"/>
    <w:rsid w:val="0008407F"/>
    <w:rsid w:val="00084DB4"/>
    <w:rsid w:val="00086C07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B1F2D"/>
    <w:rsid w:val="000B2EE8"/>
    <w:rsid w:val="000B3465"/>
    <w:rsid w:val="000B4BB7"/>
    <w:rsid w:val="000B7DF2"/>
    <w:rsid w:val="000C1A24"/>
    <w:rsid w:val="000C2BBB"/>
    <w:rsid w:val="000C33F4"/>
    <w:rsid w:val="000C3500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BC9"/>
    <w:rsid w:val="000D702A"/>
    <w:rsid w:val="000D71F0"/>
    <w:rsid w:val="000E0909"/>
    <w:rsid w:val="000E15F8"/>
    <w:rsid w:val="000E2009"/>
    <w:rsid w:val="000E2790"/>
    <w:rsid w:val="000E4F60"/>
    <w:rsid w:val="000E5581"/>
    <w:rsid w:val="000E58D7"/>
    <w:rsid w:val="000E7C15"/>
    <w:rsid w:val="000F339D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A7B"/>
    <w:rsid w:val="00117EDD"/>
    <w:rsid w:val="001201DD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DDA"/>
    <w:rsid w:val="00151629"/>
    <w:rsid w:val="00152A4B"/>
    <w:rsid w:val="0015549F"/>
    <w:rsid w:val="0016044D"/>
    <w:rsid w:val="00160B88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5883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D5"/>
    <w:rsid w:val="001A4BF8"/>
    <w:rsid w:val="001A5928"/>
    <w:rsid w:val="001A6549"/>
    <w:rsid w:val="001A6C40"/>
    <w:rsid w:val="001A706B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0171"/>
    <w:rsid w:val="001E56D2"/>
    <w:rsid w:val="001E65B8"/>
    <w:rsid w:val="001F19FD"/>
    <w:rsid w:val="001F1C0C"/>
    <w:rsid w:val="001F348B"/>
    <w:rsid w:val="001F3B97"/>
    <w:rsid w:val="001F405D"/>
    <w:rsid w:val="001F61E5"/>
    <w:rsid w:val="002001C6"/>
    <w:rsid w:val="00201B5B"/>
    <w:rsid w:val="00205D8D"/>
    <w:rsid w:val="0021013F"/>
    <w:rsid w:val="00210F0C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E8D"/>
    <w:rsid w:val="00242777"/>
    <w:rsid w:val="002435CF"/>
    <w:rsid w:val="00243ACB"/>
    <w:rsid w:val="0024519B"/>
    <w:rsid w:val="002462F1"/>
    <w:rsid w:val="00247340"/>
    <w:rsid w:val="0025277E"/>
    <w:rsid w:val="00254D1A"/>
    <w:rsid w:val="00254E4F"/>
    <w:rsid w:val="00260AF7"/>
    <w:rsid w:val="00260E98"/>
    <w:rsid w:val="00264CBE"/>
    <w:rsid w:val="002666FA"/>
    <w:rsid w:val="00266B44"/>
    <w:rsid w:val="0026783D"/>
    <w:rsid w:val="002711BD"/>
    <w:rsid w:val="00271E52"/>
    <w:rsid w:val="00272CB5"/>
    <w:rsid w:val="0027488D"/>
    <w:rsid w:val="0027567B"/>
    <w:rsid w:val="00276C34"/>
    <w:rsid w:val="00280F33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7C5E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D0148"/>
    <w:rsid w:val="002D06A8"/>
    <w:rsid w:val="002D2A1D"/>
    <w:rsid w:val="002D3086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E0CA0"/>
    <w:rsid w:val="002E293E"/>
    <w:rsid w:val="002E2C29"/>
    <w:rsid w:val="002E4930"/>
    <w:rsid w:val="002E4A4E"/>
    <w:rsid w:val="002F005C"/>
    <w:rsid w:val="002F2AD1"/>
    <w:rsid w:val="002F3109"/>
    <w:rsid w:val="002F3AE0"/>
    <w:rsid w:val="002F4232"/>
    <w:rsid w:val="002F6B55"/>
    <w:rsid w:val="0030245F"/>
    <w:rsid w:val="00303755"/>
    <w:rsid w:val="00304F89"/>
    <w:rsid w:val="00305DCB"/>
    <w:rsid w:val="00306127"/>
    <w:rsid w:val="00307558"/>
    <w:rsid w:val="003075FA"/>
    <w:rsid w:val="00310303"/>
    <w:rsid w:val="00311134"/>
    <w:rsid w:val="003117F2"/>
    <w:rsid w:val="00314C31"/>
    <w:rsid w:val="003173DC"/>
    <w:rsid w:val="00320980"/>
    <w:rsid w:val="0032115D"/>
    <w:rsid w:val="003234A7"/>
    <w:rsid w:val="0032628E"/>
    <w:rsid w:val="00327310"/>
    <w:rsid w:val="003278C3"/>
    <w:rsid w:val="00330B54"/>
    <w:rsid w:val="00332C53"/>
    <w:rsid w:val="00333817"/>
    <w:rsid w:val="0033527F"/>
    <w:rsid w:val="00336245"/>
    <w:rsid w:val="00336434"/>
    <w:rsid w:val="00337123"/>
    <w:rsid w:val="00337723"/>
    <w:rsid w:val="003411BA"/>
    <w:rsid w:val="00342442"/>
    <w:rsid w:val="00342652"/>
    <w:rsid w:val="003435B3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4EB3"/>
    <w:rsid w:val="00367DAC"/>
    <w:rsid w:val="0037147E"/>
    <w:rsid w:val="00371983"/>
    <w:rsid w:val="00373CF1"/>
    <w:rsid w:val="00375F88"/>
    <w:rsid w:val="00380B14"/>
    <w:rsid w:val="00380C6E"/>
    <w:rsid w:val="00382748"/>
    <w:rsid w:val="00383F38"/>
    <w:rsid w:val="00386CCB"/>
    <w:rsid w:val="00387884"/>
    <w:rsid w:val="00393C49"/>
    <w:rsid w:val="003945A8"/>
    <w:rsid w:val="00395B25"/>
    <w:rsid w:val="00397661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628C"/>
    <w:rsid w:val="003B6D0B"/>
    <w:rsid w:val="003B6E9C"/>
    <w:rsid w:val="003B7819"/>
    <w:rsid w:val="003C2C10"/>
    <w:rsid w:val="003C3C3A"/>
    <w:rsid w:val="003C410C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20C27"/>
    <w:rsid w:val="00421E29"/>
    <w:rsid w:val="00421EB4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68CC"/>
    <w:rsid w:val="004476B7"/>
    <w:rsid w:val="00447C6C"/>
    <w:rsid w:val="004502C8"/>
    <w:rsid w:val="00452D2A"/>
    <w:rsid w:val="00453128"/>
    <w:rsid w:val="00453A10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51DD"/>
    <w:rsid w:val="0048631E"/>
    <w:rsid w:val="00492FB1"/>
    <w:rsid w:val="00493665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4F6DE9"/>
    <w:rsid w:val="00501851"/>
    <w:rsid w:val="00502446"/>
    <w:rsid w:val="00502657"/>
    <w:rsid w:val="00504509"/>
    <w:rsid w:val="00505117"/>
    <w:rsid w:val="00505BDA"/>
    <w:rsid w:val="005063AB"/>
    <w:rsid w:val="005102E6"/>
    <w:rsid w:val="0051407F"/>
    <w:rsid w:val="00516BBD"/>
    <w:rsid w:val="00516C3B"/>
    <w:rsid w:val="00524DE6"/>
    <w:rsid w:val="0052706B"/>
    <w:rsid w:val="00531791"/>
    <w:rsid w:val="0053240A"/>
    <w:rsid w:val="00533A4A"/>
    <w:rsid w:val="00534951"/>
    <w:rsid w:val="0053695C"/>
    <w:rsid w:val="005415CE"/>
    <w:rsid w:val="005433CE"/>
    <w:rsid w:val="005438BE"/>
    <w:rsid w:val="00544B4C"/>
    <w:rsid w:val="0054615D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6345"/>
    <w:rsid w:val="00567D56"/>
    <w:rsid w:val="005700A1"/>
    <w:rsid w:val="00571457"/>
    <w:rsid w:val="0057364B"/>
    <w:rsid w:val="00573D8B"/>
    <w:rsid w:val="00585391"/>
    <w:rsid w:val="005854E2"/>
    <w:rsid w:val="00590027"/>
    <w:rsid w:val="005932E6"/>
    <w:rsid w:val="005962CD"/>
    <w:rsid w:val="00596727"/>
    <w:rsid w:val="00597376"/>
    <w:rsid w:val="005A3058"/>
    <w:rsid w:val="005A3B1B"/>
    <w:rsid w:val="005A4BBD"/>
    <w:rsid w:val="005A5AC0"/>
    <w:rsid w:val="005A7D71"/>
    <w:rsid w:val="005B3DE9"/>
    <w:rsid w:val="005B4864"/>
    <w:rsid w:val="005B4B10"/>
    <w:rsid w:val="005B5E92"/>
    <w:rsid w:val="005B77C7"/>
    <w:rsid w:val="005B7FFC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1252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4DDA"/>
    <w:rsid w:val="006356AD"/>
    <w:rsid w:val="00637577"/>
    <w:rsid w:val="00637F7F"/>
    <w:rsid w:val="00641149"/>
    <w:rsid w:val="00644E54"/>
    <w:rsid w:val="00645175"/>
    <w:rsid w:val="00646CFD"/>
    <w:rsid w:val="00650ADE"/>
    <w:rsid w:val="00651C0B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A7EBB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2981"/>
    <w:rsid w:val="006D7BAE"/>
    <w:rsid w:val="006E0CE4"/>
    <w:rsid w:val="006E200F"/>
    <w:rsid w:val="006E3C57"/>
    <w:rsid w:val="006E3DB6"/>
    <w:rsid w:val="006E44C3"/>
    <w:rsid w:val="006E503A"/>
    <w:rsid w:val="006E6ED1"/>
    <w:rsid w:val="006E79E2"/>
    <w:rsid w:val="006E7E28"/>
    <w:rsid w:val="006F0C7C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259"/>
    <w:rsid w:val="007057C2"/>
    <w:rsid w:val="00706440"/>
    <w:rsid w:val="00710113"/>
    <w:rsid w:val="00710C32"/>
    <w:rsid w:val="00711595"/>
    <w:rsid w:val="00714DCA"/>
    <w:rsid w:val="007171DB"/>
    <w:rsid w:val="007172AE"/>
    <w:rsid w:val="00720DD6"/>
    <w:rsid w:val="0072173A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4629A"/>
    <w:rsid w:val="0075194D"/>
    <w:rsid w:val="00754E8F"/>
    <w:rsid w:val="0075769F"/>
    <w:rsid w:val="00757F1E"/>
    <w:rsid w:val="00760767"/>
    <w:rsid w:val="00760FEA"/>
    <w:rsid w:val="00762563"/>
    <w:rsid w:val="0076286B"/>
    <w:rsid w:val="00762FAD"/>
    <w:rsid w:val="007636DD"/>
    <w:rsid w:val="00763A31"/>
    <w:rsid w:val="0076411A"/>
    <w:rsid w:val="007671E7"/>
    <w:rsid w:val="0077055B"/>
    <w:rsid w:val="0077453E"/>
    <w:rsid w:val="00774A72"/>
    <w:rsid w:val="00776B7B"/>
    <w:rsid w:val="00776CC8"/>
    <w:rsid w:val="00776F4A"/>
    <w:rsid w:val="0077768F"/>
    <w:rsid w:val="00777AE8"/>
    <w:rsid w:val="00780607"/>
    <w:rsid w:val="007819DD"/>
    <w:rsid w:val="00783190"/>
    <w:rsid w:val="0078419D"/>
    <w:rsid w:val="00784C3D"/>
    <w:rsid w:val="00784F90"/>
    <w:rsid w:val="00786352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B5FF7"/>
    <w:rsid w:val="007B7B0D"/>
    <w:rsid w:val="007B7BB9"/>
    <w:rsid w:val="007B7D43"/>
    <w:rsid w:val="007C02BF"/>
    <w:rsid w:val="007C03D6"/>
    <w:rsid w:val="007C0FB9"/>
    <w:rsid w:val="007C27D4"/>
    <w:rsid w:val="007C3B02"/>
    <w:rsid w:val="007C50BE"/>
    <w:rsid w:val="007C5C0D"/>
    <w:rsid w:val="007C6594"/>
    <w:rsid w:val="007D004B"/>
    <w:rsid w:val="007D1C68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E5FBF"/>
    <w:rsid w:val="007E6BC6"/>
    <w:rsid w:val="007F127E"/>
    <w:rsid w:val="007F138C"/>
    <w:rsid w:val="007F2B58"/>
    <w:rsid w:val="007F42FC"/>
    <w:rsid w:val="0080289E"/>
    <w:rsid w:val="008030BC"/>
    <w:rsid w:val="00803BD7"/>
    <w:rsid w:val="00805FC1"/>
    <w:rsid w:val="0080689E"/>
    <w:rsid w:val="00807003"/>
    <w:rsid w:val="00810397"/>
    <w:rsid w:val="0081283D"/>
    <w:rsid w:val="008145C1"/>
    <w:rsid w:val="008146ED"/>
    <w:rsid w:val="00814DEE"/>
    <w:rsid w:val="00821BA2"/>
    <w:rsid w:val="00824E17"/>
    <w:rsid w:val="0082775F"/>
    <w:rsid w:val="00830E37"/>
    <w:rsid w:val="00831C22"/>
    <w:rsid w:val="008322E1"/>
    <w:rsid w:val="008323C5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CFC"/>
    <w:rsid w:val="008764F4"/>
    <w:rsid w:val="00877887"/>
    <w:rsid w:val="00882475"/>
    <w:rsid w:val="00882976"/>
    <w:rsid w:val="0088325A"/>
    <w:rsid w:val="008851E5"/>
    <w:rsid w:val="00885982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5A83"/>
    <w:rsid w:val="008B709D"/>
    <w:rsid w:val="008C0ABA"/>
    <w:rsid w:val="008C2DE4"/>
    <w:rsid w:val="008C3FB0"/>
    <w:rsid w:val="008C4DDE"/>
    <w:rsid w:val="008C7615"/>
    <w:rsid w:val="008D002E"/>
    <w:rsid w:val="008D0F03"/>
    <w:rsid w:val="008D1BD6"/>
    <w:rsid w:val="008D2B6B"/>
    <w:rsid w:val="008D3D7C"/>
    <w:rsid w:val="008D4752"/>
    <w:rsid w:val="008D489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40F05"/>
    <w:rsid w:val="00943B9C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41C6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344A"/>
    <w:rsid w:val="009D6010"/>
    <w:rsid w:val="009D63C3"/>
    <w:rsid w:val="009E0CF3"/>
    <w:rsid w:val="009E0EB8"/>
    <w:rsid w:val="009E39CA"/>
    <w:rsid w:val="009E3C4D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6E22"/>
    <w:rsid w:val="00A47C9C"/>
    <w:rsid w:val="00A5152F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97B"/>
    <w:rsid w:val="00A8054F"/>
    <w:rsid w:val="00A80C65"/>
    <w:rsid w:val="00A80D2C"/>
    <w:rsid w:val="00A82896"/>
    <w:rsid w:val="00A82B65"/>
    <w:rsid w:val="00A83107"/>
    <w:rsid w:val="00A83AF5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A5BD2"/>
    <w:rsid w:val="00AB5171"/>
    <w:rsid w:val="00AB5A41"/>
    <w:rsid w:val="00AC13B4"/>
    <w:rsid w:val="00AC1F5A"/>
    <w:rsid w:val="00AC26D7"/>
    <w:rsid w:val="00AC3C12"/>
    <w:rsid w:val="00AC4E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2AC9"/>
    <w:rsid w:val="00B8461A"/>
    <w:rsid w:val="00B8635A"/>
    <w:rsid w:val="00B87B67"/>
    <w:rsid w:val="00B91A3C"/>
    <w:rsid w:val="00B91BD0"/>
    <w:rsid w:val="00B9272F"/>
    <w:rsid w:val="00B929CB"/>
    <w:rsid w:val="00B973F6"/>
    <w:rsid w:val="00BA551A"/>
    <w:rsid w:val="00BB3FF2"/>
    <w:rsid w:val="00BB4450"/>
    <w:rsid w:val="00BB51D0"/>
    <w:rsid w:val="00BB5E13"/>
    <w:rsid w:val="00BB7F8E"/>
    <w:rsid w:val="00BC16F9"/>
    <w:rsid w:val="00BC1D35"/>
    <w:rsid w:val="00BC2128"/>
    <w:rsid w:val="00BC22D4"/>
    <w:rsid w:val="00BC42E4"/>
    <w:rsid w:val="00BC6B74"/>
    <w:rsid w:val="00BC7291"/>
    <w:rsid w:val="00BC73B6"/>
    <w:rsid w:val="00BD1AC4"/>
    <w:rsid w:val="00BD4F67"/>
    <w:rsid w:val="00BD6EE0"/>
    <w:rsid w:val="00BD72F1"/>
    <w:rsid w:val="00BE0291"/>
    <w:rsid w:val="00BE25C0"/>
    <w:rsid w:val="00BE4DDD"/>
    <w:rsid w:val="00BF010E"/>
    <w:rsid w:val="00BF0A12"/>
    <w:rsid w:val="00BF1890"/>
    <w:rsid w:val="00BF320C"/>
    <w:rsid w:val="00BF3602"/>
    <w:rsid w:val="00BF40FC"/>
    <w:rsid w:val="00BF4C41"/>
    <w:rsid w:val="00BF6265"/>
    <w:rsid w:val="00C003A1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3F7E"/>
    <w:rsid w:val="00C75D21"/>
    <w:rsid w:val="00C7795A"/>
    <w:rsid w:val="00C80079"/>
    <w:rsid w:val="00C82871"/>
    <w:rsid w:val="00C82992"/>
    <w:rsid w:val="00C831F7"/>
    <w:rsid w:val="00C86244"/>
    <w:rsid w:val="00C869DB"/>
    <w:rsid w:val="00C86BE0"/>
    <w:rsid w:val="00C876B9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3063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02C"/>
    <w:rsid w:val="00CF42A8"/>
    <w:rsid w:val="00CF5E20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399A"/>
    <w:rsid w:val="00D141E1"/>
    <w:rsid w:val="00D213CD"/>
    <w:rsid w:val="00D2168E"/>
    <w:rsid w:val="00D218A2"/>
    <w:rsid w:val="00D21C2C"/>
    <w:rsid w:val="00D22691"/>
    <w:rsid w:val="00D24121"/>
    <w:rsid w:val="00D24E51"/>
    <w:rsid w:val="00D26751"/>
    <w:rsid w:val="00D26E76"/>
    <w:rsid w:val="00D31CC8"/>
    <w:rsid w:val="00D32E81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EB"/>
    <w:rsid w:val="00D47AF6"/>
    <w:rsid w:val="00D528C4"/>
    <w:rsid w:val="00D54DB3"/>
    <w:rsid w:val="00D56465"/>
    <w:rsid w:val="00D601C8"/>
    <w:rsid w:val="00D618E3"/>
    <w:rsid w:val="00D62C61"/>
    <w:rsid w:val="00D641A4"/>
    <w:rsid w:val="00D646F2"/>
    <w:rsid w:val="00D67B4E"/>
    <w:rsid w:val="00D707D3"/>
    <w:rsid w:val="00D71C50"/>
    <w:rsid w:val="00D720A4"/>
    <w:rsid w:val="00D73F79"/>
    <w:rsid w:val="00D7495E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3380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2375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B653C"/>
    <w:rsid w:val="00EC1727"/>
    <w:rsid w:val="00EC219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1D4D"/>
    <w:rsid w:val="00F32B94"/>
    <w:rsid w:val="00F333DA"/>
    <w:rsid w:val="00F3442A"/>
    <w:rsid w:val="00F34534"/>
    <w:rsid w:val="00F34C54"/>
    <w:rsid w:val="00F35959"/>
    <w:rsid w:val="00F3653C"/>
    <w:rsid w:val="00F43E78"/>
    <w:rsid w:val="00F448E7"/>
    <w:rsid w:val="00F45D43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5E21AA96-BBBE-4069-A025-AE050CD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9BB50-A921-42C4-9E33-F0E9920BA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5356</TotalTime>
  <Pages>6</Pages>
  <Words>1599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24</cp:revision>
  <cp:lastPrinted>2018-01-26T18:17:00Z</cp:lastPrinted>
  <dcterms:created xsi:type="dcterms:W3CDTF">2018-05-22T15:15:00Z</dcterms:created>
  <dcterms:modified xsi:type="dcterms:W3CDTF">2019-01-11T17:34:00Z</dcterms:modified>
</cp:coreProperties>
</file>