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9F1D5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9F1D59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bookmarkStart w:id="0" w:name="_GoBack"/>
            <w:bookmarkEnd w:id="0"/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9F1D59" w:rsidRDefault="00D53DA9" w:rsidP="00D84AB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88776F" w:rsidRPr="009F1D59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9F1D59" w:rsidRDefault="0088776F" w:rsidP="0088776F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9F1D59" w:rsidRDefault="0088776F" w:rsidP="008619E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776F" w:rsidRPr="009F1D59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9F1D59" w:rsidRDefault="0088776F" w:rsidP="0088776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9F1D59" w:rsidRDefault="00385A57" w:rsidP="00385A5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 a Nota Técnica n</w:t>
            </w:r>
            <w:r w:rsidRPr="00385A57">
              <w:rPr>
                <w:rFonts w:ascii="Times New Roman" w:hAnsi="Times New Roman"/>
                <w:sz w:val="22"/>
                <w:szCs w:val="22"/>
              </w:rPr>
              <w:t>º 001/2019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que aborda acerca dos questionamentos quanto a contratação de s</w:t>
            </w:r>
            <w:r w:rsidRPr="00385A57">
              <w:rPr>
                <w:rFonts w:ascii="Times New Roman" w:hAnsi="Times New Roman"/>
                <w:sz w:val="22"/>
                <w:szCs w:val="22"/>
              </w:rPr>
              <w:t>erviços de arquitetura e urbanismo como serviços de natureza comum para fins de contratação por meio de pregão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9F1D59" w:rsidRDefault="00124A49" w:rsidP="00B54B66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9F1D59">
        <w:rPr>
          <w:rFonts w:ascii="Times New Roman" w:hAnsi="Times New Roman"/>
          <w:sz w:val="22"/>
          <w:szCs w:val="22"/>
          <w:lang w:eastAsia="pt-BR"/>
        </w:rPr>
        <w:t>/RS</w:t>
      </w:r>
      <w:r w:rsidRPr="009F1D5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231E75">
        <w:rPr>
          <w:rFonts w:ascii="Times New Roman" w:hAnsi="Times New Roman"/>
          <w:sz w:val="22"/>
          <w:szCs w:val="22"/>
          <w:lang w:eastAsia="pt-BR"/>
        </w:rPr>
        <w:t>1088</w:t>
      </w:r>
      <w:r w:rsidRPr="009F1D59">
        <w:rPr>
          <w:rFonts w:ascii="Times New Roman" w:hAnsi="Times New Roman"/>
          <w:sz w:val="22"/>
          <w:szCs w:val="22"/>
          <w:lang w:eastAsia="pt-BR"/>
        </w:rPr>
        <w:t>/</w:t>
      </w:r>
      <w:r w:rsidR="008A59CF" w:rsidRPr="009F1D59">
        <w:rPr>
          <w:rFonts w:ascii="Times New Roman" w:hAnsi="Times New Roman"/>
          <w:sz w:val="22"/>
          <w:szCs w:val="22"/>
          <w:lang w:eastAsia="pt-BR"/>
        </w:rPr>
        <w:t>2019</w:t>
      </w:r>
    </w:p>
    <w:p w:rsidR="00B54B66" w:rsidRDefault="00B54B66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9F76ED" w:rsidRDefault="00385A57" w:rsidP="00385A57">
      <w:pPr>
        <w:ind w:left="4956"/>
        <w:jc w:val="both"/>
        <w:rPr>
          <w:rFonts w:ascii="Times New Roman" w:hAnsi="Times New Roman"/>
          <w:sz w:val="20"/>
          <w:szCs w:val="20"/>
        </w:rPr>
      </w:pPr>
      <w:r w:rsidRPr="00385A57">
        <w:rPr>
          <w:rFonts w:ascii="Times New Roman" w:hAnsi="Times New Roman"/>
          <w:sz w:val="20"/>
          <w:szCs w:val="20"/>
        </w:rPr>
        <w:t>Homologa a Nota Técnica nº 001/2019 que aborda acerca dos questionamentos quanto a contratação de serviços de arquitetura e urbanismo como serviços de natureza comum para fins de contratação por meio de pregão.</w:t>
      </w:r>
    </w:p>
    <w:p w:rsidR="00385A57" w:rsidRPr="00B54B66" w:rsidRDefault="00385A57" w:rsidP="00385A57">
      <w:pPr>
        <w:ind w:left="4956"/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D53DA9" w:rsidRPr="009F1D59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D84ABD">
        <w:rPr>
          <w:rFonts w:ascii="Times New Roman" w:hAnsi="Times New Roman"/>
          <w:sz w:val="22"/>
          <w:szCs w:val="22"/>
        </w:rPr>
        <w:t>27</w:t>
      </w:r>
      <w:r w:rsidR="008A59CF" w:rsidRPr="009F1D59">
        <w:rPr>
          <w:rFonts w:ascii="Times New Roman" w:hAnsi="Times New Roman"/>
          <w:sz w:val="22"/>
          <w:szCs w:val="22"/>
        </w:rPr>
        <w:t xml:space="preserve"> de </w:t>
      </w:r>
      <w:r w:rsidR="00D84ABD">
        <w:rPr>
          <w:rFonts w:ascii="Times New Roman" w:hAnsi="Times New Roman"/>
          <w:sz w:val="22"/>
          <w:szCs w:val="22"/>
        </w:rPr>
        <w:t xml:space="preserve">setembro </w:t>
      </w:r>
      <w:r w:rsidR="008A59CF" w:rsidRPr="009F1D59">
        <w:rPr>
          <w:rFonts w:ascii="Times New Roman" w:hAnsi="Times New Roman"/>
          <w:sz w:val="22"/>
          <w:szCs w:val="22"/>
        </w:rPr>
        <w:t>de 2019</w:t>
      </w:r>
      <w:r w:rsidRPr="009F1D59">
        <w:rPr>
          <w:rFonts w:ascii="Times New Roman" w:hAnsi="Times New Roman"/>
          <w:sz w:val="22"/>
          <w:szCs w:val="22"/>
        </w:rPr>
        <w:t xml:space="preserve">; </w:t>
      </w:r>
    </w:p>
    <w:p w:rsidR="008A7323" w:rsidRPr="009F1D59" w:rsidRDefault="008A7323" w:rsidP="008A732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E5145" w:rsidRPr="009F1D59" w:rsidRDefault="00AE5145" w:rsidP="00AE5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>Considerando o disposto no art. 24, § 1º, da Lei nº 12.378/2010, que estabelece que o Conselho de Arquitetura e Urbanismo do Rio Grande do Sul (CAU/RS) tem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A50992" w:rsidRPr="009F1D59" w:rsidRDefault="00A50992" w:rsidP="00AE5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85A57" w:rsidRDefault="00385A57" w:rsidP="00D84ABD">
      <w:pPr>
        <w:pStyle w:val="PargrafodaLista"/>
        <w:tabs>
          <w:tab w:val="left" w:pos="1418"/>
        </w:tabs>
        <w:spacing w:before="120" w:after="120"/>
        <w:ind w:left="0"/>
        <w:contextualSpacing w:val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Considerando a necessidade de </w:t>
      </w:r>
      <w:r w:rsidRPr="00385A57">
        <w:rPr>
          <w:rFonts w:ascii="Times New Roman" w:eastAsia="Calibri" w:hAnsi="Times New Roman"/>
          <w:sz w:val="22"/>
          <w:szCs w:val="22"/>
        </w:rPr>
        <w:t>elucidar os agentes públicos responsáveis pelas licitações nos diversos órgãos e entes públicos, em todas as esferas da administração, acerca da natureza incomum, técnica e intelectual dos serviços de arquitetura, os quais, em razão disso, não podem ser contratados por meio de pregão</w:t>
      </w:r>
      <w:r>
        <w:rPr>
          <w:rFonts w:ascii="Times New Roman" w:eastAsia="Calibri" w:hAnsi="Times New Roman"/>
          <w:sz w:val="22"/>
          <w:szCs w:val="22"/>
        </w:rPr>
        <w:t>;</w:t>
      </w:r>
    </w:p>
    <w:p w:rsidR="00385A57" w:rsidRDefault="00385A57" w:rsidP="00D84ABD">
      <w:pPr>
        <w:pStyle w:val="PargrafodaLista"/>
        <w:tabs>
          <w:tab w:val="left" w:pos="1418"/>
        </w:tabs>
        <w:spacing w:before="120" w:after="120"/>
        <w:ind w:left="0"/>
        <w:contextualSpacing w:val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Considerando </w:t>
      </w:r>
      <w:r w:rsidRPr="00385A57">
        <w:rPr>
          <w:rFonts w:ascii="Times New Roman" w:eastAsia="Calibri" w:hAnsi="Times New Roman"/>
          <w:sz w:val="22"/>
          <w:szCs w:val="22"/>
        </w:rPr>
        <w:t>o disposto na Lei nº 10.520/2002, a qual instituiu a modalidade pregão para aquisição de bens e serviços comuns</w:t>
      </w:r>
      <w:r>
        <w:rPr>
          <w:rFonts w:ascii="Times New Roman" w:eastAsia="Calibri" w:hAnsi="Times New Roman"/>
          <w:sz w:val="22"/>
          <w:szCs w:val="22"/>
        </w:rPr>
        <w:t>;</w:t>
      </w:r>
    </w:p>
    <w:p w:rsidR="006E1A43" w:rsidRPr="009F1D59" w:rsidRDefault="00385A57" w:rsidP="00D84ABD">
      <w:pPr>
        <w:pStyle w:val="PargrafodaLista"/>
        <w:tabs>
          <w:tab w:val="left" w:pos="1418"/>
        </w:tabs>
        <w:spacing w:before="120" w:after="120"/>
        <w:ind w:left="0"/>
        <w:contextualSpacing w:val="0"/>
        <w:jc w:val="both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Considerando a </w:t>
      </w:r>
      <w:r w:rsidRPr="00385A57">
        <w:rPr>
          <w:rFonts w:ascii="Times New Roman" w:eastAsia="Calibri" w:hAnsi="Times New Roman"/>
          <w:sz w:val="22"/>
          <w:szCs w:val="22"/>
        </w:rPr>
        <w:t>Lei nº 8.666/1993, que prescreve outras modalidades de licitação e outros critérios de seleção (tipos) para contratações de serviços que não se clas</w:t>
      </w:r>
      <w:r>
        <w:rPr>
          <w:rFonts w:ascii="Times New Roman" w:eastAsia="Calibri" w:hAnsi="Times New Roman"/>
          <w:sz w:val="22"/>
          <w:szCs w:val="22"/>
        </w:rPr>
        <w:t>sifiquem como de natureza comum</w:t>
      </w:r>
      <w:r w:rsidR="00D84ABD">
        <w:rPr>
          <w:rFonts w:ascii="Times New Roman" w:hAnsi="Times New Roman"/>
          <w:sz w:val="22"/>
          <w:szCs w:val="22"/>
        </w:rPr>
        <w:t>;</w:t>
      </w:r>
    </w:p>
    <w:p w:rsidR="00EA7B74" w:rsidRDefault="00385A57" w:rsidP="006E1A43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</w:rPr>
        <w:t>Considerando que, e</w:t>
      </w:r>
      <w:r w:rsidRPr="00385A57">
        <w:rPr>
          <w:rFonts w:ascii="Times New Roman" w:eastAsiaTheme="minorHAnsi" w:hAnsi="Times New Roman"/>
          <w:sz w:val="22"/>
          <w:szCs w:val="22"/>
        </w:rPr>
        <w:t xml:space="preserve">m razão da rotina de fiscalização de editais de licitação, os quais objetivam a contratação de serviços de natureza técnica, pertinente a profissão de arquitetura e urbanismo, </w:t>
      </w:r>
      <w:r>
        <w:rPr>
          <w:rFonts w:ascii="Times New Roman" w:eastAsiaTheme="minorHAnsi" w:hAnsi="Times New Roman"/>
          <w:sz w:val="22"/>
          <w:szCs w:val="22"/>
        </w:rPr>
        <w:t xml:space="preserve">verificou-se </w:t>
      </w:r>
      <w:r w:rsidRPr="00385A57">
        <w:rPr>
          <w:rFonts w:ascii="Times New Roman" w:eastAsiaTheme="minorHAnsi" w:hAnsi="Times New Roman"/>
          <w:sz w:val="22"/>
          <w:szCs w:val="22"/>
        </w:rPr>
        <w:t>que alguns Entes públicos estão se utilizando, equivocadamente, do pregão, para contratação de serviços incomuns, de natureza técnica e intelectual, em desconformidade com os artigos 13 e 46, da Lei nº 8.666/1993.</w:t>
      </w:r>
    </w:p>
    <w:p w:rsidR="00385A57" w:rsidRDefault="00385A57" w:rsidP="00D53DA9">
      <w:pPr>
        <w:jc w:val="both"/>
        <w:rPr>
          <w:rFonts w:ascii="Times New Roman" w:eastAsiaTheme="minorHAnsi" w:hAnsi="Times New Roman"/>
          <w:sz w:val="22"/>
          <w:szCs w:val="22"/>
        </w:rPr>
      </w:pPr>
    </w:p>
    <w:p w:rsidR="00385A57" w:rsidRDefault="00385A57" w:rsidP="00D53DA9">
      <w:pPr>
        <w:jc w:val="both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</w:rPr>
        <w:t xml:space="preserve">Considerando a Nota Técnica nº 001/2019 encaminhada pela </w:t>
      </w:r>
      <w:r w:rsidRPr="00385A57">
        <w:rPr>
          <w:rFonts w:ascii="Times New Roman" w:eastAsiaTheme="minorHAnsi" w:hAnsi="Times New Roman"/>
          <w:sz w:val="22"/>
          <w:szCs w:val="22"/>
        </w:rPr>
        <w:t>Comissão de Exercício Profissional</w:t>
      </w:r>
      <w:r w:rsidR="00EF22D9">
        <w:rPr>
          <w:rFonts w:ascii="Times New Roman" w:eastAsiaTheme="minorHAnsi" w:hAnsi="Times New Roman"/>
          <w:sz w:val="22"/>
          <w:szCs w:val="22"/>
        </w:rPr>
        <w:t xml:space="preserve"> do CAU/RS, conforme anexo desta Deliberação</w:t>
      </w:r>
      <w:r>
        <w:rPr>
          <w:rFonts w:ascii="Times New Roman" w:eastAsiaTheme="minorHAnsi" w:hAnsi="Times New Roman"/>
          <w:sz w:val="22"/>
          <w:szCs w:val="22"/>
        </w:rPr>
        <w:t>.</w:t>
      </w:r>
    </w:p>
    <w:p w:rsidR="00385A57" w:rsidRDefault="00385A57" w:rsidP="00D53DA9">
      <w:pPr>
        <w:jc w:val="both"/>
        <w:rPr>
          <w:rFonts w:ascii="Times New Roman" w:eastAsiaTheme="minorHAnsi" w:hAnsi="Times New Roman"/>
          <w:sz w:val="22"/>
          <w:szCs w:val="22"/>
        </w:rPr>
      </w:pPr>
    </w:p>
    <w:p w:rsidR="00D53DA9" w:rsidRPr="009F1D59" w:rsidRDefault="00D53DA9" w:rsidP="00D53DA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9F1D5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A00AF9" w:rsidRPr="009F1D59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9F1D5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D53DA9" w:rsidRPr="009F1D59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ab/>
      </w:r>
    </w:p>
    <w:p w:rsidR="00AE5145" w:rsidRPr="00C566DE" w:rsidRDefault="00385A57" w:rsidP="00385A57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Homologa a Nota Técnica n</w:t>
      </w:r>
      <w:r w:rsidRPr="00385A57">
        <w:rPr>
          <w:rFonts w:ascii="Times New Roman" w:hAnsi="Times New Roman"/>
          <w:sz w:val="22"/>
          <w:szCs w:val="22"/>
        </w:rPr>
        <w:t>º 001/2019</w:t>
      </w:r>
      <w:r w:rsidR="00EF22D9">
        <w:rPr>
          <w:rFonts w:ascii="Times New Roman" w:hAnsi="Times New Roman"/>
          <w:sz w:val="22"/>
          <w:szCs w:val="22"/>
        </w:rPr>
        <w:t xml:space="preserve">, </w:t>
      </w:r>
      <w:r w:rsidR="00EF22D9">
        <w:rPr>
          <w:rFonts w:ascii="Times New Roman" w:eastAsiaTheme="minorHAnsi" w:hAnsi="Times New Roman"/>
          <w:sz w:val="22"/>
          <w:szCs w:val="22"/>
        </w:rPr>
        <w:t>conforme anexo desta Deliberação,</w:t>
      </w:r>
      <w:r>
        <w:rPr>
          <w:rFonts w:ascii="Times New Roman" w:hAnsi="Times New Roman"/>
          <w:sz w:val="22"/>
          <w:szCs w:val="22"/>
        </w:rPr>
        <w:t xml:space="preserve"> que</w:t>
      </w:r>
      <w:r w:rsidR="00EF22D9">
        <w:rPr>
          <w:rFonts w:ascii="Times New Roman" w:hAnsi="Times New Roman"/>
          <w:sz w:val="22"/>
          <w:szCs w:val="22"/>
        </w:rPr>
        <w:t xml:space="preserve"> conclui que,</w:t>
      </w:r>
      <w:r>
        <w:rPr>
          <w:rFonts w:ascii="Times New Roman" w:hAnsi="Times New Roman"/>
          <w:sz w:val="22"/>
          <w:szCs w:val="22"/>
        </w:rPr>
        <w:t xml:space="preserve"> </w:t>
      </w:r>
      <w:r w:rsidR="00EF22D9">
        <w:rPr>
          <w:rFonts w:ascii="Times New Roman" w:hAnsi="Times New Roman"/>
          <w:sz w:val="22"/>
          <w:szCs w:val="22"/>
        </w:rPr>
        <w:t>e</w:t>
      </w:r>
      <w:r w:rsidRPr="00385A57">
        <w:rPr>
          <w:rFonts w:ascii="Times New Roman" w:hAnsi="Times New Roman"/>
          <w:sz w:val="22"/>
          <w:szCs w:val="22"/>
        </w:rPr>
        <w:t>m razão de sua natureza técnica, incomum e intelectual, o serviço de arquitetura e urbanismo NÃO PODE SER CONTRATADO POR MEIO DE PREGÃO, sen</w:t>
      </w:r>
      <w:r w:rsidR="00EF22D9">
        <w:rPr>
          <w:rFonts w:ascii="Times New Roman" w:hAnsi="Times New Roman"/>
          <w:sz w:val="22"/>
          <w:szCs w:val="22"/>
        </w:rPr>
        <w:t>d</w:t>
      </w:r>
      <w:r w:rsidRPr="00385A57">
        <w:rPr>
          <w:rFonts w:ascii="Times New Roman" w:hAnsi="Times New Roman"/>
          <w:sz w:val="22"/>
          <w:szCs w:val="22"/>
        </w:rPr>
        <w:t xml:space="preserve">o necessária a utilização de modalidade que valore não só o menor preço, mas também questões de natureza técnica, por meio dos tipos “técnica” ou “técnica e preço”, conforme o disposto no art. 46, c/c </w:t>
      </w:r>
      <w:r w:rsidR="00EF22D9">
        <w:rPr>
          <w:rFonts w:ascii="Times New Roman" w:hAnsi="Times New Roman"/>
          <w:sz w:val="22"/>
          <w:szCs w:val="22"/>
        </w:rPr>
        <w:t>o art. 13, da Lei nº 8.666/1993</w:t>
      </w:r>
    </w:p>
    <w:p w:rsidR="00C566DE" w:rsidRPr="009F1D59" w:rsidRDefault="00C566DE" w:rsidP="00C566DE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E543B" w:rsidRPr="009F1D59" w:rsidRDefault="00EF22D9" w:rsidP="00EF22D9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Encaminhar esta deliberação à Gerência Técnica para providências necessárias</w:t>
      </w:r>
      <w:r w:rsidR="00AE5145" w:rsidRPr="009F1D59">
        <w:rPr>
          <w:rFonts w:ascii="Times New Roman" w:hAnsi="Times New Roman"/>
          <w:sz w:val="22"/>
          <w:szCs w:val="22"/>
        </w:rPr>
        <w:t>.</w:t>
      </w:r>
    </w:p>
    <w:p w:rsidR="00AE5145" w:rsidRPr="009F1D59" w:rsidRDefault="00AE5145" w:rsidP="00AE5145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53DA9" w:rsidRPr="009F1D59" w:rsidRDefault="00CE543B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 xml:space="preserve">  </w:t>
      </w:r>
      <w:r w:rsidR="00D53DA9" w:rsidRPr="009F1D59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C23EA" w:rsidRPr="009F1D59" w:rsidRDefault="00EC23EA" w:rsidP="00EC23EA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EF22D9" w:rsidRDefault="00EF22D9" w:rsidP="00EF22D9">
      <w:pPr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12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doze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C5019">
        <w:rPr>
          <w:rFonts w:ascii="Times New Roman" w:hAnsi="Times New Roman"/>
          <w:sz w:val="22"/>
          <w:szCs w:val="22"/>
        </w:rPr>
        <w:t>Alvino Jara, Claudio Fischer, Carlos Fabiano Santos Pitzer, Helenice Mac</w:t>
      </w:r>
      <w:r>
        <w:rPr>
          <w:rFonts w:ascii="Times New Roman" w:hAnsi="Times New Roman"/>
          <w:sz w:val="22"/>
          <w:szCs w:val="22"/>
        </w:rPr>
        <w:t xml:space="preserve">edo do Couto, José Arthur Fell, </w:t>
      </w:r>
      <w:r w:rsidRPr="009C5019">
        <w:rPr>
          <w:rFonts w:ascii="Times New Roman" w:hAnsi="Times New Roman"/>
          <w:sz w:val="22"/>
          <w:szCs w:val="22"/>
        </w:rPr>
        <w:t>Matias Revello Vazquez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Oritz Adriano Adams de Campos, Pa</w:t>
      </w:r>
      <w:r>
        <w:rPr>
          <w:rFonts w:ascii="Times New Roman" w:hAnsi="Times New Roman"/>
          <w:sz w:val="22"/>
          <w:szCs w:val="22"/>
        </w:rPr>
        <w:t>ulo Fernando do Amaral Fontana, Emilio Merino Dominguez</w:t>
      </w:r>
      <w:r w:rsidRPr="009C5019">
        <w:rPr>
          <w:rFonts w:ascii="Times New Roman" w:hAnsi="Times New Roman"/>
          <w:sz w:val="22"/>
          <w:szCs w:val="22"/>
        </w:rPr>
        <w:t>, Rômulo Plentz Giralt e Jorge Luíz Stocker Júnior</w:t>
      </w:r>
      <w:r>
        <w:rPr>
          <w:rFonts w:ascii="Times New Roman" w:hAnsi="Times New Roman"/>
          <w:sz w:val="22"/>
          <w:szCs w:val="22"/>
        </w:rPr>
        <w:t>, 01 (uma) abstenção do Conselheiro Manoel Joaquim Tostes</w:t>
      </w:r>
      <w:r w:rsidRPr="009C5019">
        <w:rPr>
          <w:rFonts w:ascii="Times New Roman" w:hAnsi="Times New Roman"/>
          <w:sz w:val="22"/>
          <w:szCs w:val="22"/>
        </w:rPr>
        <w:t xml:space="preserve"> e </w:t>
      </w:r>
      <w:r>
        <w:rPr>
          <w:rFonts w:ascii="Times New Roman" w:hAnsi="Times New Roman"/>
          <w:sz w:val="22"/>
          <w:szCs w:val="22"/>
        </w:rPr>
        <w:t>05</w:t>
      </w:r>
      <w:r w:rsidRPr="009C5019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cinco</w:t>
      </w:r>
      <w:r w:rsidRPr="009C5019">
        <w:rPr>
          <w:rFonts w:ascii="Times New Roman" w:hAnsi="Times New Roman"/>
          <w:sz w:val="22"/>
          <w:szCs w:val="22"/>
        </w:rPr>
        <w:t>) ausências dos Conselheiros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Roberta Krahe Edelweiss, Roberto Luiz Decó</w:t>
      </w:r>
      <w:r>
        <w:rPr>
          <w:rFonts w:ascii="Times New Roman" w:hAnsi="Times New Roman"/>
          <w:sz w:val="22"/>
          <w:szCs w:val="22"/>
        </w:rPr>
        <w:t>,</w:t>
      </w:r>
      <w:r w:rsidRPr="009C5019">
        <w:rPr>
          <w:rFonts w:ascii="Times New Roman" w:hAnsi="Times New Roman"/>
          <w:sz w:val="22"/>
          <w:szCs w:val="22"/>
        </w:rPr>
        <w:t xml:space="preserve"> Maurício Zuchetti e Rodrigo Rintzel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F70C5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Paulo Ricardo Bregatto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483A8E" w:rsidRPr="009F1D59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Pr="009F1D59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 xml:space="preserve">Porto Alegre – RS, </w:t>
      </w:r>
      <w:r w:rsidR="00EF22D9">
        <w:rPr>
          <w:rFonts w:ascii="Times New Roman" w:hAnsi="Times New Roman"/>
          <w:sz w:val="22"/>
          <w:szCs w:val="22"/>
        </w:rPr>
        <w:t>27</w:t>
      </w:r>
      <w:r w:rsidR="00CE543B" w:rsidRPr="009F1D59">
        <w:rPr>
          <w:rFonts w:ascii="Times New Roman" w:hAnsi="Times New Roman"/>
          <w:sz w:val="22"/>
          <w:szCs w:val="22"/>
        </w:rPr>
        <w:t xml:space="preserve"> </w:t>
      </w:r>
      <w:r w:rsidRPr="009F1D59">
        <w:rPr>
          <w:rFonts w:ascii="Times New Roman" w:hAnsi="Times New Roman"/>
          <w:sz w:val="22"/>
          <w:szCs w:val="22"/>
        </w:rPr>
        <w:t xml:space="preserve">de </w:t>
      </w:r>
      <w:r w:rsidR="00EF22D9">
        <w:rPr>
          <w:rFonts w:ascii="Times New Roman" w:hAnsi="Times New Roman"/>
          <w:sz w:val="22"/>
          <w:szCs w:val="22"/>
        </w:rPr>
        <w:t xml:space="preserve">setembro </w:t>
      </w:r>
      <w:r w:rsidRPr="009F1D59">
        <w:rPr>
          <w:rFonts w:ascii="Times New Roman" w:hAnsi="Times New Roman"/>
          <w:sz w:val="22"/>
          <w:szCs w:val="22"/>
        </w:rPr>
        <w:t>de 201</w:t>
      </w:r>
      <w:r w:rsidR="00E03E7F" w:rsidRPr="009F1D59">
        <w:rPr>
          <w:rFonts w:ascii="Times New Roman" w:hAnsi="Times New Roman"/>
          <w:sz w:val="22"/>
          <w:szCs w:val="22"/>
        </w:rPr>
        <w:t>9</w:t>
      </w:r>
      <w:r w:rsidRPr="009F1D59">
        <w:rPr>
          <w:rFonts w:ascii="Times New Roman" w:hAnsi="Times New Roman"/>
          <w:sz w:val="22"/>
          <w:szCs w:val="22"/>
        </w:rPr>
        <w:t>.</w:t>
      </w:r>
    </w:p>
    <w:p w:rsidR="00483A8E" w:rsidRPr="009F1D59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FB4FB0" w:rsidRPr="009F1D59" w:rsidRDefault="00FB4FB0" w:rsidP="00483A8E">
      <w:pPr>
        <w:pStyle w:val="PargrafodaLista"/>
        <w:ind w:left="0" w:right="133"/>
        <w:jc w:val="center"/>
        <w:rPr>
          <w:rFonts w:ascii="Times New Roman" w:hAnsi="Times New Roman"/>
          <w:bCs/>
          <w:sz w:val="22"/>
          <w:szCs w:val="22"/>
          <w:lang w:eastAsia="pt-BR"/>
        </w:rPr>
      </w:pPr>
    </w:p>
    <w:p w:rsidR="00483A8E" w:rsidRPr="009F1D59" w:rsidRDefault="00483A8E" w:rsidP="00483A8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83A8E" w:rsidRPr="00C566DE" w:rsidRDefault="00483A8E" w:rsidP="00483A8E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C566DE">
        <w:rPr>
          <w:rFonts w:ascii="Times New Roman" w:hAnsi="Times New Roman"/>
          <w:bCs/>
          <w:sz w:val="22"/>
          <w:szCs w:val="22"/>
        </w:rPr>
        <w:t>TIAGO HOLZMANN DA SILVA</w:t>
      </w:r>
    </w:p>
    <w:p w:rsidR="00483A8E" w:rsidRPr="009F1D59" w:rsidRDefault="007D4AEE" w:rsidP="00483A8E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CF67C3ACBB504757A4BE1F40419E6216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483A8E" w:rsidRPr="009F1D59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EF22D9" w:rsidRDefault="00EF22D9" w:rsidP="00CE543B">
      <w:p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EF22D9" w:rsidRDefault="00EF22D9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EF22D9" w:rsidRDefault="00EF22D9" w:rsidP="00CE543B">
      <w:p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ab/>
      </w:r>
    </w:p>
    <w:p w:rsidR="00CE543B" w:rsidRPr="00FB6C18" w:rsidRDefault="00C566DE" w:rsidP="00CE543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</w:rPr>
        <w:t>101</w:t>
      </w:r>
      <w:r w:rsidR="00CE543B" w:rsidRPr="00AE5145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CE543B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:rsidR="00CE543B" w:rsidRPr="00FB6C18" w:rsidRDefault="00CE543B" w:rsidP="00CE543B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E543B" w:rsidRPr="00FB6C18" w:rsidTr="00784F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E543B" w:rsidRPr="00FB6C18" w:rsidTr="00784F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Jorge Luíz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E543B" w:rsidRPr="00FB6C18" w:rsidRDefault="00CE543B" w:rsidP="00CE543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AE5145" w:rsidP="00E03E7F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</w:t>
            </w:r>
            <w:r w:rsidR="00C566DE">
              <w:rPr>
                <w:rFonts w:ascii="Times New Roman" w:hAnsi="Times New Roman"/>
                <w:b/>
                <w:sz w:val="20"/>
                <w:szCs w:val="22"/>
              </w:rPr>
              <w:t>Ordinária nº 101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566DE" w:rsidRPr="00034170" w:rsidRDefault="00CE543B" w:rsidP="00C566DE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C566DE">
              <w:rPr>
                <w:rFonts w:ascii="Times New Roman" w:hAnsi="Times New Roman"/>
                <w:sz w:val="20"/>
                <w:szCs w:val="22"/>
              </w:rPr>
              <w:t>27/09/2019</w:t>
            </w:r>
          </w:p>
          <w:p w:rsidR="00CE543B" w:rsidRPr="00034170" w:rsidRDefault="00CE543B" w:rsidP="00784FCA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FB226B">
              <w:rPr>
                <w:rFonts w:ascii="Times New Roman" w:hAnsi="Times New Roman"/>
                <w:sz w:val="20"/>
                <w:szCs w:val="22"/>
              </w:rPr>
              <w:t>DPO-RS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EF22D9">
              <w:rPr>
                <w:rFonts w:ascii="Times New Roman" w:hAnsi="Times New Roman"/>
                <w:sz w:val="20"/>
                <w:szCs w:val="22"/>
              </w:rPr>
              <w:t>1088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</w:t>
            </w:r>
            <w:r w:rsidR="00E03E7F">
              <w:rPr>
                <w:rFonts w:ascii="Times New Roman" w:hAnsi="Times New Roman"/>
                <w:sz w:val="20"/>
                <w:szCs w:val="22"/>
              </w:rPr>
              <w:t xml:space="preserve">9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– </w:t>
            </w:r>
            <w:r w:rsidR="00EF22D9" w:rsidRPr="00EF22D9">
              <w:rPr>
                <w:rFonts w:ascii="Times New Roman" w:hAnsi="Times New Roman"/>
                <w:sz w:val="20"/>
                <w:szCs w:val="22"/>
              </w:rPr>
              <w:t>Homologa a Nota Técnica nº 001/2019 que aborda acerca dos questionamentos quanto a contratação de serviços de arquitetura e urbanismo como serviços de natureza comum para fins de contratação por meio de pregão</w:t>
            </w:r>
            <w:r w:rsidR="00977CB9" w:rsidRPr="00977CB9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CE543B" w:rsidRPr="00034170" w:rsidRDefault="00CE543B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CE543B" w:rsidRPr="00FB6C18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EF22D9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votação: Sim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(</w:t>
            </w:r>
            <w:r w:rsidR="00FB226B" w:rsidRPr="00EF22D9">
              <w:rPr>
                <w:rFonts w:ascii="Times New Roman" w:hAnsi="Times New Roman"/>
                <w:sz w:val="20"/>
                <w:szCs w:val="22"/>
              </w:rPr>
              <w:t>12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(</w:t>
            </w:r>
            <w:r w:rsidR="00EF22D9" w:rsidRPr="00EF22D9">
              <w:rPr>
                <w:rFonts w:ascii="Times New Roman" w:hAnsi="Times New Roman"/>
                <w:sz w:val="20"/>
                <w:szCs w:val="22"/>
              </w:rPr>
              <w:t>01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(</w:t>
            </w:r>
            <w:r w:rsidR="00EF22D9" w:rsidRPr="00EF22D9">
              <w:rPr>
                <w:rFonts w:ascii="Times New Roman" w:hAnsi="Times New Roman"/>
                <w:sz w:val="20"/>
                <w:szCs w:val="22"/>
              </w:rPr>
              <w:t>05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(</w:t>
            </w:r>
            <w:r w:rsidR="00294C0C" w:rsidRPr="00EF22D9">
              <w:rPr>
                <w:rFonts w:ascii="Times New Roman" w:hAnsi="Times New Roman"/>
                <w:sz w:val="20"/>
                <w:szCs w:val="22"/>
              </w:rPr>
              <w:t>18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CE543B" w:rsidRPr="00FB6C18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CE543B" w:rsidRPr="00FB6C18" w:rsidRDefault="00CE543B" w:rsidP="00CE543B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CE543B" w:rsidRPr="00FB6C18" w:rsidRDefault="00CE543B" w:rsidP="00CE543B">
      <w:pPr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CE543B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FB6C18" w:rsidSect="00C566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851" w:bottom="851" w:left="1701" w:header="1021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4AE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4AE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53F43236"/>
    <w:lvl w:ilvl="0" w:tplc="8AF6868E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77CA"/>
    <w:rsid w:val="000145F6"/>
    <w:rsid w:val="00020289"/>
    <w:rsid w:val="00040A86"/>
    <w:rsid w:val="000425B3"/>
    <w:rsid w:val="000527E4"/>
    <w:rsid w:val="00054A80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41743"/>
    <w:rsid w:val="001517E3"/>
    <w:rsid w:val="00170CA0"/>
    <w:rsid w:val="00174A5A"/>
    <w:rsid w:val="001778C5"/>
    <w:rsid w:val="00180FB9"/>
    <w:rsid w:val="0019498C"/>
    <w:rsid w:val="00196129"/>
    <w:rsid w:val="001A6370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31E75"/>
    <w:rsid w:val="0025277E"/>
    <w:rsid w:val="0025716D"/>
    <w:rsid w:val="00264ED8"/>
    <w:rsid w:val="00280F33"/>
    <w:rsid w:val="00285A83"/>
    <w:rsid w:val="00294C0C"/>
    <w:rsid w:val="00295FD5"/>
    <w:rsid w:val="002974CF"/>
    <w:rsid w:val="002A3A72"/>
    <w:rsid w:val="002A7C5E"/>
    <w:rsid w:val="002B71C2"/>
    <w:rsid w:val="002C3585"/>
    <w:rsid w:val="002D4361"/>
    <w:rsid w:val="002D776E"/>
    <w:rsid w:val="002E293E"/>
    <w:rsid w:val="002F2AD1"/>
    <w:rsid w:val="00302BAF"/>
    <w:rsid w:val="003030F1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8359C"/>
    <w:rsid w:val="00383F38"/>
    <w:rsid w:val="00385A57"/>
    <w:rsid w:val="003945A8"/>
    <w:rsid w:val="003A699B"/>
    <w:rsid w:val="003B4E9A"/>
    <w:rsid w:val="003B7D60"/>
    <w:rsid w:val="003C3C3A"/>
    <w:rsid w:val="003C484E"/>
    <w:rsid w:val="003D3F5C"/>
    <w:rsid w:val="003E69DA"/>
    <w:rsid w:val="003F1946"/>
    <w:rsid w:val="003F5088"/>
    <w:rsid w:val="00410566"/>
    <w:rsid w:val="004123FC"/>
    <w:rsid w:val="0041528D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83A8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2981"/>
    <w:rsid w:val="006E1A43"/>
    <w:rsid w:val="006E2391"/>
    <w:rsid w:val="006E4AA0"/>
    <w:rsid w:val="006F251A"/>
    <w:rsid w:val="006F4E9B"/>
    <w:rsid w:val="006F6327"/>
    <w:rsid w:val="00730215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546B"/>
    <w:rsid w:val="00786A03"/>
    <w:rsid w:val="007B7B0D"/>
    <w:rsid w:val="007B7BB9"/>
    <w:rsid w:val="007C0FB9"/>
    <w:rsid w:val="007C50BE"/>
    <w:rsid w:val="007D4AEE"/>
    <w:rsid w:val="00805FC1"/>
    <w:rsid w:val="0081283D"/>
    <w:rsid w:val="0082349B"/>
    <w:rsid w:val="00835E1C"/>
    <w:rsid w:val="00840D65"/>
    <w:rsid w:val="008451B4"/>
    <w:rsid w:val="00845205"/>
    <w:rsid w:val="00847568"/>
    <w:rsid w:val="00854C77"/>
    <w:rsid w:val="00855321"/>
    <w:rsid w:val="00855F16"/>
    <w:rsid w:val="008619E1"/>
    <w:rsid w:val="0086519B"/>
    <w:rsid w:val="0086709B"/>
    <w:rsid w:val="0087415A"/>
    <w:rsid w:val="00874A65"/>
    <w:rsid w:val="0088776F"/>
    <w:rsid w:val="00890C7F"/>
    <w:rsid w:val="00893CD9"/>
    <w:rsid w:val="008A59CF"/>
    <w:rsid w:val="008A6E88"/>
    <w:rsid w:val="008A7323"/>
    <w:rsid w:val="008A77FD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1C07"/>
    <w:rsid w:val="009643CB"/>
    <w:rsid w:val="00974359"/>
    <w:rsid w:val="00977CB9"/>
    <w:rsid w:val="009B5DB8"/>
    <w:rsid w:val="009C55B9"/>
    <w:rsid w:val="009C581F"/>
    <w:rsid w:val="009D0886"/>
    <w:rsid w:val="009E3C4D"/>
    <w:rsid w:val="009E4022"/>
    <w:rsid w:val="009F1D59"/>
    <w:rsid w:val="009F43E0"/>
    <w:rsid w:val="009F76ED"/>
    <w:rsid w:val="00A00AF9"/>
    <w:rsid w:val="00A050DB"/>
    <w:rsid w:val="00A2222A"/>
    <w:rsid w:val="00A40ECC"/>
    <w:rsid w:val="00A43C37"/>
    <w:rsid w:val="00A50992"/>
    <w:rsid w:val="00A5515C"/>
    <w:rsid w:val="00A565FE"/>
    <w:rsid w:val="00A570C2"/>
    <w:rsid w:val="00A62383"/>
    <w:rsid w:val="00A80C65"/>
    <w:rsid w:val="00A83107"/>
    <w:rsid w:val="00A86EB9"/>
    <w:rsid w:val="00AE2654"/>
    <w:rsid w:val="00AE5145"/>
    <w:rsid w:val="00AF368E"/>
    <w:rsid w:val="00B04170"/>
    <w:rsid w:val="00B129F6"/>
    <w:rsid w:val="00B15D4F"/>
    <w:rsid w:val="00B23E93"/>
    <w:rsid w:val="00B251F8"/>
    <w:rsid w:val="00B309B7"/>
    <w:rsid w:val="00B3272B"/>
    <w:rsid w:val="00B36A55"/>
    <w:rsid w:val="00B37B9F"/>
    <w:rsid w:val="00B54B66"/>
    <w:rsid w:val="00B6066A"/>
    <w:rsid w:val="00B63C2E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566DE"/>
    <w:rsid w:val="00C646F3"/>
    <w:rsid w:val="00C72981"/>
    <w:rsid w:val="00C72C38"/>
    <w:rsid w:val="00C822C2"/>
    <w:rsid w:val="00C86244"/>
    <w:rsid w:val="00C87699"/>
    <w:rsid w:val="00C91E10"/>
    <w:rsid w:val="00C97FE2"/>
    <w:rsid w:val="00CA1D82"/>
    <w:rsid w:val="00CA3EA6"/>
    <w:rsid w:val="00CB4643"/>
    <w:rsid w:val="00CC5EB2"/>
    <w:rsid w:val="00CD0E69"/>
    <w:rsid w:val="00CE4E08"/>
    <w:rsid w:val="00CE543B"/>
    <w:rsid w:val="00CF2FBA"/>
    <w:rsid w:val="00D16EA6"/>
    <w:rsid w:val="00D213CD"/>
    <w:rsid w:val="00D24E51"/>
    <w:rsid w:val="00D32E81"/>
    <w:rsid w:val="00D357E7"/>
    <w:rsid w:val="00D43467"/>
    <w:rsid w:val="00D53DA9"/>
    <w:rsid w:val="00D56A62"/>
    <w:rsid w:val="00D62C61"/>
    <w:rsid w:val="00D646D8"/>
    <w:rsid w:val="00D67B4E"/>
    <w:rsid w:val="00D71950"/>
    <w:rsid w:val="00D802D9"/>
    <w:rsid w:val="00D8349F"/>
    <w:rsid w:val="00D84ABD"/>
    <w:rsid w:val="00D8757D"/>
    <w:rsid w:val="00D9535A"/>
    <w:rsid w:val="00DA56A9"/>
    <w:rsid w:val="00DB0CAD"/>
    <w:rsid w:val="00DB183F"/>
    <w:rsid w:val="00DB4045"/>
    <w:rsid w:val="00DB4EA6"/>
    <w:rsid w:val="00DB5336"/>
    <w:rsid w:val="00DC2186"/>
    <w:rsid w:val="00DC48BD"/>
    <w:rsid w:val="00DD09A6"/>
    <w:rsid w:val="00DD16FB"/>
    <w:rsid w:val="00DE67B2"/>
    <w:rsid w:val="00DF2B5B"/>
    <w:rsid w:val="00E00DCA"/>
    <w:rsid w:val="00E03E7F"/>
    <w:rsid w:val="00E0487E"/>
    <w:rsid w:val="00E12EC2"/>
    <w:rsid w:val="00E22ADE"/>
    <w:rsid w:val="00E22AF6"/>
    <w:rsid w:val="00E31CC4"/>
    <w:rsid w:val="00E3663E"/>
    <w:rsid w:val="00E408E2"/>
    <w:rsid w:val="00E44C3C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A7B74"/>
    <w:rsid w:val="00EB1D18"/>
    <w:rsid w:val="00EB2B05"/>
    <w:rsid w:val="00EB4AC7"/>
    <w:rsid w:val="00EC23EA"/>
    <w:rsid w:val="00ED2108"/>
    <w:rsid w:val="00ED3102"/>
    <w:rsid w:val="00ED6C95"/>
    <w:rsid w:val="00EE00A3"/>
    <w:rsid w:val="00EE11D1"/>
    <w:rsid w:val="00EE6DD1"/>
    <w:rsid w:val="00EF22D9"/>
    <w:rsid w:val="00F00BA3"/>
    <w:rsid w:val="00F106E3"/>
    <w:rsid w:val="00F11D97"/>
    <w:rsid w:val="00F2295D"/>
    <w:rsid w:val="00F271D7"/>
    <w:rsid w:val="00F31CEE"/>
    <w:rsid w:val="00F34C54"/>
    <w:rsid w:val="00F46AB6"/>
    <w:rsid w:val="00F51A5E"/>
    <w:rsid w:val="00F55E0C"/>
    <w:rsid w:val="00F62212"/>
    <w:rsid w:val="00F62BC8"/>
    <w:rsid w:val="00F64BDA"/>
    <w:rsid w:val="00F664C2"/>
    <w:rsid w:val="00F66D4D"/>
    <w:rsid w:val="00F73BFC"/>
    <w:rsid w:val="00F77BFC"/>
    <w:rsid w:val="00F81B82"/>
    <w:rsid w:val="00FA1A43"/>
    <w:rsid w:val="00FB0D35"/>
    <w:rsid w:val="00FB226B"/>
    <w:rsid w:val="00FB372F"/>
    <w:rsid w:val="00FB4FB0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67C3ACBB504757A4BE1F40419E6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189D4-10B5-4E02-9D74-3CE216F72BD2}"/>
      </w:docPartPr>
      <w:docPartBody>
        <w:p w:rsidR="00E21AD8" w:rsidRDefault="004B10B3" w:rsidP="004B10B3">
          <w:pPr>
            <w:pStyle w:val="CF67C3ACBB504757A4BE1F40419E6216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6F"/>
    <w:rsid w:val="000E36CE"/>
    <w:rsid w:val="004B10B3"/>
    <w:rsid w:val="00787250"/>
    <w:rsid w:val="007B24C5"/>
    <w:rsid w:val="00B57B6F"/>
    <w:rsid w:val="00E2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87250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  <w:style w:type="paragraph" w:customStyle="1" w:styleId="A3BBA365DF1644EF88E07EF7D8622656">
    <w:name w:val="A3BBA365DF1644EF88E07EF7D8622656"/>
    <w:rsid w:val="00787250"/>
  </w:style>
  <w:style w:type="paragraph" w:customStyle="1" w:styleId="3E53673FDFE346CBA789C7A5E971980B">
    <w:name w:val="3E53673FDFE346CBA789C7A5E971980B"/>
    <w:rsid w:val="007872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87250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  <w:style w:type="paragraph" w:customStyle="1" w:styleId="A3BBA365DF1644EF88E07EF7D8622656">
    <w:name w:val="A3BBA365DF1644EF88E07EF7D8622656"/>
    <w:rsid w:val="00787250"/>
  </w:style>
  <w:style w:type="paragraph" w:customStyle="1" w:styleId="3E53673FDFE346CBA789C7A5E971980B">
    <w:name w:val="3E53673FDFE346CBA789C7A5E971980B"/>
    <w:rsid w:val="00787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7A83-0931-401A-81B8-829622D4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2021-07-29T18:36:00Z</cp:lastPrinted>
  <dcterms:created xsi:type="dcterms:W3CDTF">2021-07-29T18:40:00Z</dcterms:created>
  <dcterms:modified xsi:type="dcterms:W3CDTF">2021-07-29T18:40:00Z</dcterms:modified>
</cp:coreProperties>
</file>