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DA" w:rsidRDefault="00D33BDA" w:rsidP="00A37DC2">
      <w:pPr>
        <w:spacing w:line="360" w:lineRule="auto"/>
        <w:jc w:val="center"/>
        <w:rPr>
          <w:rFonts w:asciiTheme="minorHAnsi" w:hAnsiTheme="minorHAnsi" w:cstheme="minorHAnsi"/>
          <w:b/>
          <w:highlight w:val="yellow"/>
        </w:rPr>
      </w:pPr>
    </w:p>
    <w:p w:rsidR="00DD2B64" w:rsidRDefault="00BE29C6" w:rsidP="00A37DC2">
      <w:pPr>
        <w:spacing w:line="360" w:lineRule="auto"/>
        <w:jc w:val="center"/>
        <w:rPr>
          <w:rFonts w:asciiTheme="minorHAnsi" w:hAnsiTheme="minorHAnsi" w:cstheme="minorHAnsi"/>
          <w:b/>
          <w:highlight w:val="yellow"/>
        </w:rPr>
      </w:pPr>
      <w:r w:rsidRPr="00BE29C6">
        <w:rPr>
          <w:rFonts w:asciiTheme="minorHAnsi" w:hAnsiTheme="minorHAnsi" w:cstheme="minorHAnsi"/>
          <w:b/>
        </w:rPr>
        <w:t>PORTARIA NORMATIVA Nº 031, DE 03 DE novembro DE 2020</w:t>
      </w:r>
      <w:r>
        <w:rPr>
          <w:rFonts w:asciiTheme="minorHAnsi" w:hAnsiTheme="minorHAnsi" w:cstheme="minorHAnsi"/>
          <w:b/>
        </w:rPr>
        <w:t>.</w:t>
      </w:r>
    </w:p>
    <w:p w:rsidR="00DD2B64" w:rsidRPr="00DD2B64" w:rsidRDefault="00DD2B64" w:rsidP="00DD2B64">
      <w:pPr>
        <w:spacing w:line="360" w:lineRule="auto"/>
        <w:ind w:left="4536"/>
        <w:jc w:val="both"/>
        <w:rPr>
          <w:rFonts w:asciiTheme="minorHAnsi" w:hAnsiTheme="minorHAnsi" w:cstheme="minorHAnsi"/>
          <w:sz w:val="22"/>
          <w:highlight w:val="yellow"/>
        </w:rPr>
      </w:pPr>
    </w:p>
    <w:p w:rsidR="00DD2B64" w:rsidRPr="006824AE" w:rsidRDefault="00DD2B64" w:rsidP="00DD2B64">
      <w:pPr>
        <w:spacing w:line="360" w:lineRule="auto"/>
        <w:ind w:left="4536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6824AE">
        <w:rPr>
          <w:rFonts w:asciiTheme="minorHAnsi" w:hAnsiTheme="minorHAnsi" w:cstheme="minorHAnsi"/>
          <w:sz w:val="22"/>
        </w:rPr>
        <w:t xml:space="preserve">Regulamenta o cadastro de profissionais candidatos </w:t>
      </w:r>
      <w:proofErr w:type="gramStart"/>
      <w:r w:rsidRPr="006824AE">
        <w:rPr>
          <w:rFonts w:asciiTheme="minorHAnsi" w:hAnsiTheme="minorHAnsi" w:cstheme="minorHAnsi"/>
          <w:sz w:val="22"/>
        </w:rPr>
        <w:t>à</w:t>
      </w:r>
      <w:proofErr w:type="gramEnd"/>
      <w:r w:rsidRPr="006824AE">
        <w:rPr>
          <w:rFonts w:asciiTheme="minorHAnsi" w:hAnsiTheme="minorHAnsi" w:cstheme="minorHAnsi"/>
          <w:sz w:val="22"/>
        </w:rPr>
        <w:t xml:space="preserve"> membros da Subcomissão Técnica, para atuação na Concorrência nº 02/2020 – Agências de Publicidade</w:t>
      </w:r>
      <w:r w:rsidR="006962D5" w:rsidRPr="006824AE">
        <w:rPr>
          <w:rFonts w:asciiTheme="minorHAnsi" w:hAnsiTheme="minorHAnsi" w:cstheme="minorHAnsi"/>
          <w:sz w:val="22"/>
        </w:rPr>
        <w:t xml:space="preserve"> do CAU/RS</w:t>
      </w:r>
      <w:r w:rsidRPr="006824AE">
        <w:rPr>
          <w:rFonts w:asciiTheme="minorHAnsi" w:hAnsiTheme="minorHAnsi" w:cstheme="minorHAnsi"/>
          <w:sz w:val="22"/>
        </w:rPr>
        <w:t>.</w:t>
      </w:r>
    </w:p>
    <w:p w:rsidR="00DD2B64" w:rsidRPr="00DD2B64" w:rsidRDefault="00DD2B64" w:rsidP="00DD2B64">
      <w:pPr>
        <w:spacing w:line="360" w:lineRule="auto"/>
        <w:ind w:left="4536"/>
        <w:jc w:val="both"/>
        <w:rPr>
          <w:rFonts w:asciiTheme="minorHAnsi" w:hAnsiTheme="minorHAnsi" w:cstheme="minorHAnsi"/>
          <w:sz w:val="22"/>
          <w:highlight w:val="yellow"/>
        </w:rPr>
      </w:pPr>
    </w:p>
    <w:p w:rsidR="00AD4E92" w:rsidRPr="00AD4E92" w:rsidRDefault="00AD4E92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AD4E92">
        <w:rPr>
          <w:rFonts w:asciiTheme="minorHAnsi" w:hAnsiTheme="minorHAnsi" w:cstheme="minorHAnsi"/>
        </w:rPr>
        <w:t>O PRESIDENTE DO CONSELHO DE ARQUITETURA E URBANISMO DO RIO GRANDE DO SUL - CAU/RS, no uso das atribuições que lhe conferem o</w:t>
      </w:r>
      <w:r>
        <w:rPr>
          <w:rFonts w:asciiTheme="minorHAnsi" w:hAnsiTheme="minorHAnsi" w:cstheme="minorHAnsi"/>
        </w:rPr>
        <w:t>s</w:t>
      </w:r>
      <w:r w:rsidRPr="00AD4E92">
        <w:rPr>
          <w:rFonts w:asciiTheme="minorHAnsi" w:hAnsiTheme="minorHAnsi" w:cstheme="minorHAnsi"/>
        </w:rPr>
        <w:t xml:space="preserve"> artigo</w:t>
      </w:r>
      <w:r>
        <w:rPr>
          <w:rFonts w:asciiTheme="minorHAnsi" w:hAnsiTheme="minorHAnsi" w:cstheme="minorHAnsi"/>
        </w:rPr>
        <w:t>s</w:t>
      </w:r>
      <w:r w:rsidRPr="00AD4E92">
        <w:rPr>
          <w:rFonts w:asciiTheme="minorHAnsi" w:hAnsiTheme="minorHAnsi" w:cstheme="minorHAnsi"/>
        </w:rPr>
        <w:t xml:space="preserve"> 34 </w:t>
      </w:r>
      <w:r>
        <w:rPr>
          <w:rFonts w:asciiTheme="minorHAnsi" w:hAnsiTheme="minorHAnsi" w:cstheme="minorHAnsi"/>
        </w:rPr>
        <w:t xml:space="preserve">e 35 </w:t>
      </w:r>
      <w:r w:rsidRPr="00AD4E92">
        <w:rPr>
          <w:rFonts w:asciiTheme="minorHAnsi" w:hAnsiTheme="minorHAnsi" w:cstheme="minorHAnsi"/>
        </w:rPr>
        <w:t xml:space="preserve">da Lei n.º 12.378/2010 e o artigo 151 do Regimento Interno do CAU/RS, após análise do assunto em epígrafe, </w:t>
      </w:r>
      <w:proofErr w:type="gramStart"/>
      <w:r w:rsidRPr="00AD4E92">
        <w:rPr>
          <w:rFonts w:asciiTheme="minorHAnsi" w:hAnsiTheme="minorHAnsi" w:cstheme="minorHAnsi"/>
        </w:rPr>
        <w:t>e</w:t>
      </w:r>
      <w:proofErr w:type="gramEnd"/>
    </w:p>
    <w:p w:rsidR="00AD4E92" w:rsidRDefault="00AD4E92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AD4E92" w:rsidRDefault="00AD4E92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o disposto na Lei nº 12.232</w:t>
      </w:r>
      <w:r w:rsidR="009B0CDE">
        <w:rPr>
          <w:rFonts w:asciiTheme="minorHAnsi" w:hAnsiTheme="minorHAnsi" w:cstheme="minorHAnsi"/>
        </w:rPr>
        <w:t xml:space="preserve">, de 29 de abril de </w:t>
      </w:r>
      <w:r>
        <w:rPr>
          <w:rFonts w:asciiTheme="minorHAnsi" w:hAnsiTheme="minorHAnsi" w:cstheme="minorHAnsi"/>
        </w:rPr>
        <w:t>2010</w:t>
      </w:r>
      <w:r w:rsidR="009B0CDE">
        <w:rPr>
          <w:rFonts w:asciiTheme="minorHAnsi" w:hAnsiTheme="minorHAnsi" w:cstheme="minorHAnsi"/>
        </w:rPr>
        <w:t xml:space="preserve">, </w:t>
      </w:r>
      <w:r w:rsidR="00F071B6">
        <w:rPr>
          <w:rFonts w:asciiTheme="minorHAnsi" w:hAnsiTheme="minorHAnsi" w:cstheme="minorHAnsi"/>
        </w:rPr>
        <w:t>acerca d</w:t>
      </w:r>
      <w:r w:rsidR="009B0CDE">
        <w:rPr>
          <w:rFonts w:asciiTheme="minorHAnsi" w:hAnsiTheme="minorHAnsi" w:cstheme="minorHAnsi"/>
        </w:rPr>
        <w:t>as normas gerais para licitação e contratação de serviços de publicidade prestados por intermédio de agências de propaganda;</w:t>
      </w:r>
    </w:p>
    <w:p w:rsidR="00AD4E92" w:rsidRDefault="00AD4E92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AD4E92" w:rsidRDefault="00AD4E92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necessidade de estabelecer </w:t>
      </w:r>
      <w:r w:rsidR="009B0CDE">
        <w:rPr>
          <w:rFonts w:asciiTheme="minorHAnsi" w:hAnsiTheme="minorHAnsi" w:cstheme="minorHAnsi"/>
        </w:rPr>
        <w:t xml:space="preserve">condições </w:t>
      </w:r>
      <w:r>
        <w:rPr>
          <w:rFonts w:asciiTheme="minorHAnsi" w:hAnsiTheme="minorHAnsi" w:cstheme="minorHAnsi"/>
        </w:rPr>
        <w:t xml:space="preserve">para composição e funcionamento da Subcomissão Técnica </w:t>
      </w:r>
      <w:r w:rsidR="009B0CDE">
        <w:rPr>
          <w:rFonts w:asciiTheme="minorHAnsi" w:hAnsiTheme="minorHAnsi" w:cstheme="minorHAnsi"/>
        </w:rPr>
        <w:t>no âmbito da Concorrência nº 02/2020 do CAU/RS</w:t>
      </w:r>
      <w:r>
        <w:rPr>
          <w:rFonts w:asciiTheme="minorHAnsi" w:hAnsiTheme="minorHAnsi" w:cstheme="minorHAnsi"/>
        </w:rPr>
        <w:t>;</w:t>
      </w:r>
    </w:p>
    <w:p w:rsidR="00AD4E92" w:rsidRDefault="00AD4E92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AD4E92" w:rsidRDefault="009B0CDE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RESOLVE:</w:t>
      </w:r>
    </w:p>
    <w:p w:rsidR="009B0CDE" w:rsidRDefault="009B0CDE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9B0CDE" w:rsidRDefault="009B0CDE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 Estabelecer critérios</w:t>
      </w:r>
      <w:r w:rsidR="00060D4C">
        <w:rPr>
          <w:rFonts w:asciiTheme="minorHAnsi" w:hAnsiTheme="minorHAnsi" w:cstheme="minorHAnsi"/>
        </w:rPr>
        <w:t xml:space="preserve"> para </w:t>
      </w:r>
      <w:r w:rsidR="00E82AFE">
        <w:rPr>
          <w:rFonts w:asciiTheme="minorHAnsi" w:hAnsiTheme="minorHAnsi" w:cstheme="minorHAnsi"/>
        </w:rPr>
        <w:t xml:space="preserve">o </w:t>
      </w:r>
      <w:r w:rsidR="00060D4C">
        <w:rPr>
          <w:rFonts w:asciiTheme="minorHAnsi" w:hAnsiTheme="minorHAnsi" w:cstheme="minorHAnsi"/>
        </w:rPr>
        <w:t>cadastro de profissionais</w:t>
      </w:r>
      <w:r>
        <w:rPr>
          <w:rFonts w:asciiTheme="minorHAnsi" w:hAnsiTheme="minorHAnsi" w:cstheme="minorHAnsi"/>
        </w:rPr>
        <w:t xml:space="preserve"> visando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composição e funcionamento da Subcomissão Técnica no âmbito da Concorrência nº 02/2020, do CA</w:t>
      </w:r>
      <w:r w:rsidR="00060D4C">
        <w:rPr>
          <w:rFonts w:asciiTheme="minorHAnsi" w:hAnsiTheme="minorHAnsi" w:cstheme="minorHAnsi"/>
        </w:rPr>
        <w:t>U/RS, conforme detalhamento a seguir:</w:t>
      </w:r>
    </w:p>
    <w:p w:rsidR="00060D4C" w:rsidRPr="00AD4E92" w:rsidRDefault="00060D4C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A37DC2" w:rsidP="00B51BF6">
      <w:pPr>
        <w:spacing w:line="360" w:lineRule="auto"/>
        <w:jc w:val="center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>DO OBJETIVO</w:t>
      </w:r>
    </w:p>
    <w:p w:rsidR="005C57FA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AE7B19" w:rsidRPr="00B51BF6" w:rsidRDefault="00B51BF6" w:rsidP="00B51BF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 </w:t>
      </w:r>
      <w:r w:rsidR="00E82AFE">
        <w:rPr>
          <w:rFonts w:asciiTheme="minorHAnsi" w:hAnsiTheme="minorHAnsi" w:cstheme="minorHAnsi"/>
        </w:rPr>
        <w:t>A relação de</w:t>
      </w:r>
      <w:r w:rsidR="00AE7B19" w:rsidRPr="00B51BF6">
        <w:rPr>
          <w:rFonts w:asciiTheme="minorHAnsi" w:hAnsiTheme="minorHAnsi" w:cstheme="minorHAnsi"/>
        </w:rPr>
        <w:t xml:space="preserve"> profissionais</w:t>
      </w:r>
      <w:r w:rsidR="00E82AFE">
        <w:rPr>
          <w:rFonts w:asciiTheme="minorHAnsi" w:hAnsiTheme="minorHAnsi" w:cstheme="minorHAnsi"/>
        </w:rPr>
        <w:t xml:space="preserve"> cadastrados</w:t>
      </w:r>
      <w:r w:rsidR="00AE7B19" w:rsidRPr="00B51BF6">
        <w:rPr>
          <w:rFonts w:asciiTheme="minorHAnsi" w:hAnsiTheme="minorHAnsi" w:cstheme="minorHAnsi"/>
        </w:rPr>
        <w:t xml:space="preserve"> deverá conter pelo menos </w:t>
      </w:r>
      <w:proofErr w:type="gramStart"/>
      <w:r w:rsidR="00AE7B19" w:rsidRPr="00B51BF6">
        <w:rPr>
          <w:rFonts w:asciiTheme="minorHAnsi" w:hAnsiTheme="minorHAnsi" w:cstheme="minorHAnsi"/>
        </w:rPr>
        <w:t>9</w:t>
      </w:r>
      <w:proofErr w:type="gramEnd"/>
      <w:r w:rsidR="00AE7B19" w:rsidRPr="00B51BF6">
        <w:rPr>
          <w:rFonts w:asciiTheme="minorHAnsi" w:hAnsiTheme="minorHAnsi" w:cstheme="minorHAnsi"/>
        </w:rPr>
        <w:t xml:space="preserve"> (nove) integrantes para possibilitar a realização do sorteio de 3 (três) membros titulares para a Subcomissão Técnica.</w:t>
      </w:r>
    </w:p>
    <w:p w:rsidR="00AE7B19" w:rsidRDefault="00AE7B19" w:rsidP="00AE7B19">
      <w:pPr>
        <w:spacing w:line="360" w:lineRule="auto"/>
        <w:jc w:val="both"/>
        <w:rPr>
          <w:rFonts w:asciiTheme="minorHAnsi" w:hAnsiTheme="minorHAnsi" w:cstheme="minorHAnsi"/>
        </w:rPr>
      </w:pPr>
    </w:p>
    <w:p w:rsidR="00A52168" w:rsidRPr="00A37DC2" w:rsidRDefault="00B51BF6" w:rsidP="00B51BF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Art. 3º </w:t>
      </w:r>
      <w:r w:rsidR="00A52168" w:rsidRPr="00A37DC2">
        <w:rPr>
          <w:rFonts w:asciiTheme="minorHAnsi" w:hAnsiTheme="minorHAnsi" w:cstheme="minorHAnsi"/>
        </w:rPr>
        <w:t xml:space="preserve">Os profissionais sorteados irão atuar na </w:t>
      </w:r>
      <w:r w:rsidR="00A37DC2" w:rsidRPr="00A37DC2">
        <w:rPr>
          <w:rFonts w:asciiTheme="minorHAnsi" w:hAnsiTheme="minorHAnsi" w:cstheme="minorHAnsi"/>
        </w:rPr>
        <w:t>Subcomissão Técnica</w:t>
      </w:r>
      <w:r w:rsidR="00A52168" w:rsidRPr="00A37DC2">
        <w:rPr>
          <w:rFonts w:asciiTheme="minorHAnsi" w:hAnsiTheme="minorHAnsi" w:cstheme="minorHAnsi"/>
        </w:rPr>
        <w:t xml:space="preserve">, a qual tem como objetivo </w:t>
      </w:r>
      <w:r w:rsidR="00E82AFE">
        <w:rPr>
          <w:rFonts w:asciiTheme="minorHAnsi" w:hAnsiTheme="minorHAnsi" w:cstheme="minorHAnsi"/>
        </w:rPr>
        <w:t xml:space="preserve">analisar e </w:t>
      </w:r>
      <w:r w:rsidR="00A52168" w:rsidRPr="00A37DC2">
        <w:rPr>
          <w:rFonts w:asciiTheme="minorHAnsi" w:hAnsiTheme="minorHAnsi" w:cstheme="minorHAnsi"/>
        </w:rPr>
        <w:t xml:space="preserve">julgar as propostas técnicas </w:t>
      </w:r>
      <w:r w:rsidR="00E82AFE">
        <w:rPr>
          <w:rFonts w:asciiTheme="minorHAnsi" w:hAnsiTheme="minorHAnsi" w:cstheme="minorHAnsi"/>
        </w:rPr>
        <w:t>apresentadas pelas empresas licitantes na Concorrência nº 02/2020, do tipo “técnica e preço”</w:t>
      </w:r>
      <w:r w:rsidR="00A37DC2">
        <w:rPr>
          <w:rFonts w:asciiTheme="minorHAnsi" w:hAnsiTheme="minorHAnsi" w:cstheme="minorHAnsi"/>
        </w:rPr>
        <w:t>, bem como os recursos decorrentes do julgamento</w:t>
      </w:r>
      <w:r w:rsidR="00E82AFE">
        <w:rPr>
          <w:rFonts w:asciiTheme="minorHAnsi" w:hAnsiTheme="minorHAnsi" w:cstheme="minorHAnsi"/>
        </w:rPr>
        <w:t>.</w:t>
      </w:r>
    </w:p>
    <w:p w:rsidR="00075A78" w:rsidRDefault="00075A78" w:rsidP="00A37DC2">
      <w:pPr>
        <w:pStyle w:val="Default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:rsidR="00D44F4D" w:rsidRPr="00A37DC2" w:rsidRDefault="00B51BF6" w:rsidP="00B51BF6">
      <w:pPr>
        <w:pStyle w:val="Default"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4º </w:t>
      </w:r>
      <w:r w:rsidR="005C57FA" w:rsidRPr="00A37DC2">
        <w:rPr>
          <w:rFonts w:asciiTheme="minorHAnsi" w:hAnsiTheme="minorHAnsi" w:cstheme="minorHAnsi"/>
        </w:rPr>
        <w:t>Os profissionais serão sorteados</w:t>
      </w:r>
      <w:r w:rsidR="00D44F4D" w:rsidRPr="00A37DC2">
        <w:rPr>
          <w:rFonts w:asciiTheme="minorHAnsi" w:hAnsiTheme="minorHAnsi" w:cstheme="minorHAnsi"/>
        </w:rPr>
        <w:t xml:space="preserve"> em consonância com o artigo 10, § </w:t>
      </w:r>
      <w:r w:rsidR="007B2986" w:rsidRPr="00A37DC2">
        <w:rPr>
          <w:rFonts w:asciiTheme="minorHAnsi" w:hAnsiTheme="minorHAnsi" w:cstheme="minorHAnsi"/>
        </w:rPr>
        <w:t>2</w:t>
      </w:r>
      <w:r w:rsidR="00D44F4D" w:rsidRPr="00A37DC2">
        <w:rPr>
          <w:rFonts w:asciiTheme="minorHAnsi" w:hAnsiTheme="minorHAnsi" w:cstheme="minorHAnsi"/>
        </w:rPr>
        <w:t>º, da Lei Federal nº 12.232/2010.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B51BF6" w:rsidP="00B51BF6">
      <w:pPr>
        <w:spacing w:line="360" w:lineRule="auto"/>
        <w:jc w:val="center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 xml:space="preserve">DAS </w:t>
      </w:r>
      <w:r w:rsidR="005C57FA" w:rsidRPr="00581506">
        <w:rPr>
          <w:rFonts w:asciiTheme="minorHAnsi" w:hAnsiTheme="minorHAnsi" w:cstheme="minorHAnsi"/>
        </w:rPr>
        <w:t xml:space="preserve">CONDIÇÕES PARA </w:t>
      </w:r>
      <w:r w:rsidR="00C65B21" w:rsidRPr="00581506">
        <w:rPr>
          <w:rFonts w:asciiTheme="minorHAnsi" w:hAnsiTheme="minorHAnsi" w:cstheme="minorHAnsi"/>
        </w:rPr>
        <w:t>CADASTRO</w:t>
      </w:r>
    </w:p>
    <w:p w:rsidR="005C57FA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B51BF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B51BF6">
        <w:rPr>
          <w:rFonts w:asciiTheme="minorHAnsi" w:hAnsiTheme="minorHAnsi" w:cstheme="minorHAnsi"/>
        </w:rPr>
        <w:t>Art. 6º</w:t>
      </w:r>
      <w:r w:rsidR="005C57FA" w:rsidRPr="00B51BF6">
        <w:rPr>
          <w:rFonts w:asciiTheme="minorHAnsi" w:hAnsiTheme="minorHAnsi" w:cstheme="minorHAnsi"/>
        </w:rPr>
        <w:t xml:space="preserve"> </w:t>
      </w:r>
      <w:r w:rsidR="00060D4C" w:rsidRPr="00B51BF6">
        <w:rPr>
          <w:rFonts w:asciiTheme="minorHAnsi" w:hAnsiTheme="minorHAnsi" w:cstheme="minorHAnsi"/>
        </w:rPr>
        <w:t xml:space="preserve">Os profissionais indicados para </w:t>
      </w:r>
      <w:r w:rsidR="005C57FA" w:rsidRPr="00B51BF6">
        <w:rPr>
          <w:rFonts w:asciiTheme="minorHAnsi" w:hAnsiTheme="minorHAnsi" w:cstheme="minorHAnsi"/>
        </w:rPr>
        <w:t>integrar</w:t>
      </w:r>
      <w:r w:rsidR="00C65B21" w:rsidRPr="00B51BF6">
        <w:rPr>
          <w:rFonts w:asciiTheme="minorHAnsi" w:hAnsiTheme="minorHAnsi" w:cstheme="minorHAnsi"/>
        </w:rPr>
        <w:t xml:space="preserve"> a relação do sorteio</w:t>
      </w:r>
      <w:r w:rsidR="00AE7B19" w:rsidRPr="00B51BF6">
        <w:rPr>
          <w:rFonts w:asciiTheme="minorHAnsi" w:hAnsiTheme="minorHAnsi" w:cstheme="minorHAnsi"/>
        </w:rPr>
        <w:t xml:space="preserve"> para </w:t>
      </w:r>
      <w:r w:rsidR="005C57FA" w:rsidRPr="00B51BF6">
        <w:rPr>
          <w:rFonts w:asciiTheme="minorHAnsi" w:hAnsiTheme="minorHAnsi" w:cstheme="minorHAnsi"/>
        </w:rPr>
        <w:t xml:space="preserve">a </w:t>
      </w:r>
      <w:r w:rsidR="00AE7B19" w:rsidRPr="00B51BF6">
        <w:rPr>
          <w:rFonts w:asciiTheme="minorHAnsi" w:hAnsiTheme="minorHAnsi" w:cstheme="minorHAnsi"/>
        </w:rPr>
        <w:t>Subcomissão Técnica</w:t>
      </w:r>
      <w:r w:rsidR="005C57FA" w:rsidRPr="00B51BF6">
        <w:rPr>
          <w:rFonts w:asciiTheme="minorHAnsi" w:hAnsiTheme="minorHAnsi" w:cstheme="minorHAnsi"/>
        </w:rPr>
        <w:t>,</w:t>
      </w:r>
      <w:r w:rsidR="00E82AFE">
        <w:rPr>
          <w:rFonts w:asciiTheme="minorHAnsi" w:hAnsiTheme="minorHAnsi" w:cstheme="minorHAnsi"/>
        </w:rPr>
        <w:t xml:space="preserve"> deverão ser </w:t>
      </w:r>
      <w:r w:rsidR="005C57FA" w:rsidRPr="00A37DC2">
        <w:rPr>
          <w:rFonts w:asciiTheme="minorHAnsi" w:hAnsiTheme="minorHAnsi" w:cstheme="minorHAnsi"/>
        </w:rPr>
        <w:t xml:space="preserve">formados em </w:t>
      </w:r>
      <w:r w:rsidR="00E73DBA" w:rsidRPr="00A37DC2">
        <w:rPr>
          <w:rFonts w:asciiTheme="minorHAnsi" w:hAnsiTheme="minorHAnsi" w:cstheme="minorHAnsi"/>
        </w:rPr>
        <w:t>C</w:t>
      </w:r>
      <w:r w:rsidR="005C57FA" w:rsidRPr="00A37DC2">
        <w:rPr>
          <w:rFonts w:asciiTheme="minorHAnsi" w:hAnsiTheme="minorHAnsi" w:cstheme="minorHAnsi"/>
        </w:rPr>
        <w:t xml:space="preserve">omunicação, </w:t>
      </w:r>
      <w:r w:rsidR="00E73DBA" w:rsidRPr="00A37DC2">
        <w:rPr>
          <w:rFonts w:asciiTheme="minorHAnsi" w:hAnsiTheme="minorHAnsi" w:cstheme="minorHAnsi"/>
        </w:rPr>
        <w:t>P</w:t>
      </w:r>
      <w:r w:rsidR="005C57FA" w:rsidRPr="00A37DC2">
        <w:rPr>
          <w:rFonts w:asciiTheme="minorHAnsi" w:hAnsiTheme="minorHAnsi" w:cstheme="minorHAnsi"/>
        </w:rPr>
        <w:t xml:space="preserve">ublicidade ou </w:t>
      </w:r>
      <w:r w:rsidR="00E73DBA" w:rsidRPr="00A37DC2">
        <w:rPr>
          <w:rFonts w:asciiTheme="minorHAnsi" w:hAnsiTheme="minorHAnsi" w:cstheme="minorHAnsi"/>
        </w:rPr>
        <w:t>M</w:t>
      </w:r>
      <w:r w:rsidR="005C57FA" w:rsidRPr="00A37DC2">
        <w:rPr>
          <w:rFonts w:asciiTheme="minorHAnsi" w:hAnsiTheme="minorHAnsi" w:cstheme="minorHAnsi"/>
        </w:rPr>
        <w:t xml:space="preserve">arketing, ou </w:t>
      </w:r>
      <w:r w:rsidR="00E82AFE">
        <w:rPr>
          <w:rFonts w:asciiTheme="minorHAnsi" w:hAnsiTheme="minorHAnsi" w:cstheme="minorHAnsi"/>
        </w:rPr>
        <w:t>atuar e</w:t>
      </w:r>
      <w:r w:rsidR="005C57FA" w:rsidRPr="00A37DC2">
        <w:rPr>
          <w:rFonts w:asciiTheme="minorHAnsi" w:hAnsiTheme="minorHAnsi" w:cstheme="minorHAnsi"/>
        </w:rPr>
        <w:t>m uma dessas áreas,</w:t>
      </w:r>
      <w:r w:rsidR="00E82AFE">
        <w:rPr>
          <w:rFonts w:asciiTheme="minorHAnsi" w:hAnsiTheme="minorHAnsi" w:cstheme="minorHAnsi"/>
        </w:rPr>
        <w:t xml:space="preserve"> e </w:t>
      </w:r>
      <w:r w:rsidR="00060D4C">
        <w:rPr>
          <w:rFonts w:asciiTheme="minorHAnsi" w:hAnsiTheme="minorHAnsi" w:cstheme="minorHAnsi"/>
        </w:rPr>
        <w:t xml:space="preserve">apresentar </w:t>
      </w:r>
      <w:r w:rsidR="005C57FA" w:rsidRPr="00A37DC2">
        <w:rPr>
          <w:rFonts w:asciiTheme="minorHAnsi" w:hAnsiTheme="minorHAnsi" w:cstheme="minorHAnsi"/>
        </w:rPr>
        <w:t xml:space="preserve">os </w:t>
      </w:r>
      <w:r w:rsidR="00A37DC2">
        <w:rPr>
          <w:rFonts w:asciiTheme="minorHAnsi" w:hAnsiTheme="minorHAnsi" w:cstheme="minorHAnsi"/>
        </w:rPr>
        <w:t>seguintes documentos: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977CD1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E71C5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5C57FA" w:rsidRPr="00A37DC2">
        <w:rPr>
          <w:rFonts w:asciiTheme="minorHAnsi" w:hAnsiTheme="minorHAnsi" w:cstheme="minorHAnsi"/>
        </w:rPr>
        <w:t>ficha</w:t>
      </w:r>
      <w:r w:rsidR="00E71C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cadastral</w:t>
      </w:r>
      <w:r w:rsidR="005C57FA" w:rsidRPr="00A37DC2">
        <w:rPr>
          <w:rFonts w:asciiTheme="minorHAnsi" w:hAnsiTheme="minorHAnsi" w:cstheme="minorHAnsi"/>
        </w:rPr>
        <w:t>, contendo declaração de que mantém ou não vínculo funcional ou contratual, direto ou indireto, com o CAU/</w:t>
      </w:r>
      <w:r w:rsidR="00060D4C">
        <w:rPr>
          <w:rFonts w:asciiTheme="minorHAnsi" w:hAnsiTheme="minorHAnsi" w:cstheme="minorHAnsi"/>
        </w:rPr>
        <w:t>RS,</w:t>
      </w:r>
      <w:r w:rsidR="005C57FA" w:rsidRPr="00A37DC2">
        <w:rPr>
          <w:rFonts w:asciiTheme="minorHAnsi" w:hAnsiTheme="minorHAnsi" w:cstheme="minorHAnsi"/>
        </w:rPr>
        <w:t xml:space="preserve"> conforme ANEXO </w:t>
      </w:r>
      <w:r w:rsidR="00060D4C">
        <w:rPr>
          <w:rFonts w:asciiTheme="minorHAnsi" w:hAnsiTheme="minorHAnsi" w:cstheme="minorHAnsi"/>
        </w:rPr>
        <w:t>I</w:t>
      </w:r>
      <w:r w:rsidR="005C57FA" w:rsidRPr="00A37DC2">
        <w:rPr>
          <w:rFonts w:asciiTheme="minorHAnsi" w:hAnsiTheme="minorHAnsi" w:cstheme="minorHAnsi"/>
        </w:rPr>
        <w:t xml:space="preserve"> dest</w:t>
      </w:r>
      <w:r w:rsidR="00060D4C">
        <w:rPr>
          <w:rFonts w:asciiTheme="minorHAnsi" w:hAnsiTheme="minorHAnsi" w:cstheme="minorHAnsi"/>
        </w:rPr>
        <w:t>a Portaria</w:t>
      </w:r>
      <w:r w:rsidR="005C57FA" w:rsidRPr="00A37DC2">
        <w:rPr>
          <w:rFonts w:asciiTheme="minorHAnsi" w:hAnsiTheme="minorHAnsi" w:cstheme="minorHAnsi"/>
        </w:rPr>
        <w:t>;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977CD1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E71C5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5C57FA" w:rsidRPr="00A37DC2">
        <w:rPr>
          <w:rFonts w:asciiTheme="minorHAnsi" w:hAnsiTheme="minorHAnsi" w:cstheme="minorHAnsi"/>
        </w:rPr>
        <w:t>diploma</w:t>
      </w:r>
      <w:r w:rsidR="00E71C53">
        <w:rPr>
          <w:rFonts w:asciiTheme="minorHAnsi" w:hAnsiTheme="minorHAnsi" w:cstheme="minorHAnsi"/>
        </w:rPr>
        <w:t xml:space="preserve"> </w:t>
      </w:r>
      <w:r w:rsidR="005C57FA" w:rsidRPr="00A37DC2">
        <w:rPr>
          <w:rFonts w:asciiTheme="minorHAnsi" w:hAnsiTheme="minorHAnsi" w:cstheme="minorHAnsi"/>
        </w:rPr>
        <w:t xml:space="preserve">registrado de conclusão de curso de graduação na área de </w:t>
      </w:r>
      <w:r w:rsidR="00E73DBA" w:rsidRPr="00A37DC2">
        <w:rPr>
          <w:rFonts w:asciiTheme="minorHAnsi" w:hAnsiTheme="minorHAnsi" w:cstheme="minorHAnsi"/>
        </w:rPr>
        <w:t>C</w:t>
      </w:r>
      <w:r w:rsidR="005C57FA" w:rsidRPr="00A37DC2">
        <w:rPr>
          <w:rFonts w:asciiTheme="minorHAnsi" w:hAnsiTheme="minorHAnsi" w:cstheme="minorHAnsi"/>
        </w:rPr>
        <w:t xml:space="preserve">omunicação, </w:t>
      </w:r>
      <w:r w:rsidR="00E73DBA" w:rsidRPr="00A37DC2">
        <w:rPr>
          <w:rFonts w:asciiTheme="minorHAnsi" w:hAnsiTheme="minorHAnsi" w:cstheme="minorHAnsi"/>
        </w:rPr>
        <w:t>P</w:t>
      </w:r>
      <w:r w:rsidR="005C57FA" w:rsidRPr="00A37DC2">
        <w:rPr>
          <w:rFonts w:asciiTheme="minorHAnsi" w:hAnsiTheme="minorHAnsi" w:cstheme="minorHAnsi"/>
        </w:rPr>
        <w:t xml:space="preserve">ublicidade ou </w:t>
      </w:r>
      <w:r w:rsidR="00E73DBA" w:rsidRPr="00A37DC2">
        <w:rPr>
          <w:rFonts w:asciiTheme="minorHAnsi" w:hAnsiTheme="minorHAnsi" w:cstheme="minorHAnsi"/>
        </w:rPr>
        <w:t>M</w:t>
      </w:r>
      <w:r w:rsidR="005C57FA" w:rsidRPr="00A37DC2">
        <w:rPr>
          <w:rFonts w:asciiTheme="minorHAnsi" w:hAnsiTheme="minorHAnsi" w:cstheme="minorHAnsi"/>
        </w:rPr>
        <w:t xml:space="preserve">arketing, fornecido por instituição de ensino superior reconhecido pelo Ministério da Educação ou comprovação de </w:t>
      </w:r>
      <w:r w:rsidR="00D80894">
        <w:rPr>
          <w:rFonts w:asciiTheme="minorHAnsi" w:hAnsiTheme="minorHAnsi" w:cstheme="minorHAnsi"/>
        </w:rPr>
        <w:t xml:space="preserve">que possui experiência </w:t>
      </w:r>
      <w:r w:rsidR="005C57FA" w:rsidRPr="00A37DC2">
        <w:rPr>
          <w:rFonts w:asciiTheme="minorHAnsi" w:hAnsiTheme="minorHAnsi" w:cstheme="minorHAnsi"/>
        </w:rPr>
        <w:t>em uma dessas áreas;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977CD1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 </w:t>
      </w:r>
      <w:r w:rsidR="00E82AFE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D80894">
        <w:rPr>
          <w:rFonts w:asciiTheme="minorHAnsi" w:hAnsiTheme="minorHAnsi" w:cstheme="minorHAnsi"/>
        </w:rPr>
        <w:t xml:space="preserve">Cédula de Identidade ou </w:t>
      </w:r>
      <w:r w:rsidR="00E82AFE">
        <w:rPr>
          <w:rFonts w:asciiTheme="minorHAnsi" w:hAnsiTheme="minorHAnsi" w:cstheme="minorHAnsi"/>
        </w:rPr>
        <w:t xml:space="preserve">documento </w:t>
      </w:r>
      <w:r w:rsidR="00D80894">
        <w:rPr>
          <w:rFonts w:asciiTheme="minorHAnsi" w:hAnsiTheme="minorHAnsi" w:cstheme="minorHAnsi"/>
        </w:rPr>
        <w:t xml:space="preserve">equivalente </w:t>
      </w:r>
      <w:r w:rsidR="00E82AFE">
        <w:rPr>
          <w:rFonts w:asciiTheme="minorHAnsi" w:hAnsiTheme="minorHAnsi" w:cstheme="minorHAnsi"/>
        </w:rPr>
        <w:t>com foto</w:t>
      </w:r>
      <w:r w:rsidR="005C57FA" w:rsidRPr="00A37DC2">
        <w:rPr>
          <w:rFonts w:asciiTheme="minorHAnsi" w:hAnsiTheme="minorHAnsi" w:cstheme="minorHAnsi"/>
        </w:rPr>
        <w:t>;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977CD1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</w:t>
      </w:r>
      <w:r w:rsidR="00E71C5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D80894">
        <w:rPr>
          <w:rFonts w:asciiTheme="minorHAnsi" w:hAnsiTheme="minorHAnsi" w:cstheme="minorHAnsi"/>
        </w:rPr>
        <w:t xml:space="preserve">Comprovante de </w:t>
      </w:r>
      <w:r w:rsidR="00E71C53">
        <w:rPr>
          <w:rFonts w:asciiTheme="minorHAnsi" w:hAnsiTheme="minorHAnsi" w:cstheme="minorHAnsi"/>
        </w:rPr>
        <w:t>i</w:t>
      </w:r>
      <w:r w:rsidR="005C57FA" w:rsidRPr="00A37DC2">
        <w:rPr>
          <w:rFonts w:asciiTheme="minorHAnsi" w:hAnsiTheme="minorHAnsi" w:cstheme="minorHAnsi"/>
        </w:rPr>
        <w:t>nscrição</w:t>
      </w:r>
      <w:r w:rsidR="00E71C53">
        <w:rPr>
          <w:rFonts w:asciiTheme="minorHAnsi" w:hAnsiTheme="minorHAnsi" w:cstheme="minorHAnsi"/>
        </w:rPr>
        <w:t xml:space="preserve"> </w:t>
      </w:r>
      <w:r w:rsidR="005C57FA" w:rsidRPr="00A37DC2">
        <w:rPr>
          <w:rFonts w:asciiTheme="minorHAnsi" w:hAnsiTheme="minorHAnsi" w:cstheme="minorHAnsi"/>
        </w:rPr>
        <w:t>no Cadastro de Pessoas Físicas (CPF);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977CD1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="00E71C5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71C53">
        <w:rPr>
          <w:rFonts w:asciiTheme="minorHAnsi" w:hAnsiTheme="minorHAnsi" w:cstheme="minorHAnsi"/>
        </w:rPr>
        <w:t xml:space="preserve">no caso de profissionais com </w:t>
      </w:r>
      <w:r w:rsidR="005C57FA" w:rsidRPr="00A37DC2">
        <w:rPr>
          <w:rFonts w:asciiTheme="minorHAnsi" w:hAnsiTheme="minorHAnsi" w:cstheme="minorHAnsi"/>
        </w:rPr>
        <w:t>vínculo funcional ou contratual, direto ou indireto, com o CAU/</w:t>
      </w:r>
      <w:r w:rsidR="0083539D">
        <w:rPr>
          <w:rFonts w:asciiTheme="minorHAnsi" w:hAnsiTheme="minorHAnsi" w:cstheme="minorHAnsi"/>
        </w:rPr>
        <w:t>RS</w:t>
      </w:r>
      <w:r w:rsidR="005C57FA" w:rsidRPr="00A37DC2">
        <w:rPr>
          <w:rFonts w:asciiTheme="minorHAnsi" w:hAnsiTheme="minorHAnsi" w:cstheme="minorHAnsi"/>
        </w:rPr>
        <w:t>,</w:t>
      </w:r>
      <w:r w:rsidR="00060D4C">
        <w:rPr>
          <w:rFonts w:asciiTheme="minorHAnsi" w:hAnsiTheme="minorHAnsi" w:cstheme="minorHAnsi"/>
        </w:rPr>
        <w:t xml:space="preserve"> </w:t>
      </w:r>
      <w:r w:rsidR="00E71C53">
        <w:rPr>
          <w:rFonts w:asciiTheme="minorHAnsi" w:hAnsiTheme="minorHAnsi" w:cstheme="minorHAnsi"/>
        </w:rPr>
        <w:t>documento comprobatório da situação</w:t>
      </w:r>
      <w:r w:rsidR="005C57FA" w:rsidRPr="00A37DC2">
        <w:rPr>
          <w:rFonts w:asciiTheme="minorHAnsi" w:hAnsiTheme="minorHAnsi" w:cstheme="minorHAnsi"/>
        </w:rPr>
        <w:t>.</w:t>
      </w:r>
    </w:p>
    <w:p w:rsidR="005C57FA" w:rsidRPr="00581506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B51BF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>Art. 7º</w:t>
      </w:r>
      <w:r w:rsidR="00060D4C" w:rsidRPr="00581506">
        <w:rPr>
          <w:rFonts w:asciiTheme="minorHAnsi" w:hAnsiTheme="minorHAnsi" w:cstheme="minorHAnsi"/>
        </w:rPr>
        <w:t xml:space="preserve"> O cadastro se dará,</w:t>
      </w:r>
      <w:r w:rsidR="003A06CE" w:rsidRPr="00581506">
        <w:rPr>
          <w:rFonts w:asciiTheme="minorHAnsi" w:hAnsiTheme="minorHAnsi" w:cstheme="minorHAnsi"/>
        </w:rPr>
        <w:t xml:space="preserve"> exclusivamente, </w:t>
      </w:r>
      <w:r w:rsidR="00776766" w:rsidRPr="00581506">
        <w:rPr>
          <w:rFonts w:asciiTheme="minorHAnsi" w:hAnsiTheme="minorHAnsi" w:cstheme="minorHAnsi"/>
        </w:rPr>
        <w:t xml:space="preserve">por meio digital, com o encaminhamento da ficha </w:t>
      </w:r>
      <w:r w:rsidR="00E71C53">
        <w:rPr>
          <w:rFonts w:asciiTheme="minorHAnsi" w:hAnsiTheme="minorHAnsi" w:cstheme="minorHAnsi"/>
        </w:rPr>
        <w:t>cadastral</w:t>
      </w:r>
      <w:r w:rsidR="00776766" w:rsidRPr="00581506">
        <w:rPr>
          <w:rFonts w:asciiTheme="minorHAnsi" w:hAnsiTheme="minorHAnsi" w:cstheme="minorHAnsi"/>
        </w:rPr>
        <w:t xml:space="preserve"> e demais documentos especificados no </w:t>
      </w:r>
      <w:r w:rsidR="00E71C53">
        <w:rPr>
          <w:rFonts w:asciiTheme="minorHAnsi" w:hAnsiTheme="minorHAnsi" w:cstheme="minorHAnsi"/>
        </w:rPr>
        <w:t xml:space="preserve">Art. 6º </w:t>
      </w:r>
      <w:r w:rsidR="00776766" w:rsidRPr="00581506">
        <w:rPr>
          <w:rFonts w:asciiTheme="minorHAnsi" w:hAnsiTheme="minorHAnsi" w:cstheme="minorHAnsi"/>
        </w:rPr>
        <w:t>p</w:t>
      </w:r>
      <w:r w:rsidR="00F24531">
        <w:rPr>
          <w:rFonts w:asciiTheme="minorHAnsi" w:hAnsiTheme="minorHAnsi" w:cstheme="minorHAnsi"/>
        </w:rPr>
        <w:t xml:space="preserve">ara o </w:t>
      </w:r>
      <w:r w:rsidR="00776766" w:rsidRPr="00581506">
        <w:rPr>
          <w:rFonts w:asciiTheme="minorHAnsi" w:hAnsiTheme="minorHAnsi" w:cstheme="minorHAnsi"/>
        </w:rPr>
        <w:t>e-mail</w:t>
      </w:r>
      <w:r w:rsidR="00F24531">
        <w:rPr>
          <w:rFonts w:asciiTheme="minorHAnsi" w:hAnsiTheme="minorHAnsi" w:cstheme="minorHAnsi"/>
        </w:rPr>
        <w:t xml:space="preserve"> </w:t>
      </w:r>
      <w:hyperlink r:id="rId9" w:history="1">
        <w:r w:rsidR="00F24531" w:rsidRPr="003E1B55">
          <w:rPr>
            <w:rStyle w:val="Hyperlink"/>
            <w:rFonts w:asciiTheme="minorHAnsi" w:hAnsiTheme="minorHAnsi" w:cstheme="minorHAnsi"/>
          </w:rPr>
          <w:t>compras@caurs.gov.br</w:t>
        </w:r>
      </w:hyperlink>
      <w:r w:rsidR="00776766" w:rsidRPr="00581506">
        <w:rPr>
          <w:rFonts w:asciiTheme="minorHAnsi" w:hAnsiTheme="minorHAnsi" w:cstheme="minorHAnsi"/>
        </w:rPr>
        <w:t>.</w:t>
      </w:r>
    </w:p>
    <w:p w:rsidR="005C57FA" w:rsidRPr="00581506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7230CB" w:rsidRPr="00581506" w:rsidRDefault="00B51BF6" w:rsidP="00A37D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581506">
        <w:rPr>
          <w:rFonts w:asciiTheme="minorHAnsi" w:hAnsiTheme="minorHAnsi" w:cstheme="minorHAnsi"/>
          <w:color w:val="000000"/>
          <w:lang w:eastAsia="pt-BR"/>
        </w:rPr>
        <w:lastRenderedPageBreak/>
        <w:t>Art. 8º</w:t>
      </w:r>
      <w:r w:rsidR="007230CB" w:rsidRPr="00581506">
        <w:rPr>
          <w:rFonts w:asciiTheme="minorHAnsi" w:hAnsiTheme="minorHAnsi" w:cstheme="minorHAnsi"/>
          <w:color w:val="000000"/>
          <w:lang w:eastAsia="pt-BR"/>
        </w:rPr>
        <w:t xml:space="preserve"> Não deverão </w:t>
      </w:r>
      <w:r w:rsidR="00776766" w:rsidRPr="00581506">
        <w:rPr>
          <w:rFonts w:asciiTheme="minorHAnsi" w:hAnsiTheme="minorHAnsi" w:cstheme="minorHAnsi"/>
          <w:color w:val="000000"/>
          <w:lang w:eastAsia="pt-BR"/>
        </w:rPr>
        <w:t xml:space="preserve">fazer parte do cadastro </w:t>
      </w:r>
      <w:proofErr w:type="gramStart"/>
      <w:r w:rsidR="00776766" w:rsidRPr="00581506">
        <w:rPr>
          <w:rFonts w:asciiTheme="minorHAnsi" w:hAnsiTheme="minorHAnsi" w:cstheme="minorHAnsi"/>
          <w:color w:val="000000"/>
          <w:lang w:eastAsia="pt-BR"/>
        </w:rPr>
        <w:t>as</w:t>
      </w:r>
      <w:proofErr w:type="gramEnd"/>
      <w:r w:rsidR="00776766" w:rsidRPr="00581506">
        <w:rPr>
          <w:rFonts w:asciiTheme="minorHAnsi" w:hAnsiTheme="minorHAnsi" w:cstheme="minorHAnsi"/>
          <w:color w:val="000000"/>
          <w:lang w:eastAsia="pt-BR"/>
        </w:rPr>
        <w:t xml:space="preserve"> </w:t>
      </w:r>
      <w:r w:rsidR="007230CB" w:rsidRPr="00581506">
        <w:rPr>
          <w:rFonts w:asciiTheme="minorHAnsi" w:hAnsiTheme="minorHAnsi" w:cstheme="minorHAnsi"/>
          <w:color w:val="000000"/>
          <w:lang w:eastAsia="pt-BR"/>
        </w:rPr>
        <w:t>pessoas enquadrada</w:t>
      </w:r>
      <w:r w:rsidR="0083539D" w:rsidRPr="00581506">
        <w:rPr>
          <w:rFonts w:asciiTheme="minorHAnsi" w:hAnsiTheme="minorHAnsi" w:cstheme="minorHAnsi"/>
          <w:color w:val="000000"/>
          <w:lang w:eastAsia="pt-BR"/>
        </w:rPr>
        <w:t>s nas seguintes situações:</w:t>
      </w:r>
    </w:p>
    <w:p w:rsidR="007230CB" w:rsidRPr="00581506" w:rsidRDefault="007230CB" w:rsidP="00A37D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</w:p>
    <w:p w:rsidR="007230CB" w:rsidRPr="00581506" w:rsidRDefault="00977CD1" w:rsidP="00A37D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  <w:bCs/>
          <w:color w:val="000000"/>
          <w:lang w:eastAsia="pt-BR"/>
        </w:rPr>
        <w:t xml:space="preserve">I - </w:t>
      </w:r>
      <w:r w:rsidR="007230CB" w:rsidRPr="00581506">
        <w:rPr>
          <w:rFonts w:asciiTheme="minorHAnsi" w:hAnsiTheme="minorHAnsi" w:cstheme="minorHAnsi"/>
          <w:color w:val="000000"/>
          <w:lang w:eastAsia="pt-BR"/>
        </w:rPr>
        <w:t xml:space="preserve">que não </w:t>
      </w:r>
      <w:r w:rsidR="00E71C53">
        <w:rPr>
          <w:rFonts w:asciiTheme="minorHAnsi" w:hAnsiTheme="minorHAnsi" w:cstheme="minorHAnsi"/>
          <w:color w:val="000000"/>
          <w:lang w:eastAsia="pt-BR"/>
        </w:rPr>
        <w:t>preencham os requisitos previstos em lei e nesta Portaria</w:t>
      </w:r>
      <w:r w:rsidR="0083539D" w:rsidRPr="00581506">
        <w:rPr>
          <w:rFonts w:asciiTheme="minorHAnsi" w:hAnsiTheme="minorHAnsi" w:cstheme="minorHAnsi"/>
          <w:color w:val="000000"/>
          <w:lang w:eastAsia="pt-BR"/>
        </w:rPr>
        <w:t>;</w:t>
      </w:r>
    </w:p>
    <w:p w:rsidR="007230CB" w:rsidRPr="00581506" w:rsidRDefault="007230CB" w:rsidP="00A37D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</w:p>
    <w:p w:rsidR="007230CB" w:rsidRPr="00581506" w:rsidRDefault="00977CD1" w:rsidP="00A37D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  <w:bCs/>
          <w:color w:val="000000"/>
          <w:lang w:eastAsia="pt-BR"/>
        </w:rPr>
        <w:t xml:space="preserve">II - </w:t>
      </w:r>
      <w:r w:rsidR="007230CB" w:rsidRPr="00581506">
        <w:rPr>
          <w:rFonts w:asciiTheme="minorHAnsi" w:hAnsiTheme="minorHAnsi" w:cstheme="minorHAnsi"/>
          <w:color w:val="000000"/>
          <w:lang w:eastAsia="pt-BR"/>
        </w:rPr>
        <w:t>que componham o quadro funcional</w:t>
      </w:r>
      <w:proofErr w:type="gramStart"/>
      <w:r w:rsidR="007230CB" w:rsidRPr="00581506">
        <w:rPr>
          <w:rFonts w:asciiTheme="minorHAnsi" w:hAnsiTheme="minorHAnsi" w:cstheme="minorHAnsi"/>
          <w:color w:val="000000"/>
          <w:lang w:eastAsia="pt-BR"/>
        </w:rPr>
        <w:t>, seja</w:t>
      </w:r>
      <w:r w:rsidR="00E71C53">
        <w:rPr>
          <w:rFonts w:asciiTheme="minorHAnsi" w:hAnsiTheme="minorHAnsi" w:cstheme="minorHAnsi"/>
          <w:color w:val="000000"/>
          <w:lang w:eastAsia="pt-BR"/>
        </w:rPr>
        <w:t>m</w:t>
      </w:r>
      <w:proofErr w:type="gramEnd"/>
      <w:r w:rsidR="007230CB" w:rsidRPr="00581506">
        <w:rPr>
          <w:rFonts w:asciiTheme="minorHAnsi" w:hAnsiTheme="minorHAnsi" w:cstheme="minorHAnsi"/>
          <w:color w:val="000000"/>
          <w:lang w:eastAsia="pt-BR"/>
        </w:rPr>
        <w:t xml:space="preserve"> sócio</w:t>
      </w:r>
      <w:r w:rsidR="00E71C53">
        <w:rPr>
          <w:rFonts w:asciiTheme="minorHAnsi" w:hAnsiTheme="minorHAnsi" w:cstheme="minorHAnsi"/>
          <w:color w:val="000000"/>
          <w:lang w:eastAsia="pt-BR"/>
        </w:rPr>
        <w:t>s</w:t>
      </w:r>
      <w:r w:rsidR="007230CB" w:rsidRPr="00581506">
        <w:rPr>
          <w:rFonts w:asciiTheme="minorHAnsi" w:hAnsiTheme="minorHAnsi" w:cstheme="minorHAnsi"/>
          <w:color w:val="000000"/>
          <w:lang w:eastAsia="pt-BR"/>
        </w:rPr>
        <w:t xml:space="preserve"> ou dirigente</w:t>
      </w:r>
      <w:r w:rsidR="00E71C53">
        <w:rPr>
          <w:rFonts w:asciiTheme="minorHAnsi" w:hAnsiTheme="minorHAnsi" w:cstheme="minorHAnsi"/>
          <w:color w:val="000000"/>
          <w:lang w:eastAsia="pt-BR"/>
        </w:rPr>
        <w:t>s</w:t>
      </w:r>
      <w:r w:rsidR="007230CB" w:rsidRPr="00581506">
        <w:rPr>
          <w:rFonts w:asciiTheme="minorHAnsi" w:hAnsiTheme="minorHAnsi" w:cstheme="minorHAnsi"/>
          <w:color w:val="000000"/>
          <w:lang w:eastAsia="pt-BR"/>
        </w:rPr>
        <w:t xml:space="preserve"> de agência </w:t>
      </w:r>
      <w:r w:rsidR="00E71C53">
        <w:rPr>
          <w:rFonts w:asciiTheme="minorHAnsi" w:hAnsiTheme="minorHAnsi" w:cstheme="minorHAnsi"/>
          <w:color w:val="000000"/>
          <w:lang w:eastAsia="pt-BR"/>
        </w:rPr>
        <w:t xml:space="preserve">participante do certame </w:t>
      </w:r>
      <w:r w:rsidR="007230CB" w:rsidRPr="00581506">
        <w:rPr>
          <w:rFonts w:asciiTheme="minorHAnsi" w:hAnsiTheme="minorHAnsi" w:cstheme="minorHAnsi"/>
          <w:color w:val="000000"/>
          <w:lang w:eastAsia="pt-BR"/>
        </w:rPr>
        <w:t>licitatório onde</w:t>
      </w:r>
      <w:r w:rsidR="0083539D" w:rsidRPr="00581506">
        <w:rPr>
          <w:rFonts w:asciiTheme="minorHAnsi" w:hAnsiTheme="minorHAnsi" w:cstheme="minorHAnsi"/>
          <w:color w:val="000000"/>
          <w:lang w:eastAsia="pt-BR"/>
        </w:rPr>
        <w:t xml:space="preserve"> atua</w:t>
      </w:r>
      <w:r w:rsidR="00E71C53">
        <w:rPr>
          <w:rFonts w:asciiTheme="minorHAnsi" w:hAnsiTheme="minorHAnsi" w:cstheme="minorHAnsi"/>
          <w:color w:val="000000"/>
          <w:lang w:eastAsia="pt-BR"/>
        </w:rPr>
        <w:t xml:space="preserve">rá a </w:t>
      </w:r>
      <w:r w:rsidR="0083539D" w:rsidRPr="00581506">
        <w:rPr>
          <w:rFonts w:asciiTheme="minorHAnsi" w:hAnsiTheme="minorHAnsi" w:cstheme="minorHAnsi"/>
          <w:color w:val="000000"/>
          <w:lang w:eastAsia="pt-BR"/>
        </w:rPr>
        <w:t>subcomissão:</w:t>
      </w:r>
    </w:p>
    <w:p w:rsidR="00581506" w:rsidRPr="00581506" w:rsidRDefault="00581506" w:rsidP="0058150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7230CB" w:rsidRPr="00581506" w:rsidRDefault="00F24531" w:rsidP="0058150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 O</w:t>
      </w:r>
      <w:r w:rsidR="007230CB" w:rsidRPr="00581506">
        <w:rPr>
          <w:rFonts w:asciiTheme="minorHAnsi" w:hAnsiTheme="minorHAnsi" w:cstheme="minorHAnsi"/>
          <w:bCs/>
        </w:rPr>
        <w:t xml:space="preserve"> </w:t>
      </w:r>
      <w:r w:rsidR="00776766" w:rsidRPr="00581506">
        <w:rPr>
          <w:rFonts w:asciiTheme="minorHAnsi" w:hAnsiTheme="minorHAnsi" w:cstheme="minorHAnsi"/>
          <w:bCs/>
        </w:rPr>
        <w:t xml:space="preserve">profissional </w:t>
      </w:r>
      <w:r w:rsidR="007230CB" w:rsidRPr="00581506">
        <w:rPr>
          <w:rFonts w:asciiTheme="minorHAnsi" w:hAnsiTheme="minorHAnsi" w:cstheme="minorHAnsi"/>
          <w:bCs/>
        </w:rPr>
        <w:t xml:space="preserve">que não </w:t>
      </w:r>
      <w:r w:rsidR="00776766" w:rsidRPr="00581506">
        <w:rPr>
          <w:rFonts w:asciiTheme="minorHAnsi" w:hAnsiTheme="minorHAnsi" w:cstheme="minorHAnsi"/>
          <w:bCs/>
        </w:rPr>
        <w:t>tiver conhecimento prévio d</w:t>
      </w:r>
      <w:r w:rsidR="00E71C53">
        <w:rPr>
          <w:rFonts w:asciiTheme="minorHAnsi" w:hAnsiTheme="minorHAnsi" w:cstheme="minorHAnsi"/>
          <w:bCs/>
        </w:rPr>
        <w:t xml:space="preserve">a </w:t>
      </w:r>
      <w:r w:rsidR="007230CB" w:rsidRPr="00581506">
        <w:rPr>
          <w:rFonts w:asciiTheme="minorHAnsi" w:hAnsiTheme="minorHAnsi" w:cstheme="minorHAnsi"/>
          <w:bCs/>
        </w:rPr>
        <w:t xml:space="preserve">participação da agência cujo quadro funcional seja integrante ou que passe a integrar agência </w:t>
      </w:r>
      <w:r w:rsidR="00E71C53">
        <w:rPr>
          <w:rFonts w:asciiTheme="minorHAnsi" w:hAnsiTheme="minorHAnsi" w:cstheme="minorHAnsi"/>
          <w:bCs/>
        </w:rPr>
        <w:t xml:space="preserve">licitante </w:t>
      </w:r>
      <w:r w:rsidR="007230CB" w:rsidRPr="00581506">
        <w:rPr>
          <w:rFonts w:asciiTheme="minorHAnsi" w:hAnsiTheme="minorHAnsi" w:cstheme="minorHAnsi"/>
          <w:bCs/>
        </w:rPr>
        <w:t xml:space="preserve">após </w:t>
      </w:r>
      <w:r w:rsidR="00E71C53">
        <w:rPr>
          <w:rFonts w:asciiTheme="minorHAnsi" w:hAnsiTheme="minorHAnsi" w:cstheme="minorHAnsi"/>
          <w:bCs/>
        </w:rPr>
        <w:t xml:space="preserve">ser </w:t>
      </w:r>
      <w:r w:rsidR="007230CB" w:rsidRPr="00581506">
        <w:rPr>
          <w:rFonts w:asciiTheme="minorHAnsi" w:hAnsiTheme="minorHAnsi" w:cstheme="minorHAnsi"/>
          <w:bCs/>
        </w:rPr>
        <w:t xml:space="preserve">sorteado para a </w:t>
      </w:r>
      <w:r w:rsidR="0083539D" w:rsidRPr="00581506">
        <w:rPr>
          <w:rFonts w:asciiTheme="minorHAnsi" w:hAnsiTheme="minorHAnsi" w:cstheme="minorHAnsi"/>
          <w:bCs/>
        </w:rPr>
        <w:t>Subc</w:t>
      </w:r>
      <w:r w:rsidR="007230CB" w:rsidRPr="00581506">
        <w:rPr>
          <w:rFonts w:asciiTheme="minorHAnsi" w:hAnsiTheme="minorHAnsi" w:cstheme="minorHAnsi"/>
          <w:bCs/>
        </w:rPr>
        <w:t>omissão</w:t>
      </w:r>
      <w:proofErr w:type="gramStart"/>
      <w:r w:rsidR="00F65578" w:rsidRPr="00581506">
        <w:rPr>
          <w:rFonts w:asciiTheme="minorHAnsi" w:hAnsiTheme="minorHAnsi" w:cstheme="minorHAnsi"/>
          <w:bCs/>
        </w:rPr>
        <w:t>,</w:t>
      </w:r>
      <w:r w:rsidR="007230CB" w:rsidRPr="00581506">
        <w:rPr>
          <w:rFonts w:asciiTheme="minorHAnsi" w:hAnsiTheme="minorHAnsi" w:cstheme="minorHAnsi"/>
          <w:bCs/>
        </w:rPr>
        <w:t xml:space="preserve"> deverá</w:t>
      </w:r>
      <w:proofErr w:type="gramEnd"/>
      <w:r w:rsidR="007230CB" w:rsidRPr="00581506">
        <w:rPr>
          <w:rFonts w:asciiTheme="minorHAnsi" w:hAnsiTheme="minorHAnsi" w:cstheme="minorHAnsi"/>
          <w:bCs/>
        </w:rPr>
        <w:t xml:space="preserve"> abster-se da atuação do </w:t>
      </w:r>
      <w:r w:rsidR="00776766" w:rsidRPr="00581506">
        <w:rPr>
          <w:rFonts w:asciiTheme="minorHAnsi" w:hAnsiTheme="minorHAnsi" w:cstheme="minorHAnsi"/>
          <w:bCs/>
        </w:rPr>
        <w:t xml:space="preserve">respectivo </w:t>
      </w:r>
      <w:r w:rsidR="007230CB" w:rsidRPr="00581506">
        <w:rPr>
          <w:rFonts w:asciiTheme="minorHAnsi" w:hAnsiTheme="minorHAnsi" w:cstheme="minorHAnsi"/>
          <w:bCs/>
        </w:rPr>
        <w:t xml:space="preserve">certame </w:t>
      </w:r>
      <w:r w:rsidR="00776766" w:rsidRPr="00581506">
        <w:rPr>
          <w:rFonts w:asciiTheme="minorHAnsi" w:hAnsiTheme="minorHAnsi" w:cstheme="minorHAnsi"/>
          <w:bCs/>
        </w:rPr>
        <w:t>licitatório</w:t>
      </w:r>
      <w:r w:rsidR="007230CB" w:rsidRPr="00581506">
        <w:rPr>
          <w:rFonts w:asciiTheme="minorHAnsi" w:hAnsiTheme="minorHAnsi" w:cstheme="minorHAnsi"/>
          <w:bCs/>
        </w:rPr>
        <w:t>, declarando-se impedido ou suspeito, nos moldes do §6º do artigo 10 da Lei federal 12.232/2010.</w:t>
      </w:r>
    </w:p>
    <w:p w:rsidR="006A6E8D" w:rsidRPr="00581506" w:rsidRDefault="006A6E8D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5C57FA" w:rsidP="00581506">
      <w:pPr>
        <w:spacing w:line="360" w:lineRule="auto"/>
        <w:jc w:val="center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 xml:space="preserve">DA </w:t>
      </w:r>
      <w:r w:rsidR="00776766" w:rsidRPr="00581506">
        <w:rPr>
          <w:rFonts w:asciiTheme="minorHAnsi" w:hAnsiTheme="minorHAnsi" w:cstheme="minorHAnsi"/>
        </w:rPr>
        <w:t>ESCO</w:t>
      </w:r>
      <w:r w:rsidRPr="00581506">
        <w:rPr>
          <w:rFonts w:asciiTheme="minorHAnsi" w:hAnsiTheme="minorHAnsi" w:cstheme="minorHAnsi"/>
        </w:rPr>
        <w:t>LHA DOS MEMBROS DA SUBCOMISSÃO TÉCNICA</w:t>
      </w:r>
    </w:p>
    <w:p w:rsidR="005C57FA" w:rsidRPr="00581506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075A78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>Art. 9º</w:t>
      </w:r>
      <w:r w:rsidR="005C57FA" w:rsidRPr="00581506">
        <w:rPr>
          <w:rFonts w:asciiTheme="minorHAnsi" w:hAnsiTheme="minorHAnsi" w:cstheme="minorHAnsi"/>
        </w:rPr>
        <w:t xml:space="preserve"> A Subcomissão Técnica será composta por </w:t>
      </w:r>
      <w:proofErr w:type="gramStart"/>
      <w:r w:rsidR="005C57FA" w:rsidRPr="00581506">
        <w:rPr>
          <w:rFonts w:asciiTheme="minorHAnsi" w:hAnsiTheme="minorHAnsi" w:cstheme="minorHAnsi"/>
        </w:rPr>
        <w:t>3</w:t>
      </w:r>
      <w:proofErr w:type="gramEnd"/>
      <w:r w:rsidR="005C57FA" w:rsidRPr="00581506">
        <w:rPr>
          <w:rFonts w:asciiTheme="minorHAnsi" w:hAnsiTheme="minorHAnsi" w:cstheme="minorHAnsi"/>
        </w:rPr>
        <w:t xml:space="preserve"> (três) membros e dar-se-á por sorteio, </w:t>
      </w:r>
      <w:r w:rsidR="00075A78" w:rsidRPr="00581506">
        <w:rPr>
          <w:rFonts w:asciiTheme="minorHAnsi" w:hAnsiTheme="minorHAnsi" w:cstheme="minorHAnsi"/>
        </w:rPr>
        <w:t xml:space="preserve">entre os nomes de uma relação que terá, no mínimo, o triplo do número de integrantes da subcomissão, previamente cadastrados, e será composta por, pelo menos, 1/3 (um terço) de profissionais que não mantenham nenhum vínculo funcional ou contratual, direto ou indireto, com </w:t>
      </w:r>
      <w:r w:rsidR="00BF78E9" w:rsidRPr="00581506">
        <w:rPr>
          <w:rFonts w:asciiTheme="minorHAnsi" w:hAnsiTheme="minorHAnsi" w:cstheme="minorHAnsi"/>
        </w:rPr>
        <w:t>o CAU/</w:t>
      </w:r>
      <w:r w:rsidR="0083539D" w:rsidRPr="00581506">
        <w:rPr>
          <w:rFonts w:asciiTheme="minorHAnsi" w:hAnsiTheme="minorHAnsi" w:cstheme="minorHAnsi"/>
        </w:rPr>
        <w:t>RS.</w:t>
      </w:r>
    </w:p>
    <w:p w:rsidR="00075A78" w:rsidRPr="00581506" w:rsidRDefault="00075A78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>Art. 10</w:t>
      </w:r>
      <w:r w:rsidR="005C57FA" w:rsidRPr="00581506">
        <w:rPr>
          <w:rFonts w:asciiTheme="minorHAnsi" w:hAnsiTheme="minorHAnsi" w:cstheme="minorHAnsi"/>
        </w:rPr>
        <w:t xml:space="preserve">. </w:t>
      </w:r>
      <w:r w:rsidR="00AC71A4">
        <w:rPr>
          <w:rFonts w:asciiTheme="minorHAnsi" w:hAnsiTheme="minorHAnsi" w:cstheme="minorHAnsi"/>
        </w:rPr>
        <w:t>A</w:t>
      </w:r>
      <w:r w:rsidR="005C57FA" w:rsidRPr="00581506">
        <w:rPr>
          <w:rFonts w:asciiTheme="minorHAnsi" w:hAnsiTheme="minorHAnsi" w:cstheme="minorHAnsi"/>
        </w:rPr>
        <w:t xml:space="preserve"> relação dos profissionais </w:t>
      </w:r>
      <w:r w:rsidR="00AC71A4">
        <w:rPr>
          <w:rFonts w:asciiTheme="minorHAnsi" w:hAnsiTheme="minorHAnsi" w:cstheme="minorHAnsi"/>
        </w:rPr>
        <w:t xml:space="preserve">cadastrados </w:t>
      </w:r>
      <w:r w:rsidR="005C57FA" w:rsidRPr="00581506">
        <w:rPr>
          <w:rFonts w:asciiTheme="minorHAnsi" w:hAnsiTheme="minorHAnsi" w:cstheme="minorHAnsi"/>
        </w:rPr>
        <w:t>será publicada no D</w:t>
      </w:r>
      <w:r w:rsidR="00AC71A4">
        <w:rPr>
          <w:rFonts w:asciiTheme="minorHAnsi" w:hAnsiTheme="minorHAnsi" w:cstheme="minorHAnsi"/>
        </w:rPr>
        <w:t>iário Oficial da União - (D</w:t>
      </w:r>
      <w:r w:rsidR="005C57FA" w:rsidRPr="00581506">
        <w:rPr>
          <w:rFonts w:asciiTheme="minorHAnsi" w:hAnsiTheme="minorHAnsi" w:cstheme="minorHAnsi"/>
        </w:rPr>
        <w:t>OU</w:t>
      </w:r>
      <w:r w:rsidR="00AC71A4">
        <w:rPr>
          <w:rFonts w:asciiTheme="minorHAnsi" w:hAnsiTheme="minorHAnsi" w:cstheme="minorHAnsi"/>
        </w:rPr>
        <w:t xml:space="preserve">), </w:t>
      </w:r>
      <w:r w:rsidR="005C57FA" w:rsidRPr="00581506">
        <w:rPr>
          <w:rFonts w:asciiTheme="minorHAnsi" w:hAnsiTheme="minorHAnsi" w:cstheme="minorHAnsi"/>
        </w:rPr>
        <w:t>juntamente com a</w:t>
      </w:r>
      <w:r w:rsidR="00AC71A4">
        <w:rPr>
          <w:rFonts w:asciiTheme="minorHAnsi" w:hAnsiTheme="minorHAnsi" w:cstheme="minorHAnsi"/>
        </w:rPr>
        <w:t xml:space="preserve"> data da sessão pública para o sorteio</w:t>
      </w:r>
      <w:r w:rsidR="005C57FA" w:rsidRPr="00581506">
        <w:rPr>
          <w:rFonts w:asciiTheme="minorHAnsi" w:hAnsiTheme="minorHAnsi" w:cstheme="minorHAnsi"/>
        </w:rPr>
        <w:t>.</w:t>
      </w:r>
    </w:p>
    <w:p w:rsidR="005C57FA" w:rsidRPr="00581506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 xml:space="preserve">Art. 11. </w:t>
      </w:r>
      <w:r w:rsidR="005C57FA" w:rsidRPr="00581506">
        <w:rPr>
          <w:rFonts w:asciiTheme="minorHAnsi" w:hAnsiTheme="minorHAnsi" w:cstheme="minorHAnsi"/>
        </w:rPr>
        <w:t>A publicação a que se refere o item anterior será realizada em prazo não inferior a 10 (dez) dias da data em que será realizada a sessão pública marcada para o sorteio.</w:t>
      </w:r>
    </w:p>
    <w:p w:rsidR="005C57FA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AC71A4" w:rsidRDefault="00AC71A4" w:rsidP="00A37DC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12. </w:t>
      </w:r>
      <w:r w:rsidRPr="00AC71A4">
        <w:rPr>
          <w:rFonts w:asciiTheme="minorHAnsi" w:hAnsiTheme="minorHAnsi" w:cstheme="minorHAnsi"/>
        </w:rPr>
        <w:t>Para os fins do cumprimento do disposto n</w:t>
      </w:r>
      <w:r>
        <w:rPr>
          <w:rFonts w:asciiTheme="minorHAnsi" w:hAnsiTheme="minorHAnsi" w:cstheme="minorHAnsi"/>
        </w:rPr>
        <w:t>a Lei nº 12.232/2010,</w:t>
      </w:r>
      <w:r w:rsidRPr="00AC71A4">
        <w:rPr>
          <w:rFonts w:asciiTheme="minorHAnsi" w:hAnsiTheme="minorHAnsi" w:cstheme="minorHAnsi"/>
        </w:rPr>
        <w:t xml:space="preserve"> até 48 (quarenta e oito) horas antes da sessão pública destinada ao sorteio, qualquer interessado poderá impugnar pessoa integrante da relação a que se refere</w:t>
      </w:r>
      <w:r>
        <w:rPr>
          <w:rFonts w:asciiTheme="minorHAnsi" w:hAnsiTheme="minorHAnsi" w:cstheme="minorHAnsi"/>
        </w:rPr>
        <w:t xml:space="preserve"> o Art. 10</w:t>
      </w:r>
      <w:r w:rsidRPr="00AC71A4">
        <w:rPr>
          <w:rFonts w:asciiTheme="minorHAnsi" w:hAnsiTheme="minorHAnsi" w:cstheme="minorHAnsi"/>
        </w:rPr>
        <w:t>, mediante fundamentos jurídicos plausíveis.</w:t>
      </w:r>
    </w:p>
    <w:p w:rsidR="00AC71A4" w:rsidRPr="00581506" w:rsidRDefault="00AC71A4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 xml:space="preserve">Art. </w:t>
      </w:r>
      <w:r w:rsidR="00AC71A4">
        <w:rPr>
          <w:rFonts w:asciiTheme="minorHAnsi" w:hAnsiTheme="minorHAnsi" w:cstheme="minorHAnsi"/>
        </w:rPr>
        <w:t>13</w:t>
      </w:r>
      <w:r w:rsidRPr="00581506">
        <w:rPr>
          <w:rFonts w:asciiTheme="minorHAnsi" w:hAnsiTheme="minorHAnsi" w:cstheme="minorHAnsi"/>
        </w:rPr>
        <w:t>.</w:t>
      </w:r>
      <w:r w:rsidR="005C57FA" w:rsidRPr="00581506">
        <w:rPr>
          <w:rFonts w:asciiTheme="minorHAnsi" w:hAnsiTheme="minorHAnsi" w:cstheme="minorHAnsi"/>
        </w:rPr>
        <w:t xml:space="preserve"> A sessão pública para o sorteio será realizada após a decisão motivada de eventual impugnação, em data previamente designada, atendido o disposto no § 4º, do artigo 10, da Lei nº 12.232/2010.</w:t>
      </w:r>
    </w:p>
    <w:p w:rsidR="005C57FA" w:rsidRPr="00581506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 xml:space="preserve">Art. </w:t>
      </w:r>
      <w:r w:rsidR="00AC71A4">
        <w:rPr>
          <w:rFonts w:asciiTheme="minorHAnsi" w:hAnsiTheme="minorHAnsi" w:cstheme="minorHAnsi"/>
        </w:rPr>
        <w:t>14</w:t>
      </w:r>
      <w:r w:rsidRPr="00581506">
        <w:rPr>
          <w:rFonts w:asciiTheme="minorHAnsi" w:hAnsiTheme="minorHAnsi" w:cstheme="minorHAnsi"/>
        </w:rPr>
        <w:t>.</w:t>
      </w:r>
      <w:r w:rsidR="005C57FA" w:rsidRPr="00581506">
        <w:rPr>
          <w:rFonts w:asciiTheme="minorHAnsi" w:hAnsiTheme="minorHAnsi" w:cstheme="minorHAnsi"/>
        </w:rPr>
        <w:t xml:space="preserve"> O sorteio será processado de modo a garantir o preenchimento das vagas de acordo com a proporcionalidade definida no § 1º do artigo 10 da Lei nº 12.232/2010.</w:t>
      </w:r>
    </w:p>
    <w:p w:rsidR="005C57FA" w:rsidRPr="00581506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>Art. 1</w:t>
      </w:r>
      <w:r w:rsidR="00690C4D">
        <w:rPr>
          <w:rFonts w:asciiTheme="minorHAnsi" w:hAnsiTheme="minorHAnsi" w:cstheme="minorHAnsi"/>
        </w:rPr>
        <w:t>5</w:t>
      </w:r>
      <w:r w:rsidRPr="00581506">
        <w:rPr>
          <w:rFonts w:asciiTheme="minorHAnsi" w:hAnsiTheme="minorHAnsi" w:cstheme="minorHAnsi"/>
        </w:rPr>
        <w:t>.</w:t>
      </w:r>
      <w:r w:rsidR="005C57FA" w:rsidRPr="00581506">
        <w:rPr>
          <w:rFonts w:asciiTheme="minorHAnsi" w:hAnsiTheme="minorHAnsi" w:cstheme="minorHAnsi"/>
        </w:rPr>
        <w:t xml:space="preserve"> O resultado do sorteio será publicado no Diário Oficial da União </w:t>
      </w:r>
      <w:r w:rsidR="00AC71A4">
        <w:rPr>
          <w:rFonts w:asciiTheme="minorHAnsi" w:hAnsiTheme="minorHAnsi" w:cstheme="minorHAnsi"/>
        </w:rPr>
        <w:t xml:space="preserve">– (DOU) </w:t>
      </w:r>
      <w:r w:rsidR="005C57FA" w:rsidRPr="00581506">
        <w:rPr>
          <w:rFonts w:asciiTheme="minorHAnsi" w:hAnsiTheme="minorHAnsi" w:cstheme="minorHAnsi"/>
        </w:rPr>
        <w:t>e no sítio do CAU/</w:t>
      </w:r>
      <w:r w:rsidR="008B6C89" w:rsidRPr="00581506">
        <w:rPr>
          <w:rFonts w:asciiTheme="minorHAnsi" w:hAnsiTheme="minorHAnsi" w:cstheme="minorHAnsi"/>
        </w:rPr>
        <w:t>RS</w:t>
      </w:r>
      <w:r w:rsidR="00AC71A4">
        <w:rPr>
          <w:rFonts w:asciiTheme="minorHAnsi" w:hAnsiTheme="minorHAnsi" w:cstheme="minorHAnsi"/>
        </w:rPr>
        <w:t xml:space="preserve">, </w:t>
      </w:r>
      <w:hyperlink r:id="rId10" w:history="1">
        <w:r w:rsidR="00AC71A4" w:rsidRPr="00885937">
          <w:rPr>
            <w:rStyle w:val="Hyperlink"/>
            <w:rFonts w:asciiTheme="minorHAnsi" w:hAnsiTheme="minorHAnsi" w:cstheme="minorHAnsi"/>
          </w:rPr>
          <w:t>https://transparencia.caurs.gov.br/</w:t>
        </w:r>
      </w:hyperlink>
      <w:r w:rsidR="00776766" w:rsidRPr="00581506">
        <w:rPr>
          <w:rFonts w:asciiTheme="minorHAnsi" w:hAnsiTheme="minorHAnsi" w:cstheme="minorHAnsi"/>
        </w:rPr>
        <w:t>.</w:t>
      </w:r>
    </w:p>
    <w:p w:rsidR="005C57FA" w:rsidRPr="00581506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81506" w:rsidRPr="006824AE" w:rsidRDefault="00581506" w:rsidP="00581506">
      <w:pPr>
        <w:spacing w:line="360" w:lineRule="auto"/>
        <w:jc w:val="center"/>
        <w:rPr>
          <w:rFonts w:asciiTheme="minorHAnsi" w:hAnsiTheme="minorHAnsi" w:cstheme="minorHAnsi"/>
        </w:rPr>
      </w:pPr>
      <w:r w:rsidRPr="006824AE">
        <w:rPr>
          <w:rFonts w:asciiTheme="minorHAnsi" w:hAnsiTheme="minorHAnsi" w:cstheme="minorHAnsi"/>
        </w:rPr>
        <w:t>DA REMUNERAÇÃO DA SUBCOMISSÃO TÉCNICA</w:t>
      </w:r>
    </w:p>
    <w:p w:rsidR="005C57FA" w:rsidRPr="006824AE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7D2762" w:rsidRPr="006824AE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6824AE">
        <w:rPr>
          <w:rFonts w:asciiTheme="minorHAnsi" w:hAnsiTheme="minorHAnsi" w:cstheme="minorHAnsi"/>
        </w:rPr>
        <w:t>Art. 1</w:t>
      </w:r>
      <w:r w:rsidR="00690C4D" w:rsidRPr="006824AE">
        <w:rPr>
          <w:rFonts w:asciiTheme="minorHAnsi" w:hAnsiTheme="minorHAnsi" w:cstheme="minorHAnsi"/>
        </w:rPr>
        <w:t>6</w:t>
      </w:r>
      <w:r w:rsidRPr="006824AE">
        <w:rPr>
          <w:rFonts w:asciiTheme="minorHAnsi" w:hAnsiTheme="minorHAnsi" w:cstheme="minorHAnsi"/>
        </w:rPr>
        <w:t>.</w:t>
      </w:r>
      <w:r w:rsidR="005C57FA" w:rsidRPr="006824AE">
        <w:rPr>
          <w:rFonts w:asciiTheme="minorHAnsi" w:hAnsiTheme="minorHAnsi" w:cstheme="minorHAnsi"/>
        </w:rPr>
        <w:t xml:space="preserve"> Os membros da Subcomissão Técnica</w:t>
      </w:r>
      <w:r w:rsidR="00AC71A4" w:rsidRPr="006824AE">
        <w:rPr>
          <w:rFonts w:asciiTheme="minorHAnsi" w:hAnsiTheme="minorHAnsi" w:cstheme="minorHAnsi"/>
        </w:rPr>
        <w:t xml:space="preserve"> que não mantém v</w:t>
      </w:r>
      <w:r w:rsidR="00934BF2" w:rsidRPr="006824AE">
        <w:rPr>
          <w:rFonts w:asciiTheme="minorHAnsi" w:hAnsiTheme="minorHAnsi" w:cstheme="minorHAnsi"/>
        </w:rPr>
        <w:t>ínculo com o CAU/</w:t>
      </w:r>
      <w:r w:rsidR="008B6C89" w:rsidRPr="006824AE">
        <w:rPr>
          <w:rFonts w:asciiTheme="minorHAnsi" w:hAnsiTheme="minorHAnsi" w:cstheme="minorHAnsi"/>
        </w:rPr>
        <w:t>RS</w:t>
      </w:r>
      <w:r w:rsidR="00AC71A4" w:rsidRPr="006824AE">
        <w:rPr>
          <w:rFonts w:asciiTheme="minorHAnsi" w:hAnsiTheme="minorHAnsi" w:cstheme="minorHAnsi"/>
        </w:rPr>
        <w:t xml:space="preserve"> </w:t>
      </w:r>
      <w:r w:rsidR="00C25CA5" w:rsidRPr="006824AE">
        <w:rPr>
          <w:rFonts w:asciiTheme="minorHAnsi" w:hAnsiTheme="minorHAnsi" w:cstheme="minorHAnsi"/>
        </w:rPr>
        <w:t>receberão</w:t>
      </w:r>
      <w:r w:rsidR="00372AE2" w:rsidRPr="006824AE">
        <w:rPr>
          <w:rFonts w:asciiTheme="minorHAnsi" w:hAnsiTheme="minorHAnsi" w:cstheme="minorHAnsi"/>
        </w:rPr>
        <w:t>,</w:t>
      </w:r>
      <w:r w:rsidR="00C25CA5" w:rsidRPr="006824AE">
        <w:rPr>
          <w:rFonts w:asciiTheme="minorHAnsi" w:hAnsiTheme="minorHAnsi" w:cstheme="minorHAnsi"/>
        </w:rPr>
        <w:t xml:space="preserve"> a título de remuneração</w:t>
      </w:r>
      <w:r w:rsidR="00934BF2" w:rsidRPr="006824AE">
        <w:rPr>
          <w:rFonts w:asciiTheme="minorHAnsi" w:hAnsiTheme="minorHAnsi" w:cstheme="minorHAnsi"/>
        </w:rPr>
        <w:t xml:space="preserve"> </w:t>
      </w:r>
      <w:r w:rsidR="00AC71A4" w:rsidRPr="006824AE">
        <w:rPr>
          <w:rFonts w:asciiTheme="minorHAnsi" w:hAnsiTheme="minorHAnsi" w:cstheme="minorHAnsi"/>
        </w:rPr>
        <w:t xml:space="preserve">pelos </w:t>
      </w:r>
      <w:r w:rsidR="00934BF2" w:rsidRPr="006824AE">
        <w:rPr>
          <w:rFonts w:asciiTheme="minorHAnsi" w:hAnsiTheme="minorHAnsi" w:cstheme="minorHAnsi"/>
        </w:rPr>
        <w:t>serviços</w:t>
      </w:r>
      <w:r w:rsidR="00AC71A4" w:rsidRPr="006824AE">
        <w:rPr>
          <w:rFonts w:asciiTheme="minorHAnsi" w:hAnsiTheme="minorHAnsi" w:cstheme="minorHAnsi"/>
        </w:rPr>
        <w:t xml:space="preserve"> prestados</w:t>
      </w:r>
      <w:r w:rsidR="00372AE2" w:rsidRPr="006824AE">
        <w:rPr>
          <w:rFonts w:asciiTheme="minorHAnsi" w:hAnsiTheme="minorHAnsi" w:cstheme="minorHAnsi"/>
        </w:rPr>
        <w:t>,</w:t>
      </w:r>
      <w:r w:rsidR="00C25CA5" w:rsidRPr="006824AE">
        <w:rPr>
          <w:rFonts w:asciiTheme="minorHAnsi" w:hAnsiTheme="minorHAnsi" w:cstheme="minorHAnsi"/>
        </w:rPr>
        <w:t xml:space="preserve"> </w:t>
      </w:r>
      <w:r w:rsidR="00AC71A4" w:rsidRPr="006824AE">
        <w:rPr>
          <w:rFonts w:asciiTheme="minorHAnsi" w:hAnsiTheme="minorHAnsi" w:cstheme="minorHAnsi"/>
        </w:rPr>
        <w:t xml:space="preserve">o valor </w:t>
      </w:r>
      <w:r w:rsidR="006962D5" w:rsidRPr="006824AE">
        <w:rPr>
          <w:rFonts w:asciiTheme="minorHAnsi" w:hAnsiTheme="minorHAnsi" w:cstheme="minorHAnsi"/>
        </w:rPr>
        <w:t xml:space="preserve">bruto </w:t>
      </w:r>
      <w:r w:rsidR="00AC71A4" w:rsidRPr="006824AE">
        <w:rPr>
          <w:rFonts w:asciiTheme="minorHAnsi" w:hAnsiTheme="minorHAnsi" w:cstheme="minorHAnsi"/>
        </w:rPr>
        <w:t xml:space="preserve">de </w:t>
      </w:r>
      <w:r w:rsidR="006962D5" w:rsidRPr="006824AE">
        <w:rPr>
          <w:rFonts w:asciiTheme="minorHAnsi" w:hAnsiTheme="minorHAnsi" w:cstheme="minorHAnsi"/>
        </w:rPr>
        <w:t>R$ 283,50 (duzentos e oitenta e três reais e cinquenta centavos) por sessão de julgamento.</w:t>
      </w:r>
      <w:r w:rsidR="00724B3C" w:rsidRPr="006824AE">
        <w:rPr>
          <w:rFonts w:asciiTheme="minorHAnsi" w:hAnsiTheme="minorHAnsi" w:cstheme="minorHAnsi"/>
        </w:rPr>
        <w:t xml:space="preserve"> Sobre o valor </w:t>
      </w:r>
      <w:r w:rsidR="00D80894" w:rsidRPr="006824AE">
        <w:rPr>
          <w:rFonts w:asciiTheme="minorHAnsi" w:hAnsiTheme="minorHAnsi" w:cstheme="minorHAnsi"/>
        </w:rPr>
        <w:t xml:space="preserve">mencionado </w:t>
      </w:r>
      <w:r w:rsidR="00724B3C" w:rsidRPr="006824AE">
        <w:rPr>
          <w:rFonts w:asciiTheme="minorHAnsi" w:hAnsiTheme="minorHAnsi" w:cstheme="minorHAnsi"/>
        </w:rPr>
        <w:t>incidirão os descontos legais.</w:t>
      </w:r>
    </w:p>
    <w:p w:rsidR="00FB54A1" w:rsidRPr="006824AE" w:rsidRDefault="00FB54A1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81506" w:rsidRPr="006824AE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6824AE">
        <w:rPr>
          <w:rFonts w:asciiTheme="minorHAnsi" w:hAnsiTheme="minorHAnsi" w:cstheme="minorHAnsi"/>
        </w:rPr>
        <w:t xml:space="preserve">§1º Os recursos previstos </w:t>
      </w:r>
      <w:r w:rsidR="002E4477" w:rsidRPr="006824AE">
        <w:rPr>
          <w:rFonts w:asciiTheme="minorHAnsi" w:hAnsiTheme="minorHAnsi" w:cstheme="minorHAnsi"/>
        </w:rPr>
        <w:t xml:space="preserve">no caput </w:t>
      </w:r>
      <w:r w:rsidRPr="006824AE">
        <w:rPr>
          <w:rFonts w:asciiTheme="minorHAnsi" w:hAnsiTheme="minorHAnsi" w:cstheme="minorHAnsi"/>
        </w:rPr>
        <w:t>são limitados</w:t>
      </w:r>
      <w:r w:rsidR="002E4477" w:rsidRPr="006824AE">
        <w:rPr>
          <w:rFonts w:asciiTheme="minorHAnsi" w:hAnsiTheme="minorHAnsi" w:cstheme="minorHAnsi"/>
        </w:rPr>
        <w:t xml:space="preserve"> ao valor total de </w:t>
      </w:r>
      <w:proofErr w:type="gramStart"/>
      <w:r w:rsidR="002E4477" w:rsidRPr="006824AE">
        <w:rPr>
          <w:rFonts w:asciiTheme="minorHAnsi" w:hAnsiTheme="minorHAnsi" w:cstheme="minorHAnsi"/>
        </w:rPr>
        <w:t xml:space="preserve">R$ </w:t>
      </w:r>
      <w:r w:rsidRPr="006824AE">
        <w:rPr>
          <w:rFonts w:asciiTheme="minorHAnsi" w:hAnsiTheme="minorHAnsi" w:cstheme="minorHAnsi"/>
        </w:rPr>
        <w:t>10.</w:t>
      </w:r>
      <w:r w:rsidR="006962D5" w:rsidRPr="006824AE">
        <w:rPr>
          <w:rFonts w:asciiTheme="minorHAnsi" w:hAnsiTheme="minorHAnsi" w:cstheme="minorHAnsi"/>
        </w:rPr>
        <w:t>206</w:t>
      </w:r>
      <w:r w:rsidRPr="006824AE">
        <w:rPr>
          <w:rFonts w:asciiTheme="minorHAnsi" w:hAnsiTheme="minorHAnsi" w:cstheme="minorHAnsi"/>
        </w:rPr>
        <w:t>,00</w:t>
      </w:r>
      <w:r w:rsidR="002E4477" w:rsidRPr="006824AE">
        <w:rPr>
          <w:rFonts w:asciiTheme="minorHAnsi" w:hAnsiTheme="minorHAnsi" w:cstheme="minorHAnsi"/>
        </w:rPr>
        <w:t xml:space="preserve"> (dez mil</w:t>
      </w:r>
      <w:r w:rsidR="006962D5" w:rsidRPr="006824AE">
        <w:rPr>
          <w:rFonts w:asciiTheme="minorHAnsi" w:hAnsiTheme="minorHAnsi" w:cstheme="minorHAnsi"/>
        </w:rPr>
        <w:t>, duzentos e seis</w:t>
      </w:r>
      <w:r w:rsidR="002E4477" w:rsidRPr="006824AE">
        <w:rPr>
          <w:rFonts w:asciiTheme="minorHAnsi" w:hAnsiTheme="minorHAnsi" w:cstheme="minorHAnsi"/>
        </w:rPr>
        <w:t xml:space="preserve"> reais), dotação</w:t>
      </w:r>
      <w:proofErr w:type="gramEnd"/>
      <w:r w:rsidR="002E4477" w:rsidRPr="006824AE">
        <w:rPr>
          <w:rFonts w:asciiTheme="minorHAnsi" w:hAnsiTheme="minorHAnsi" w:cstheme="minorHAnsi"/>
        </w:rPr>
        <w:t xml:space="preserve"> orçamentária disponível para remuneração da Subcomissão Técnica</w:t>
      </w:r>
      <w:r w:rsidRPr="006824AE">
        <w:rPr>
          <w:rFonts w:asciiTheme="minorHAnsi" w:hAnsiTheme="minorHAnsi" w:cstheme="minorHAnsi"/>
        </w:rPr>
        <w:t>.</w:t>
      </w:r>
    </w:p>
    <w:p w:rsidR="00581506" w:rsidRPr="006824AE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6962D5" w:rsidRPr="006824AE" w:rsidRDefault="00581506" w:rsidP="00A37DC2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6824AE">
        <w:rPr>
          <w:rFonts w:asciiTheme="minorHAnsi" w:hAnsiTheme="minorHAnsi" w:cstheme="minorHAnsi"/>
        </w:rPr>
        <w:t>Art. 1</w:t>
      </w:r>
      <w:r w:rsidR="00690C4D" w:rsidRPr="006824AE">
        <w:rPr>
          <w:rFonts w:asciiTheme="minorHAnsi" w:hAnsiTheme="minorHAnsi" w:cstheme="minorHAnsi"/>
        </w:rPr>
        <w:t>7</w:t>
      </w:r>
      <w:r w:rsidR="00FB54A1" w:rsidRPr="006824AE">
        <w:rPr>
          <w:rFonts w:asciiTheme="minorHAnsi" w:hAnsiTheme="minorHAnsi" w:cstheme="minorHAnsi"/>
        </w:rPr>
        <w:t xml:space="preserve">. </w:t>
      </w:r>
      <w:r w:rsidR="00182B1C" w:rsidRPr="006824AE">
        <w:rPr>
          <w:rFonts w:asciiTheme="minorHAnsi" w:hAnsiTheme="minorHAnsi" w:cstheme="minorHAnsi"/>
        </w:rPr>
        <w:t xml:space="preserve">Os recursos </w:t>
      </w:r>
      <w:r w:rsidR="00A0103D" w:rsidRPr="006824AE">
        <w:rPr>
          <w:rFonts w:asciiTheme="minorHAnsi" w:hAnsiTheme="minorHAnsi" w:cstheme="minorHAnsi"/>
        </w:rPr>
        <w:t>para atender ao pagamento da remuneração estão programados em dotação orçamentária própria, prevista no orçamento do CAU/RS para o exercício de 2020, na classificação abaixo:</w:t>
      </w:r>
    </w:p>
    <w:p w:rsidR="00EA3276" w:rsidRPr="006824AE" w:rsidRDefault="006962D5" w:rsidP="00EA3276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6824AE">
        <w:rPr>
          <w:rFonts w:asciiTheme="minorHAnsi" w:hAnsiTheme="minorHAnsi" w:cstheme="minorHAnsi"/>
          <w:bCs/>
          <w:iCs/>
        </w:rPr>
        <w:t xml:space="preserve">Conta: </w:t>
      </w:r>
      <w:r w:rsidR="00EA3276" w:rsidRPr="006824AE">
        <w:rPr>
          <w:rFonts w:asciiTheme="minorHAnsi" w:hAnsiTheme="minorHAnsi" w:cstheme="minorHAnsi"/>
          <w:lang w:eastAsia="pt-BR"/>
        </w:rPr>
        <w:t>6.2.2.1.1.01.04.02.004-Outros Serviços de Comunicação e Divulgação;</w:t>
      </w:r>
    </w:p>
    <w:p w:rsidR="006962D5" w:rsidRPr="006824AE" w:rsidRDefault="006962D5" w:rsidP="00EA3276">
      <w:pPr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6824AE">
        <w:rPr>
          <w:rFonts w:asciiTheme="minorHAnsi" w:hAnsiTheme="minorHAnsi" w:cstheme="minorHAnsi"/>
          <w:bCs/>
          <w:iCs/>
        </w:rPr>
        <w:t xml:space="preserve">Centro de Custos: </w:t>
      </w:r>
      <w:r w:rsidR="00EA3276" w:rsidRPr="006824AE">
        <w:rPr>
          <w:rFonts w:asciiTheme="minorHAnsi" w:hAnsiTheme="minorHAnsi" w:cstheme="minorHAnsi"/>
          <w:bCs/>
          <w:lang w:eastAsia="pt-BR"/>
        </w:rPr>
        <w:t>4.12.01-Manutenção das Atividades da Gerência de Comunicação.</w:t>
      </w:r>
    </w:p>
    <w:p w:rsidR="0089117F" w:rsidRPr="006824AE" w:rsidRDefault="0089117F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81506" w:rsidRPr="00581506" w:rsidRDefault="00581506" w:rsidP="00581506">
      <w:pPr>
        <w:spacing w:line="360" w:lineRule="auto"/>
        <w:jc w:val="center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>DISPOSIÇÕES FINAIS</w:t>
      </w:r>
    </w:p>
    <w:p w:rsidR="00581506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89117F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 w:rsidRPr="00581506">
        <w:rPr>
          <w:rFonts w:asciiTheme="minorHAnsi" w:hAnsiTheme="minorHAnsi" w:cstheme="minorHAnsi"/>
        </w:rPr>
        <w:lastRenderedPageBreak/>
        <w:t>Art. 1</w:t>
      </w:r>
      <w:r w:rsidR="00690C4D">
        <w:rPr>
          <w:rFonts w:asciiTheme="minorHAnsi" w:hAnsiTheme="minorHAnsi" w:cstheme="minorHAnsi"/>
        </w:rPr>
        <w:t>8</w:t>
      </w:r>
      <w:r w:rsidRPr="00581506">
        <w:rPr>
          <w:rFonts w:asciiTheme="minorHAnsi" w:hAnsiTheme="minorHAnsi" w:cstheme="minorHAnsi"/>
        </w:rPr>
        <w:t>.</w:t>
      </w:r>
      <w:r w:rsidR="0089117F" w:rsidRPr="00581506">
        <w:rPr>
          <w:rFonts w:asciiTheme="minorHAnsi" w:hAnsiTheme="minorHAnsi" w:cstheme="minorHAnsi"/>
        </w:rPr>
        <w:t xml:space="preserve"> 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 xml:space="preserve">Os membros da </w:t>
      </w:r>
      <w:r w:rsidR="008B6C89" w:rsidRPr="00581506">
        <w:rPr>
          <w:rFonts w:asciiTheme="minorHAnsi" w:hAnsiTheme="minorHAnsi" w:cstheme="minorHAnsi"/>
          <w:bCs/>
          <w:iCs/>
          <w:color w:val="000000"/>
        </w:rPr>
        <w:t xml:space="preserve">Subcomissão Técnica 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>guardarão sigilo sobre as informações relativas ao processo licitatório, até sua divulgação ao público, e não se utilizarão de informações às quais tenham acesso em razão do exercício de suas atividades, de modo a obter, para si ou para outrem, vantagem de qualquer natureza.</w:t>
      </w:r>
    </w:p>
    <w:p w:rsidR="0089117F" w:rsidRPr="00581506" w:rsidRDefault="0089117F" w:rsidP="00A37DC2">
      <w:pPr>
        <w:spacing w:line="360" w:lineRule="auto"/>
        <w:jc w:val="both"/>
        <w:rPr>
          <w:rFonts w:asciiTheme="minorHAnsi" w:hAnsiTheme="minorHAnsi" w:cstheme="minorHAnsi"/>
          <w:bCs/>
          <w:iCs/>
          <w:color w:val="000000"/>
        </w:rPr>
      </w:pPr>
    </w:p>
    <w:p w:rsidR="0089117F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 w:rsidRPr="00581506">
        <w:rPr>
          <w:rFonts w:asciiTheme="minorHAnsi" w:hAnsiTheme="minorHAnsi" w:cstheme="minorHAnsi"/>
          <w:bCs/>
          <w:iCs/>
          <w:color w:val="000000"/>
        </w:rPr>
        <w:t>Art. 1</w:t>
      </w:r>
      <w:r w:rsidR="00690C4D">
        <w:rPr>
          <w:rFonts w:asciiTheme="minorHAnsi" w:hAnsiTheme="minorHAnsi" w:cstheme="minorHAnsi"/>
          <w:bCs/>
          <w:iCs/>
          <w:color w:val="000000"/>
        </w:rPr>
        <w:t>9</w:t>
      </w:r>
      <w:r w:rsidRPr="00581506">
        <w:rPr>
          <w:rFonts w:asciiTheme="minorHAnsi" w:hAnsiTheme="minorHAnsi" w:cstheme="minorHAnsi"/>
          <w:bCs/>
          <w:iCs/>
          <w:color w:val="000000"/>
        </w:rPr>
        <w:t>.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 xml:space="preserve"> Os membros da </w:t>
      </w:r>
      <w:r w:rsidR="008B6C89" w:rsidRPr="00581506">
        <w:rPr>
          <w:rFonts w:asciiTheme="minorHAnsi" w:hAnsiTheme="minorHAnsi" w:cstheme="minorHAnsi"/>
          <w:bCs/>
          <w:iCs/>
          <w:color w:val="000000"/>
        </w:rPr>
        <w:t xml:space="preserve">Subcomissão Técnica </w:t>
      </w:r>
      <w:r w:rsidR="00A35AFC" w:rsidRPr="00581506">
        <w:rPr>
          <w:rFonts w:asciiTheme="minorHAnsi" w:hAnsiTheme="minorHAnsi" w:cstheme="minorHAnsi"/>
          <w:bCs/>
          <w:iCs/>
          <w:color w:val="000000"/>
        </w:rPr>
        <w:t xml:space="preserve">convocados para o trabalho 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 xml:space="preserve">deverão assinar </w:t>
      </w:r>
      <w:r w:rsidR="008B6C89" w:rsidRPr="00581506">
        <w:rPr>
          <w:rFonts w:asciiTheme="minorHAnsi" w:hAnsiTheme="minorHAnsi" w:cstheme="minorHAnsi"/>
          <w:bCs/>
          <w:iCs/>
          <w:color w:val="000000"/>
        </w:rPr>
        <w:t>Termo de Responsabilidade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 xml:space="preserve">, </w:t>
      </w:r>
      <w:r w:rsidR="00690C4D">
        <w:rPr>
          <w:rFonts w:asciiTheme="minorHAnsi" w:hAnsiTheme="minorHAnsi" w:cstheme="minorHAnsi"/>
          <w:bCs/>
          <w:iCs/>
          <w:color w:val="000000"/>
        </w:rPr>
        <w:t>ANEXO</w:t>
      </w:r>
      <w:r w:rsidR="00A35AFC" w:rsidRPr="00581506">
        <w:rPr>
          <w:rFonts w:asciiTheme="minorHAnsi" w:hAnsiTheme="minorHAnsi" w:cstheme="minorHAnsi"/>
          <w:bCs/>
          <w:iCs/>
          <w:color w:val="000000"/>
        </w:rPr>
        <w:t xml:space="preserve"> II, 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>que ficará nos autos do processo licitatório.</w:t>
      </w:r>
    </w:p>
    <w:p w:rsidR="0089117F" w:rsidRPr="00581506" w:rsidRDefault="0089117F" w:rsidP="00A37DC2">
      <w:pPr>
        <w:spacing w:line="360" w:lineRule="auto"/>
        <w:jc w:val="both"/>
        <w:rPr>
          <w:rFonts w:asciiTheme="minorHAnsi" w:hAnsiTheme="minorHAnsi" w:cstheme="minorHAnsi"/>
          <w:bCs/>
          <w:iCs/>
          <w:color w:val="000000"/>
        </w:rPr>
      </w:pPr>
    </w:p>
    <w:p w:rsidR="0089117F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 w:rsidRPr="00581506">
        <w:rPr>
          <w:rFonts w:asciiTheme="minorHAnsi" w:hAnsiTheme="minorHAnsi" w:cstheme="minorHAnsi"/>
          <w:bCs/>
          <w:iCs/>
          <w:color w:val="000000"/>
        </w:rPr>
        <w:t>Art. 19.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 xml:space="preserve"> Os membros da </w:t>
      </w:r>
      <w:r w:rsidR="008B6C89" w:rsidRPr="00581506">
        <w:rPr>
          <w:rFonts w:asciiTheme="minorHAnsi" w:hAnsiTheme="minorHAnsi" w:cstheme="minorHAnsi"/>
          <w:bCs/>
          <w:iCs/>
          <w:color w:val="000000"/>
        </w:rPr>
        <w:t xml:space="preserve">Subcomissão Técnica </w:t>
      </w:r>
      <w:r w:rsidR="0089117F" w:rsidRPr="00581506">
        <w:rPr>
          <w:rFonts w:asciiTheme="minorHAnsi" w:hAnsiTheme="minorHAnsi" w:cstheme="minorHAnsi"/>
          <w:bCs/>
          <w:iCs/>
          <w:color w:val="000000"/>
        </w:rPr>
        <w:t>serão responsabilizados, na forma da lei, por eventuais ações ou omissões que prejudiquem o curso do processo licitatório, nos termos do capítulo IV da Lei nº 8.666, de 1993, no que couber.</w:t>
      </w:r>
    </w:p>
    <w:p w:rsidR="00592F10" w:rsidRPr="00581506" w:rsidRDefault="00592F10" w:rsidP="00A37DC2">
      <w:pPr>
        <w:spacing w:line="360" w:lineRule="auto"/>
        <w:jc w:val="both"/>
        <w:rPr>
          <w:rFonts w:asciiTheme="minorHAnsi" w:hAnsiTheme="minorHAnsi" w:cstheme="minorHAnsi"/>
          <w:bCs/>
          <w:iCs/>
          <w:color w:val="000000"/>
        </w:rPr>
      </w:pPr>
    </w:p>
    <w:p w:rsidR="00592F10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  <w:bCs/>
          <w:iCs/>
          <w:color w:val="000000"/>
        </w:rPr>
        <w:t>Art. 20</w:t>
      </w:r>
      <w:r w:rsidR="00592F10" w:rsidRPr="00581506">
        <w:rPr>
          <w:rFonts w:asciiTheme="minorHAnsi" w:hAnsiTheme="minorHAnsi" w:cstheme="minorHAnsi"/>
          <w:bCs/>
          <w:iCs/>
          <w:color w:val="000000"/>
        </w:rPr>
        <w:t xml:space="preserve">. O participante deverá ter conhecimento </w:t>
      </w:r>
      <w:r w:rsidR="00592F10" w:rsidRPr="00D80894">
        <w:rPr>
          <w:rFonts w:asciiTheme="minorHAnsi" w:hAnsiTheme="minorHAnsi" w:cstheme="minorHAnsi"/>
          <w:bCs/>
          <w:iCs/>
          <w:color w:val="000000"/>
        </w:rPr>
        <w:t xml:space="preserve">sobre a </w:t>
      </w:r>
      <w:r w:rsidR="008B6C89" w:rsidRPr="00D80894">
        <w:rPr>
          <w:rFonts w:asciiTheme="minorHAnsi" w:hAnsiTheme="minorHAnsi" w:cstheme="minorHAnsi"/>
          <w:bCs/>
          <w:iCs/>
          <w:color w:val="000000"/>
        </w:rPr>
        <w:t>L</w:t>
      </w:r>
      <w:r w:rsidR="00592F10" w:rsidRPr="00D80894">
        <w:rPr>
          <w:rFonts w:asciiTheme="minorHAnsi" w:hAnsiTheme="minorHAnsi" w:cstheme="minorHAnsi"/>
          <w:bCs/>
          <w:iCs/>
          <w:color w:val="000000"/>
        </w:rPr>
        <w:t xml:space="preserve">ei Federal </w:t>
      </w:r>
      <w:r w:rsidR="008B6C89" w:rsidRPr="00D80894">
        <w:rPr>
          <w:rFonts w:asciiTheme="minorHAnsi" w:hAnsiTheme="minorHAnsi" w:cstheme="minorHAnsi"/>
          <w:bCs/>
          <w:iCs/>
          <w:color w:val="000000"/>
        </w:rPr>
        <w:t xml:space="preserve">nº </w:t>
      </w:r>
      <w:r w:rsidR="00592F10" w:rsidRPr="00D80894">
        <w:rPr>
          <w:rFonts w:asciiTheme="minorHAnsi" w:hAnsiTheme="minorHAnsi" w:cstheme="minorHAnsi"/>
          <w:bCs/>
          <w:iCs/>
          <w:color w:val="000000"/>
        </w:rPr>
        <w:t>12.232/2010</w:t>
      </w:r>
      <w:r w:rsidR="00592F10" w:rsidRPr="00581506">
        <w:rPr>
          <w:rFonts w:asciiTheme="minorHAnsi" w:hAnsiTheme="minorHAnsi" w:cstheme="minorHAnsi"/>
          <w:bCs/>
          <w:iCs/>
          <w:color w:val="000000"/>
        </w:rPr>
        <w:t>, que dispõe sobre as normas gerais de licitação e contratação pela Administração Pública de serviços prestados por intermédio de agências de propaganda e dá outras providências.</w:t>
      </w:r>
    </w:p>
    <w:p w:rsidR="007D2762" w:rsidRPr="00581506" w:rsidRDefault="007D2762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581506" w:rsidRDefault="00581506" w:rsidP="00A37DC2">
      <w:pPr>
        <w:spacing w:line="360" w:lineRule="auto"/>
        <w:jc w:val="both"/>
        <w:rPr>
          <w:rFonts w:asciiTheme="minorHAnsi" w:hAnsiTheme="minorHAnsi" w:cstheme="minorHAnsi"/>
        </w:rPr>
      </w:pPr>
      <w:r w:rsidRPr="00581506">
        <w:rPr>
          <w:rFonts w:asciiTheme="minorHAnsi" w:hAnsiTheme="minorHAnsi" w:cstheme="minorHAnsi"/>
        </w:rPr>
        <w:t>Art. 21.</w:t>
      </w:r>
      <w:r w:rsidR="005C57FA" w:rsidRPr="00581506">
        <w:rPr>
          <w:rFonts w:asciiTheme="minorHAnsi" w:hAnsiTheme="minorHAnsi" w:cstheme="minorHAnsi"/>
        </w:rPr>
        <w:t xml:space="preserve"> Todas as condições deste Edital serão processadas em conformidade com a Lei nº 12.232/2010, aplicando-se, subsidiariamente, a Lei nº 8.666/1993.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8B6C89" w:rsidP="00A37DC2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(RS)</w:t>
      </w:r>
      <w:r w:rsidR="005C57FA" w:rsidRPr="00A37DC2">
        <w:rPr>
          <w:rFonts w:asciiTheme="minorHAnsi" w:hAnsiTheme="minorHAnsi" w:cstheme="minorHAnsi"/>
        </w:rPr>
        <w:t xml:space="preserve">, </w:t>
      </w:r>
      <w:proofErr w:type="spellStart"/>
      <w:r w:rsidR="00A35AFC" w:rsidRPr="008B773C">
        <w:rPr>
          <w:rFonts w:asciiTheme="minorHAnsi" w:hAnsiTheme="minorHAnsi" w:cstheme="minorHAnsi"/>
          <w:highlight w:val="yellow"/>
        </w:rPr>
        <w:t>xx</w:t>
      </w:r>
      <w:proofErr w:type="spellEnd"/>
      <w:r w:rsidRPr="008B773C">
        <w:rPr>
          <w:rFonts w:asciiTheme="minorHAnsi" w:hAnsiTheme="minorHAnsi" w:cstheme="minorHAnsi"/>
          <w:highlight w:val="yellow"/>
        </w:rPr>
        <w:t xml:space="preserve"> de </w:t>
      </w:r>
      <w:proofErr w:type="spellStart"/>
      <w:r w:rsidR="00A35AFC" w:rsidRPr="008B773C">
        <w:rPr>
          <w:rFonts w:asciiTheme="minorHAnsi" w:hAnsiTheme="minorHAnsi" w:cstheme="minorHAnsi"/>
          <w:highlight w:val="yellow"/>
        </w:rPr>
        <w:t>xxxxxxxxxxxx</w:t>
      </w:r>
      <w:proofErr w:type="spellEnd"/>
      <w:r>
        <w:rPr>
          <w:rFonts w:asciiTheme="minorHAnsi" w:hAnsiTheme="minorHAnsi" w:cstheme="minorHAnsi"/>
        </w:rPr>
        <w:t xml:space="preserve"> de 2020.</w:t>
      </w: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5C57FA" w:rsidP="00A37DC2">
      <w:pP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6824AE" w:rsidP="00A37DC2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hd w:val="clear" w:color="auto" w:fill="FFFFFF"/>
        </w:rPr>
        <w:t>TIAGO HOLZMANN DA SILVA</w:t>
      </w:r>
    </w:p>
    <w:p w:rsidR="005C57FA" w:rsidRDefault="005C57FA" w:rsidP="00A37DC2">
      <w:pPr>
        <w:spacing w:line="360" w:lineRule="auto"/>
        <w:jc w:val="center"/>
        <w:rPr>
          <w:rFonts w:asciiTheme="minorHAnsi" w:hAnsiTheme="minorHAnsi" w:cstheme="minorHAnsi"/>
        </w:rPr>
      </w:pPr>
      <w:r w:rsidRPr="00A37DC2">
        <w:rPr>
          <w:rFonts w:asciiTheme="minorHAnsi" w:hAnsiTheme="minorHAnsi" w:cstheme="minorHAnsi"/>
        </w:rPr>
        <w:t xml:space="preserve">Presidente </w:t>
      </w:r>
      <w:r w:rsidR="008B6C89">
        <w:rPr>
          <w:rFonts w:asciiTheme="minorHAnsi" w:hAnsiTheme="minorHAnsi" w:cstheme="minorHAnsi"/>
        </w:rPr>
        <w:t>do CAU/RS</w:t>
      </w:r>
    </w:p>
    <w:p w:rsidR="008B6C89" w:rsidRDefault="008B6C89" w:rsidP="008B6C89">
      <w:pPr>
        <w:spacing w:line="360" w:lineRule="auto"/>
        <w:rPr>
          <w:rFonts w:asciiTheme="minorHAnsi" w:hAnsiTheme="minorHAnsi" w:cstheme="minorHAnsi"/>
        </w:rPr>
      </w:pPr>
    </w:p>
    <w:p w:rsidR="008B6C89" w:rsidRDefault="008B6C89" w:rsidP="00A37DC2">
      <w:pPr>
        <w:spacing w:line="360" w:lineRule="auto"/>
        <w:jc w:val="center"/>
        <w:rPr>
          <w:rFonts w:asciiTheme="minorHAnsi" w:hAnsiTheme="minorHAnsi" w:cstheme="minorHAnsi"/>
          <w:b/>
        </w:rPr>
        <w:sectPr w:rsidR="008B6C89" w:rsidSect="00A37DC2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702" w:right="1128" w:bottom="1559" w:left="1559" w:header="1327" w:footer="584" w:gutter="0"/>
          <w:cols w:space="708"/>
        </w:sectPr>
      </w:pPr>
    </w:p>
    <w:p w:rsidR="005C57FA" w:rsidRPr="00A37DC2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 w:rsidRPr="00A37DC2">
        <w:rPr>
          <w:rFonts w:asciiTheme="minorHAnsi" w:hAnsiTheme="minorHAnsi" w:cstheme="minorHAnsi"/>
          <w:b/>
        </w:rPr>
        <w:lastRenderedPageBreak/>
        <w:t xml:space="preserve">ANEXO </w:t>
      </w:r>
      <w:r w:rsidR="008B6C89">
        <w:rPr>
          <w:rFonts w:asciiTheme="minorHAnsi" w:hAnsiTheme="minorHAnsi" w:cstheme="minorHAnsi"/>
          <w:b/>
        </w:rPr>
        <w:t>I</w:t>
      </w:r>
    </w:p>
    <w:p w:rsidR="005C57FA" w:rsidRPr="00A37DC2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 w:rsidRPr="00A37DC2">
        <w:rPr>
          <w:rFonts w:asciiTheme="minorHAnsi" w:hAnsiTheme="minorHAnsi" w:cstheme="minorHAnsi"/>
          <w:b/>
        </w:rPr>
        <w:t xml:space="preserve">- FICHA </w:t>
      </w:r>
      <w:r w:rsidR="00A35AFC">
        <w:rPr>
          <w:rFonts w:asciiTheme="minorHAnsi" w:hAnsiTheme="minorHAnsi" w:cstheme="minorHAnsi"/>
          <w:b/>
        </w:rPr>
        <w:t>CADASTRAL</w:t>
      </w:r>
      <w:r w:rsidRPr="00A37DC2">
        <w:rPr>
          <w:rFonts w:asciiTheme="minorHAnsi" w:hAnsiTheme="minorHAnsi" w:cstheme="minorHAnsi"/>
          <w:b/>
        </w:rPr>
        <w:t xml:space="preserve"> -</w:t>
      </w:r>
    </w:p>
    <w:p w:rsidR="005C57FA" w:rsidRPr="00A37DC2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35526C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A37DC2">
        <w:rPr>
          <w:rFonts w:asciiTheme="minorHAnsi" w:hAnsiTheme="minorHAnsi" w:cstheme="minorHAnsi"/>
        </w:rPr>
        <w:t>Nome:</w:t>
      </w:r>
      <w:r w:rsidR="00EA613D">
        <w:rPr>
          <w:rFonts w:asciiTheme="minorHAnsi" w:hAnsiTheme="minorHAnsi" w:cstheme="minorHAnsi"/>
        </w:rPr>
        <w:t xml:space="preserve"> </w:t>
      </w:r>
      <w:r w:rsidRPr="00A37DC2">
        <w:rPr>
          <w:rFonts w:asciiTheme="minorHAnsi" w:hAnsiTheme="minorHAnsi" w:cstheme="minorHAnsi"/>
        </w:rPr>
        <w:t>__________________________________</w:t>
      </w:r>
      <w:r w:rsidR="00C65B21">
        <w:rPr>
          <w:rFonts w:asciiTheme="minorHAnsi" w:hAnsiTheme="minorHAnsi" w:cstheme="minorHAnsi"/>
        </w:rPr>
        <w:t>_</w:t>
      </w:r>
      <w:r w:rsidRPr="00A37DC2">
        <w:rPr>
          <w:rFonts w:asciiTheme="minorHAnsi" w:hAnsiTheme="minorHAnsi" w:cstheme="minorHAnsi"/>
        </w:rPr>
        <w:t>____________________________________ Profissão:</w:t>
      </w:r>
      <w:r w:rsidR="00EA613D">
        <w:rPr>
          <w:rFonts w:asciiTheme="minorHAnsi" w:hAnsiTheme="minorHAnsi" w:cstheme="minorHAnsi"/>
        </w:rPr>
        <w:t xml:space="preserve"> </w:t>
      </w:r>
      <w:r w:rsidRPr="00A37DC2">
        <w:rPr>
          <w:rFonts w:asciiTheme="minorHAnsi" w:hAnsiTheme="minorHAnsi" w:cstheme="minorHAnsi"/>
        </w:rPr>
        <w:t>_______________________________</w:t>
      </w:r>
      <w:r w:rsidR="00C65B21">
        <w:rPr>
          <w:rFonts w:asciiTheme="minorHAnsi" w:hAnsiTheme="minorHAnsi" w:cstheme="minorHAnsi"/>
        </w:rPr>
        <w:t>_</w:t>
      </w:r>
      <w:r w:rsidRPr="00A37DC2">
        <w:rPr>
          <w:rFonts w:asciiTheme="minorHAnsi" w:hAnsiTheme="minorHAnsi" w:cstheme="minorHAnsi"/>
        </w:rPr>
        <w:t>______________________________</w:t>
      </w:r>
      <w:r w:rsidR="00D06DC8" w:rsidRPr="00A37DC2">
        <w:rPr>
          <w:rFonts w:asciiTheme="minorHAnsi" w:hAnsiTheme="minorHAnsi" w:cstheme="minorHAnsi"/>
        </w:rPr>
        <w:t>______</w:t>
      </w:r>
      <w:r w:rsidRPr="00A37DC2">
        <w:rPr>
          <w:rFonts w:asciiTheme="minorHAnsi" w:hAnsiTheme="minorHAnsi" w:cstheme="minorHAnsi"/>
        </w:rPr>
        <w:t xml:space="preserve"> CPF</w:t>
      </w:r>
      <w:r w:rsidR="00D06DC8" w:rsidRPr="00A37DC2">
        <w:rPr>
          <w:rFonts w:asciiTheme="minorHAnsi" w:hAnsiTheme="minorHAnsi" w:cstheme="minorHAnsi"/>
        </w:rPr>
        <w:t>:</w:t>
      </w:r>
      <w:r w:rsidR="00EA613D">
        <w:rPr>
          <w:rFonts w:asciiTheme="minorHAnsi" w:hAnsiTheme="minorHAnsi" w:cstheme="minorHAnsi"/>
        </w:rPr>
        <w:t xml:space="preserve"> </w:t>
      </w:r>
      <w:r w:rsidR="00C65B21">
        <w:rPr>
          <w:rFonts w:asciiTheme="minorHAnsi" w:hAnsiTheme="minorHAnsi" w:cstheme="minorHAnsi"/>
        </w:rPr>
        <w:t>_____________________________________</w:t>
      </w:r>
      <w:r w:rsidRPr="00A37DC2">
        <w:rPr>
          <w:rFonts w:asciiTheme="minorHAnsi" w:hAnsiTheme="minorHAnsi" w:cstheme="minorHAnsi"/>
        </w:rPr>
        <w:t>_______</w:t>
      </w:r>
      <w:r w:rsidR="00F040E7" w:rsidRPr="00A37DC2">
        <w:rPr>
          <w:rFonts w:asciiTheme="minorHAnsi" w:hAnsiTheme="minorHAnsi" w:cstheme="minorHAnsi"/>
        </w:rPr>
        <w:t>_______</w:t>
      </w:r>
      <w:r w:rsidRPr="00A37DC2">
        <w:rPr>
          <w:rFonts w:asciiTheme="minorHAnsi" w:hAnsiTheme="minorHAnsi" w:cstheme="minorHAnsi"/>
        </w:rPr>
        <w:t>______________________ Endereço:</w:t>
      </w:r>
      <w:r w:rsidR="00EA613D">
        <w:rPr>
          <w:rFonts w:asciiTheme="minorHAnsi" w:hAnsiTheme="minorHAnsi" w:cstheme="minorHAnsi"/>
        </w:rPr>
        <w:t>_________________</w:t>
      </w:r>
      <w:r w:rsidRPr="00A37DC2">
        <w:rPr>
          <w:rFonts w:asciiTheme="minorHAnsi" w:hAnsiTheme="minorHAnsi" w:cstheme="minorHAnsi"/>
        </w:rPr>
        <w:t>________________</w:t>
      </w:r>
      <w:r w:rsidR="00C65B21">
        <w:rPr>
          <w:rFonts w:asciiTheme="minorHAnsi" w:hAnsiTheme="minorHAnsi" w:cstheme="minorHAnsi"/>
        </w:rPr>
        <w:t>_</w:t>
      </w:r>
      <w:r w:rsidRPr="00A37DC2">
        <w:rPr>
          <w:rFonts w:asciiTheme="minorHAnsi" w:hAnsiTheme="minorHAnsi" w:cstheme="minorHAnsi"/>
        </w:rPr>
        <w:t>___________________________________________________________________________________________________</w:t>
      </w:r>
      <w:r w:rsidR="00D06DC8" w:rsidRPr="00A37DC2">
        <w:rPr>
          <w:rFonts w:asciiTheme="minorHAnsi" w:hAnsiTheme="minorHAnsi" w:cstheme="minorHAnsi"/>
        </w:rPr>
        <w:t>____________</w:t>
      </w:r>
      <w:r w:rsidRPr="00A37DC2">
        <w:rPr>
          <w:rFonts w:asciiTheme="minorHAnsi" w:hAnsiTheme="minorHAnsi" w:cstheme="minorHAnsi"/>
        </w:rPr>
        <w:t xml:space="preserve"> </w:t>
      </w:r>
      <w:r w:rsidR="00F040E7" w:rsidRPr="00A37DC2">
        <w:rPr>
          <w:rFonts w:asciiTheme="minorHAnsi" w:hAnsiTheme="minorHAnsi" w:cstheme="minorHAnsi"/>
        </w:rPr>
        <w:t>Telefone:</w:t>
      </w:r>
      <w:r w:rsidRPr="00A37DC2">
        <w:rPr>
          <w:rFonts w:asciiTheme="minorHAnsi" w:hAnsiTheme="minorHAnsi" w:cstheme="minorHAnsi"/>
        </w:rPr>
        <w:t>________________________</w:t>
      </w:r>
      <w:r w:rsidR="00F040E7" w:rsidRPr="00A37DC2">
        <w:rPr>
          <w:rFonts w:asciiTheme="minorHAnsi" w:hAnsiTheme="minorHAnsi" w:cstheme="minorHAnsi"/>
        </w:rPr>
        <w:t>______</w:t>
      </w:r>
      <w:r w:rsidR="00EA613D">
        <w:rPr>
          <w:rFonts w:asciiTheme="minorHAnsi" w:hAnsiTheme="minorHAnsi" w:cstheme="minorHAnsi"/>
        </w:rPr>
        <w:t>_______</w:t>
      </w:r>
      <w:r w:rsidR="00F040E7" w:rsidRPr="00A37DC2">
        <w:rPr>
          <w:rFonts w:asciiTheme="minorHAnsi" w:hAnsiTheme="minorHAnsi" w:cstheme="minorHAnsi"/>
        </w:rPr>
        <w:t>_______________________</w:t>
      </w:r>
      <w:r w:rsidR="00EA613D">
        <w:rPr>
          <w:rFonts w:asciiTheme="minorHAnsi" w:hAnsiTheme="minorHAnsi" w:cstheme="minorHAnsi"/>
        </w:rPr>
        <w:t>__</w:t>
      </w:r>
      <w:r w:rsidR="00F040E7" w:rsidRPr="00A37DC2">
        <w:rPr>
          <w:rFonts w:asciiTheme="minorHAnsi" w:hAnsiTheme="minorHAnsi" w:cstheme="minorHAnsi"/>
        </w:rPr>
        <w:t xml:space="preserve">_______ </w:t>
      </w:r>
      <w:r w:rsidRPr="00A37DC2">
        <w:rPr>
          <w:rFonts w:asciiTheme="minorHAnsi" w:hAnsiTheme="minorHAnsi" w:cstheme="minorHAnsi"/>
        </w:rPr>
        <w:t>E-mail:_______________________________________________________________</w:t>
      </w:r>
      <w:r w:rsidR="00EA613D">
        <w:rPr>
          <w:rFonts w:asciiTheme="minorHAnsi" w:hAnsiTheme="minorHAnsi" w:cstheme="minorHAnsi"/>
        </w:rPr>
        <w:t>________</w:t>
      </w:r>
    </w:p>
    <w:p w:rsidR="0035526C" w:rsidRPr="00A37DC2" w:rsidRDefault="0035526C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A37DC2">
        <w:rPr>
          <w:rFonts w:asciiTheme="minorHAnsi" w:hAnsiTheme="minorHAnsi" w:cstheme="minorHAnsi"/>
        </w:rPr>
        <w:t xml:space="preserve">Solicito </w:t>
      </w:r>
      <w:r w:rsidR="00EA613D">
        <w:rPr>
          <w:rFonts w:asciiTheme="minorHAnsi" w:hAnsiTheme="minorHAnsi" w:cstheme="minorHAnsi"/>
        </w:rPr>
        <w:t>meu cadastro</w:t>
      </w:r>
      <w:r w:rsidRPr="00A37DC2">
        <w:rPr>
          <w:rFonts w:asciiTheme="minorHAnsi" w:hAnsiTheme="minorHAnsi" w:cstheme="minorHAnsi"/>
        </w:rPr>
        <w:t xml:space="preserve"> para participar do sorteio para compor a Subcomissão Técnica, a qual será responsável pela análise e julgamento das propostas técnicas</w:t>
      </w:r>
      <w:r w:rsidR="00EA613D">
        <w:rPr>
          <w:rFonts w:asciiTheme="minorHAnsi" w:hAnsiTheme="minorHAnsi" w:cstheme="minorHAnsi"/>
        </w:rPr>
        <w:t>, bem como dos recursos decorrentes,</w:t>
      </w:r>
      <w:r w:rsidRPr="00A37DC2">
        <w:rPr>
          <w:rFonts w:asciiTheme="minorHAnsi" w:hAnsiTheme="minorHAnsi" w:cstheme="minorHAnsi"/>
        </w:rPr>
        <w:t xml:space="preserve"> que serão apresentadas na licitação promovida pelo </w:t>
      </w:r>
      <w:r w:rsidR="00614514" w:rsidRPr="00A37DC2">
        <w:rPr>
          <w:rFonts w:asciiTheme="minorHAnsi" w:hAnsiTheme="minorHAnsi" w:cstheme="minorHAnsi"/>
        </w:rPr>
        <w:t xml:space="preserve">Conselho de Arquitetura e Urbanismo do </w:t>
      </w:r>
      <w:r w:rsidR="008B6C89">
        <w:rPr>
          <w:rFonts w:asciiTheme="minorHAnsi" w:hAnsiTheme="minorHAnsi" w:cstheme="minorHAnsi"/>
        </w:rPr>
        <w:t>Rio Grande do Sul</w:t>
      </w:r>
      <w:r w:rsidR="00614514" w:rsidRPr="00A37DC2">
        <w:rPr>
          <w:rFonts w:asciiTheme="minorHAnsi" w:hAnsiTheme="minorHAnsi" w:cstheme="minorHAnsi"/>
        </w:rPr>
        <w:t xml:space="preserve"> (CAU/</w:t>
      </w:r>
      <w:r w:rsidR="008B6C89">
        <w:rPr>
          <w:rFonts w:asciiTheme="minorHAnsi" w:hAnsiTheme="minorHAnsi" w:cstheme="minorHAnsi"/>
        </w:rPr>
        <w:t>RS</w:t>
      </w:r>
      <w:r w:rsidR="00614514" w:rsidRPr="00A37DC2">
        <w:rPr>
          <w:rFonts w:asciiTheme="minorHAnsi" w:hAnsiTheme="minorHAnsi" w:cstheme="minorHAnsi"/>
        </w:rPr>
        <w:t>)</w:t>
      </w:r>
      <w:r w:rsidRPr="00A37DC2">
        <w:rPr>
          <w:rFonts w:asciiTheme="minorHAnsi" w:hAnsiTheme="minorHAnsi" w:cstheme="minorHAnsi"/>
        </w:rPr>
        <w:t>, na modalidade Concorrência, do tipo Técnica e Preço, para a contratação de Agência de Propaganda para a prestação de serviços de publicidade, nos termos do artigo 10 da Lei nº 12.232/2010.</w:t>
      </w:r>
    </w:p>
    <w:p w:rsidR="005C57FA" w:rsidRPr="00A37DC2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:rsidR="005C57FA" w:rsidRPr="00A37DC2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A37DC2">
        <w:rPr>
          <w:rFonts w:asciiTheme="minorHAnsi" w:hAnsiTheme="minorHAnsi" w:cstheme="minorHAnsi"/>
        </w:rPr>
        <w:t>Declaro, para os fins a que se destina e para o efetivo atendimento do que dispõem os §§ 1º e 9º do artigo 10 da Lei nº 12.232/2010, que ________________ (</w:t>
      </w:r>
      <w:r w:rsidR="00EA613D">
        <w:rPr>
          <w:rFonts w:asciiTheme="minorHAnsi" w:hAnsiTheme="minorHAnsi" w:cstheme="minorHAnsi"/>
        </w:rPr>
        <w:t>mantenho</w:t>
      </w:r>
      <w:r w:rsidRPr="00A37DC2">
        <w:rPr>
          <w:rFonts w:asciiTheme="minorHAnsi" w:hAnsiTheme="minorHAnsi" w:cstheme="minorHAnsi"/>
        </w:rPr>
        <w:t xml:space="preserve">/não mantenho) vínculo funcional ou contratual, direto ou indireto, com o </w:t>
      </w:r>
      <w:r w:rsidR="00614514" w:rsidRPr="00A37DC2">
        <w:rPr>
          <w:rFonts w:asciiTheme="minorHAnsi" w:hAnsiTheme="minorHAnsi" w:cstheme="minorHAnsi"/>
        </w:rPr>
        <w:t>CAU/</w:t>
      </w:r>
      <w:r w:rsidR="008B6C89">
        <w:rPr>
          <w:rFonts w:asciiTheme="minorHAnsi" w:hAnsiTheme="minorHAnsi" w:cstheme="minorHAnsi"/>
        </w:rPr>
        <w:t>RS.</w:t>
      </w:r>
    </w:p>
    <w:p w:rsidR="008B6C89" w:rsidRDefault="008B6C89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:rsidR="005C57FA" w:rsidRPr="00A37DC2" w:rsidRDefault="00EA613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Alegre/RS</w:t>
      </w:r>
      <w:r w:rsidR="005C57FA" w:rsidRPr="00A37DC2">
        <w:rPr>
          <w:rFonts w:asciiTheme="minorHAnsi" w:hAnsiTheme="minorHAnsi" w:cstheme="minorHAnsi"/>
        </w:rPr>
        <w:t xml:space="preserve">, ___ de _______________ </w:t>
      </w:r>
      <w:proofErr w:type="spellStart"/>
      <w:r w:rsidR="005C57FA" w:rsidRPr="00A37DC2">
        <w:rPr>
          <w:rFonts w:asciiTheme="minorHAnsi" w:hAnsiTheme="minorHAnsi" w:cstheme="minorHAnsi"/>
        </w:rPr>
        <w:t>de</w:t>
      </w:r>
      <w:proofErr w:type="spellEnd"/>
      <w:r w:rsidR="005C57FA" w:rsidRPr="00A37D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2020.</w:t>
      </w:r>
    </w:p>
    <w:p w:rsidR="0029550A" w:rsidRDefault="0029550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:rsidR="008B6C89" w:rsidRDefault="008B6C89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:rsidR="00C65B21" w:rsidRPr="00A37DC2" w:rsidRDefault="00C65B21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</w:p>
    <w:p w:rsidR="005C57FA" w:rsidRPr="00A37DC2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A37DC2">
        <w:rPr>
          <w:rFonts w:asciiTheme="minorHAnsi" w:hAnsiTheme="minorHAnsi" w:cstheme="minorHAnsi"/>
        </w:rPr>
        <w:t>________________________________________</w:t>
      </w:r>
    </w:p>
    <w:p w:rsidR="008B6C89" w:rsidRDefault="005C57FA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A37DC2">
        <w:rPr>
          <w:rFonts w:asciiTheme="minorHAnsi" w:hAnsiTheme="minorHAnsi" w:cstheme="minorHAnsi"/>
        </w:rPr>
        <w:t>ASSINATURA</w:t>
      </w:r>
    </w:p>
    <w:p w:rsid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:rsid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  <w:sectPr w:rsidR="00690C4D" w:rsidSect="00A37DC2">
          <w:pgSz w:w="11900" w:h="16840"/>
          <w:pgMar w:top="1702" w:right="1128" w:bottom="1559" w:left="1559" w:header="1327" w:footer="584" w:gutter="0"/>
          <w:cols w:space="708"/>
        </w:sectPr>
      </w:pPr>
    </w:p>
    <w:p w:rsidR="008B6C89" w:rsidRPr="00581506" w:rsidRDefault="008B6C89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 w:rsidRPr="00581506">
        <w:rPr>
          <w:rFonts w:asciiTheme="minorHAnsi" w:hAnsiTheme="minorHAnsi" w:cstheme="minorHAnsi"/>
          <w:b/>
        </w:rPr>
        <w:lastRenderedPageBreak/>
        <w:t>ANEXO II</w:t>
      </w:r>
    </w:p>
    <w:p w:rsidR="008B6C89" w:rsidRPr="00581506" w:rsidRDefault="00581506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8B6C89" w:rsidRPr="00581506">
        <w:rPr>
          <w:rFonts w:asciiTheme="minorHAnsi" w:hAnsiTheme="minorHAnsi" w:cstheme="minorHAnsi"/>
          <w:b/>
        </w:rPr>
        <w:t>TERMO DE RESPONSABILIDADE</w:t>
      </w:r>
      <w:r>
        <w:rPr>
          <w:rFonts w:asciiTheme="minorHAnsi" w:hAnsiTheme="minorHAnsi" w:cstheme="minorHAnsi"/>
          <w:b/>
        </w:rPr>
        <w:t xml:space="preserve"> -</w:t>
      </w:r>
    </w:p>
    <w:p w:rsidR="008B6C89" w:rsidRPr="00690C4D" w:rsidRDefault="008B6C89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90C4D">
        <w:rPr>
          <w:rFonts w:asciiTheme="minorHAnsi" w:hAnsiTheme="minorHAnsi" w:cstheme="minorHAnsi"/>
          <w:bCs/>
        </w:rPr>
        <w:t xml:space="preserve">1. </w:t>
      </w:r>
      <w:r w:rsidRPr="00690C4D">
        <w:rPr>
          <w:rFonts w:asciiTheme="minorHAnsi" w:hAnsiTheme="minorHAnsi" w:cstheme="minorHAnsi"/>
        </w:rPr>
        <w:t>Eu</w:t>
      </w:r>
      <w:proofErr w:type="gramStart"/>
      <w:r w:rsidRPr="00690C4D">
        <w:rPr>
          <w:rFonts w:asciiTheme="minorHAnsi" w:hAnsiTheme="minorHAnsi" w:cstheme="minorHAnsi"/>
        </w:rPr>
        <w:t>, ...</w:t>
      </w:r>
      <w:proofErr w:type="gramEnd"/>
      <w:r w:rsidRPr="00690C4D">
        <w:rPr>
          <w:rFonts w:asciiTheme="minorHAnsi" w:hAnsiTheme="minorHAnsi" w:cstheme="minorHAnsi"/>
        </w:rPr>
        <w:t xml:space="preserve">.................................................................... , CPF </w:t>
      </w:r>
      <w:proofErr w:type="gramStart"/>
      <w:r w:rsidRPr="00690C4D">
        <w:rPr>
          <w:rFonts w:asciiTheme="minorHAnsi" w:hAnsiTheme="minorHAnsi" w:cstheme="minorHAnsi"/>
        </w:rPr>
        <w:t>nº ...</w:t>
      </w:r>
      <w:proofErr w:type="gramEnd"/>
      <w:r w:rsidRPr="00690C4D">
        <w:rPr>
          <w:rFonts w:asciiTheme="minorHAnsi" w:hAnsiTheme="minorHAnsi" w:cstheme="minorHAnsi"/>
        </w:rPr>
        <w:t xml:space="preserve">......................, integrante da Subcomissão Técnica responsável pelo julgamento técnico do presente processo de Concorrência realizado pelo Conselho de Arquitetura e Urbanismo do Rio Grande do Sul (CAU/RS), para a contratação de agência de propaganda, regido pelas Leis nº 12.232/2010 e nº 8.666/1993, comprometo-me a manter o sigilo e a confidencialidade, com relação às Propostas Técnicas apresentadas pelas licitantes participantes do presente certame e às informações relacionadas ao seu julgamento e pontuações atribuídas aos quesitos e </w:t>
      </w:r>
      <w:proofErr w:type="spellStart"/>
      <w:r w:rsidRPr="00690C4D">
        <w:rPr>
          <w:rFonts w:asciiTheme="minorHAnsi" w:hAnsiTheme="minorHAnsi" w:cstheme="minorHAnsi"/>
        </w:rPr>
        <w:t>subquesitos</w:t>
      </w:r>
      <w:proofErr w:type="spellEnd"/>
      <w:r w:rsidRPr="00690C4D">
        <w:rPr>
          <w:rFonts w:asciiTheme="minorHAnsi" w:hAnsiTheme="minorHAnsi" w:cstheme="minorHAnsi"/>
        </w:rPr>
        <w:t xml:space="preserve"> analisados.</w:t>
      </w: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90C4D">
        <w:rPr>
          <w:rFonts w:asciiTheme="minorHAnsi" w:hAnsiTheme="minorHAnsi" w:cstheme="minorHAnsi"/>
        </w:rPr>
        <w:t>2. Comprometo-me, ainda, nos termos da Lei nº 12.813/2013 e da Lei nº 8.666/1993, a:</w:t>
      </w:r>
    </w:p>
    <w:p w:rsidR="00690C4D" w:rsidRPr="00690C4D" w:rsidRDefault="00690C4D" w:rsidP="00690C4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690C4D">
        <w:rPr>
          <w:rFonts w:asciiTheme="minorHAnsi" w:hAnsiTheme="minorHAnsi" w:cstheme="minorHAnsi"/>
        </w:rPr>
        <w:t xml:space="preserve">I – </w:t>
      </w:r>
      <w:r w:rsidRPr="00690C4D">
        <w:rPr>
          <w:rStyle w:val="apple-converted-space"/>
          <w:rFonts w:asciiTheme="minorHAnsi" w:hAnsiTheme="minorHAnsi" w:cstheme="minorHAnsi"/>
        </w:rPr>
        <w:t xml:space="preserve">NÃO </w:t>
      </w:r>
      <w:r w:rsidRPr="00690C4D">
        <w:rPr>
          <w:rFonts w:asciiTheme="minorHAnsi" w:hAnsiTheme="minorHAnsi" w:cstheme="minorHAnsi"/>
        </w:rPr>
        <w:t>divulgar ou fazer uso de informações privilegiadas, em proveito próprio ou de terceiro, obtida em razão das atividades exercidas nesta Subcomissão Técnica;</w:t>
      </w:r>
    </w:p>
    <w:p w:rsidR="00690C4D" w:rsidRPr="00690C4D" w:rsidRDefault="00690C4D" w:rsidP="00690C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C4D">
        <w:rPr>
          <w:rFonts w:asciiTheme="minorHAnsi" w:hAnsiTheme="minorHAnsi" w:cstheme="minorHAnsi"/>
          <w:sz w:val="24"/>
          <w:szCs w:val="24"/>
        </w:rPr>
        <w:t>II – NÃO exercer atividade que implique a prestação de serviços ou a manutenção de relação de negócio com pessoa física ou jurídica que tenha interesse na Concorrência em comento;</w:t>
      </w:r>
    </w:p>
    <w:p w:rsidR="00690C4D" w:rsidRPr="00690C4D" w:rsidRDefault="00690C4D" w:rsidP="00690C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C4D">
        <w:rPr>
          <w:rFonts w:asciiTheme="minorHAnsi" w:hAnsiTheme="minorHAnsi" w:cstheme="minorHAnsi"/>
          <w:sz w:val="24"/>
          <w:szCs w:val="24"/>
        </w:rPr>
        <w:t>III – NÃO exercer, direta ou indiretamente, atividade que em razão da sua natureza seja incompatível com as atribuições da Subcomissão Técnica que agora ocupo para a análise e julgamento das Propostas Técnicas da Concorrência em comento;</w:t>
      </w:r>
    </w:p>
    <w:p w:rsidR="00690C4D" w:rsidRPr="00690C4D" w:rsidRDefault="00690C4D" w:rsidP="00690C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C4D">
        <w:rPr>
          <w:rFonts w:asciiTheme="minorHAnsi" w:hAnsiTheme="minorHAnsi" w:cstheme="minorHAnsi"/>
          <w:sz w:val="24"/>
          <w:szCs w:val="24"/>
        </w:rPr>
        <w:t>IV – NÃO atuar, ainda que informalmente, como procurador, consultor, assessor ou intermediário de interesses privados, relacionados ao objeto da Concorrência;</w:t>
      </w:r>
    </w:p>
    <w:p w:rsidR="00690C4D" w:rsidRPr="00690C4D" w:rsidRDefault="00690C4D" w:rsidP="00690C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C4D">
        <w:rPr>
          <w:rFonts w:asciiTheme="minorHAnsi" w:hAnsiTheme="minorHAnsi" w:cstheme="minorHAnsi"/>
          <w:sz w:val="24"/>
          <w:szCs w:val="24"/>
        </w:rPr>
        <w:t>V – NÃO praticar ato em benefício de interesse de pessoa jurídica de que eu participe ou ainda meu cônjuge, companheiro ou parentes, consanguíneos ou afins, em linha reta ou colateral, até o terceiro grau, e que possa ser por mim beneficiados ou influir em meus atos nesta Subcomissão Técnica;</w:t>
      </w:r>
    </w:p>
    <w:p w:rsidR="00690C4D" w:rsidRPr="00690C4D" w:rsidRDefault="00690C4D" w:rsidP="00690C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C4D">
        <w:rPr>
          <w:rFonts w:asciiTheme="minorHAnsi" w:hAnsiTheme="minorHAnsi" w:cstheme="minorHAnsi"/>
          <w:sz w:val="24"/>
          <w:szCs w:val="24"/>
        </w:rPr>
        <w:t>VI – NÃO receber presente de quem tenha interesse em minha decisão como membro desta Subcomissão Técnica, fora dos limites e condições estabelecidos em regulamento;</w:t>
      </w:r>
    </w:p>
    <w:p w:rsidR="00690C4D" w:rsidRPr="00690C4D" w:rsidRDefault="00690C4D" w:rsidP="00690C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C4D">
        <w:rPr>
          <w:rFonts w:asciiTheme="minorHAnsi" w:hAnsiTheme="minorHAnsi" w:cstheme="minorHAnsi"/>
          <w:sz w:val="24"/>
          <w:szCs w:val="24"/>
        </w:rPr>
        <w:lastRenderedPageBreak/>
        <w:t xml:space="preserve">VII – NÃO prestar serviços, ainda que eventuais, a empresa de comunicação cuja atividade seja contratada pelo ente ao qual estou vinculado, ou responsável </w:t>
      </w:r>
      <w:proofErr w:type="gramStart"/>
      <w:r w:rsidRPr="00690C4D">
        <w:rPr>
          <w:rFonts w:asciiTheme="minorHAnsi" w:hAnsiTheme="minorHAnsi" w:cstheme="minorHAnsi"/>
          <w:sz w:val="24"/>
          <w:szCs w:val="24"/>
        </w:rPr>
        <w:t>pela presente</w:t>
      </w:r>
      <w:proofErr w:type="gramEnd"/>
      <w:r w:rsidRPr="00690C4D">
        <w:rPr>
          <w:rFonts w:asciiTheme="minorHAnsi" w:hAnsiTheme="minorHAnsi" w:cstheme="minorHAnsi"/>
          <w:sz w:val="24"/>
          <w:szCs w:val="24"/>
        </w:rPr>
        <w:t xml:space="preserve"> contratação; e</w:t>
      </w:r>
    </w:p>
    <w:p w:rsidR="00690C4D" w:rsidRPr="00690C4D" w:rsidRDefault="00690C4D" w:rsidP="00690C4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0C4D">
        <w:rPr>
          <w:rFonts w:asciiTheme="minorHAnsi" w:hAnsiTheme="minorHAnsi" w:cstheme="minorHAnsi"/>
          <w:sz w:val="24"/>
          <w:szCs w:val="24"/>
        </w:rPr>
        <w:t>VIII – NÃO participar, direta ou indiretamente, das sessões públicas desta licitação, realizadas pela Comissão Especial de Licitação.</w:t>
      </w: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690C4D">
        <w:rPr>
          <w:rFonts w:asciiTheme="minorHAnsi" w:hAnsiTheme="minorHAnsi" w:cstheme="minorHAnsi"/>
        </w:rPr>
        <w:t>Data: _____ de ______________de _______.</w:t>
      </w: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</w:p>
    <w:p w:rsidR="00690C4D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690C4D">
        <w:rPr>
          <w:rFonts w:asciiTheme="minorHAnsi" w:hAnsiTheme="minorHAnsi" w:cstheme="minorHAnsi"/>
        </w:rPr>
        <w:t>______________________________________</w:t>
      </w:r>
    </w:p>
    <w:p w:rsidR="008B6C89" w:rsidRPr="00690C4D" w:rsidRDefault="00690C4D" w:rsidP="00690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</w:rPr>
      </w:pPr>
      <w:r w:rsidRPr="00690C4D">
        <w:rPr>
          <w:rFonts w:asciiTheme="minorHAnsi" w:hAnsiTheme="minorHAnsi" w:cstheme="minorHAnsi"/>
        </w:rPr>
        <w:t>Assinatura</w:t>
      </w:r>
    </w:p>
    <w:sectPr w:rsidR="008B6C89" w:rsidRPr="00690C4D" w:rsidSect="00A37DC2">
      <w:pgSz w:w="11900" w:h="16840"/>
      <w:pgMar w:top="1702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ED" w:rsidRDefault="00F92EED">
      <w:r>
        <w:separator/>
      </w:r>
    </w:p>
  </w:endnote>
  <w:endnote w:type="continuationSeparator" w:id="0">
    <w:p w:rsidR="00F92EED" w:rsidRDefault="00F9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36" w:rsidRDefault="00A55F36" w:rsidP="00A55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55F36" w:rsidRPr="00BF3530" w:rsidRDefault="00A55F36" w:rsidP="00A55F3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226" w:right="360"/>
      <w:rPr>
        <w:rFonts w:ascii="Arial" w:hAnsi="Arial"/>
        <w:noProof/>
        <w:color w:val="003333"/>
        <w:sz w:val="16"/>
      </w:rPr>
    </w:pPr>
    <w:r w:rsidRPr="000A73C3">
      <w:rPr>
        <w:rFonts w:ascii="Arial" w:hAnsi="Arial"/>
        <w:noProof/>
        <w:color w:val="003333"/>
        <w:sz w:val="16"/>
      </w:rPr>
      <w:t xml:space="preserve">SCN Qd.01, Bloco E, Ed. </w:t>
    </w:r>
    <w:r w:rsidRPr="00BF3530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55F36" w:rsidRPr="000A73C3" w:rsidRDefault="00A55F36" w:rsidP="00A55F3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226" w:right="-21"/>
      <w:rPr>
        <w:rFonts w:ascii="Arial" w:hAnsi="Arial"/>
        <w:color w:val="003333"/>
        <w:sz w:val="20"/>
        <w:lang w:val="en-US"/>
      </w:rPr>
    </w:pPr>
    <w:proofErr w:type="gramStart"/>
    <w:r w:rsidRPr="000A73C3">
      <w:rPr>
        <w:rFonts w:ascii="Arial" w:hAnsi="Arial"/>
        <w:b/>
        <w:color w:val="003333"/>
        <w:sz w:val="22"/>
        <w:lang w:val="en-US"/>
      </w:rPr>
      <w:t>www.caubr.org.br</w:t>
    </w:r>
    <w:r w:rsidRPr="000A73C3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A73C3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6B" w:rsidRDefault="00EA066B" w:rsidP="003B72DF">
    <w:pPr>
      <w:tabs>
        <w:tab w:val="center" w:pos="4320"/>
        <w:tab w:val="right" w:pos="8640"/>
      </w:tabs>
      <w:spacing w:after="120" w:line="276" w:lineRule="auto"/>
      <w:ind w:left="-1539" w:right="-946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</w:p>
  <w:p w:rsidR="00EA066B" w:rsidRPr="003F1946" w:rsidRDefault="00EA066B" w:rsidP="003B72DF">
    <w:pPr>
      <w:pStyle w:val="Rodap"/>
      <w:ind w:left="-393" w:right="-386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E29C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EA066B" w:rsidRPr="003F1946" w:rsidRDefault="00EA066B" w:rsidP="003B72DF">
    <w:pPr>
      <w:pStyle w:val="Rodap"/>
      <w:ind w:left="-393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ED" w:rsidRDefault="00F92EED">
      <w:r>
        <w:separator/>
      </w:r>
    </w:p>
  </w:footnote>
  <w:footnote w:type="continuationSeparator" w:id="0">
    <w:p w:rsidR="00F92EED" w:rsidRDefault="00F92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36" w:rsidRPr="009E4E5A" w:rsidRDefault="007A1FB8" w:rsidP="00A55F36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F36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36" w:rsidRPr="009E4E5A" w:rsidRDefault="00EA066B" w:rsidP="00A55F36">
    <w:pPr>
      <w:pStyle w:val="Cabealho"/>
      <w:ind w:left="587"/>
      <w:rPr>
        <w:rFonts w:ascii="Arial" w:hAnsi="Arial"/>
        <w:color w:val="296D7A"/>
        <w:sz w:val="22"/>
      </w:rPr>
    </w:pPr>
    <w:r w:rsidRPr="00EA066B">
      <w:rPr>
        <w:rFonts w:ascii="DaxCondensed-Regular" w:eastAsiaTheme="minorHAnsi" w:hAnsi="DaxCondensed-Regular" w:cs="DaxCondensed-Regular"/>
        <w:noProof/>
        <w:color w:val="000002"/>
        <w:sz w:val="22"/>
        <w:lang w:eastAsia="pt-BR"/>
      </w:rPr>
      <w:drawing>
        <wp:anchor distT="0" distB="0" distL="114300" distR="114300" simplePos="0" relativeHeight="251659776" behindDoc="1" locked="0" layoutInCell="1" allowOverlap="1" wp14:anchorId="1B52295E" wp14:editId="3A09C9D3">
          <wp:simplePos x="0" y="0"/>
          <wp:positionH relativeFrom="page">
            <wp:align>left</wp:align>
          </wp:positionH>
          <wp:positionV relativeFrom="paragraph">
            <wp:posOffset>-841562</wp:posOffset>
          </wp:positionV>
          <wp:extent cx="7572375" cy="971550"/>
          <wp:effectExtent l="0" t="0" r="9525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D35"/>
    <w:multiLevelType w:val="hybridMultilevel"/>
    <w:tmpl w:val="095447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1D6F"/>
    <w:multiLevelType w:val="hybridMultilevel"/>
    <w:tmpl w:val="5C1CF164"/>
    <w:lvl w:ilvl="0" w:tplc="E8DE30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15949"/>
    <w:multiLevelType w:val="hybridMultilevel"/>
    <w:tmpl w:val="978E8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31777"/>
    <w:multiLevelType w:val="multilevel"/>
    <w:tmpl w:val="C8EA3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E67"/>
    <w:rsid w:val="0001541B"/>
    <w:rsid w:val="00027C7F"/>
    <w:rsid w:val="00060D4C"/>
    <w:rsid w:val="000628CD"/>
    <w:rsid w:val="00075A78"/>
    <w:rsid w:val="00082EF0"/>
    <w:rsid w:val="000851FE"/>
    <w:rsid w:val="0009171F"/>
    <w:rsid w:val="000A73C3"/>
    <w:rsid w:val="000B3A24"/>
    <w:rsid w:val="000E7117"/>
    <w:rsid w:val="000F7604"/>
    <w:rsid w:val="00111C26"/>
    <w:rsid w:val="0012401D"/>
    <w:rsid w:val="0013522C"/>
    <w:rsid w:val="00167A98"/>
    <w:rsid w:val="00182B1C"/>
    <w:rsid w:val="001869F8"/>
    <w:rsid w:val="0019154E"/>
    <w:rsid w:val="001C03BD"/>
    <w:rsid w:val="001C074B"/>
    <w:rsid w:val="00247205"/>
    <w:rsid w:val="002712EF"/>
    <w:rsid w:val="002750D3"/>
    <w:rsid w:val="0029550A"/>
    <w:rsid w:val="002B668D"/>
    <w:rsid w:val="002E4477"/>
    <w:rsid w:val="002E5100"/>
    <w:rsid w:val="002F3EBD"/>
    <w:rsid w:val="0035526C"/>
    <w:rsid w:val="00372AE2"/>
    <w:rsid w:val="00381EFA"/>
    <w:rsid w:val="003971DB"/>
    <w:rsid w:val="003A06CE"/>
    <w:rsid w:val="003A1DE8"/>
    <w:rsid w:val="003C33C9"/>
    <w:rsid w:val="0040685A"/>
    <w:rsid w:val="00406E8F"/>
    <w:rsid w:val="00453322"/>
    <w:rsid w:val="00466E39"/>
    <w:rsid w:val="004B0AF0"/>
    <w:rsid w:val="004E6638"/>
    <w:rsid w:val="005224EB"/>
    <w:rsid w:val="0057437F"/>
    <w:rsid w:val="00581506"/>
    <w:rsid w:val="00592F10"/>
    <w:rsid w:val="005B1989"/>
    <w:rsid w:val="005B63D8"/>
    <w:rsid w:val="005C57FA"/>
    <w:rsid w:val="00614514"/>
    <w:rsid w:val="0065583C"/>
    <w:rsid w:val="00661E7B"/>
    <w:rsid w:val="006668B6"/>
    <w:rsid w:val="006824AE"/>
    <w:rsid w:val="00690C4D"/>
    <w:rsid w:val="006962D5"/>
    <w:rsid w:val="006A6E8D"/>
    <w:rsid w:val="006C47E8"/>
    <w:rsid w:val="006D4461"/>
    <w:rsid w:val="006D6044"/>
    <w:rsid w:val="006F1DFB"/>
    <w:rsid w:val="007230CB"/>
    <w:rsid w:val="00724B3C"/>
    <w:rsid w:val="00755D78"/>
    <w:rsid w:val="007569C5"/>
    <w:rsid w:val="007620F9"/>
    <w:rsid w:val="00776766"/>
    <w:rsid w:val="007957D5"/>
    <w:rsid w:val="00795897"/>
    <w:rsid w:val="0079659D"/>
    <w:rsid w:val="007A1FB8"/>
    <w:rsid w:val="007B23B2"/>
    <w:rsid w:val="007B2986"/>
    <w:rsid w:val="007B6FE5"/>
    <w:rsid w:val="007D2762"/>
    <w:rsid w:val="007E16D8"/>
    <w:rsid w:val="00830D83"/>
    <w:rsid w:val="0083539D"/>
    <w:rsid w:val="00840CD0"/>
    <w:rsid w:val="0089117F"/>
    <w:rsid w:val="008B6C89"/>
    <w:rsid w:val="008B773C"/>
    <w:rsid w:val="009009D0"/>
    <w:rsid w:val="00934BF2"/>
    <w:rsid w:val="00942D62"/>
    <w:rsid w:val="009711FF"/>
    <w:rsid w:val="00976911"/>
    <w:rsid w:val="00977CD1"/>
    <w:rsid w:val="009849A8"/>
    <w:rsid w:val="009A4AB6"/>
    <w:rsid w:val="009A6B1F"/>
    <w:rsid w:val="009A71B9"/>
    <w:rsid w:val="009B0CDE"/>
    <w:rsid w:val="009B7B41"/>
    <w:rsid w:val="009F58A1"/>
    <w:rsid w:val="00A0103D"/>
    <w:rsid w:val="00A111AE"/>
    <w:rsid w:val="00A24E1A"/>
    <w:rsid w:val="00A35AFC"/>
    <w:rsid w:val="00A37DC2"/>
    <w:rsid w:val="00A52168"/>
    <w:rsid w:val="00A55F36"/>
    <w:rsid w:val="00A75863"/>
    <w:rsid w:val="00A90011"/>
    <w:rsid w:val="00AC71A4"/>
    <w:rsid w:val="00AD098C"/>
    <w:rsid w:val="00AD4E92"/>
    <w:rsid w:val="00AE7B19"/>
    <w:rsid w:val="00AF0FC2"/>
    <w:rsid w:val="00B22FBB"/>
    <w:rsid w:val="00B4267D"/>
    <w:rsid w:val="00B464AD"/>
    <w:rsid w:val="00B51BF6"/>
    <w:rsid w:val="00B92CF9"/>
    <w:rsid w:val="00B94C04"/>
    <w:rsid w:val="00BC5E29"/>
    <w:rsid w:val="00BD1BDE"/>
    <w:rsid w:val="00BE29C6"/>
    <w:rsid w:val="00BE5698"/>
    <w:rsid w:val="00BF3530"/>
    <w:rsid w:val="00BF78E9"/>
    <w:rsid w:val="00C01C30"/>
    <w:rsid w:val="00C23619"/>
    <w:rsid w:val="00C25CA5"/>
    <w:rsid w:val="00C54A3E"/>
    <w:rsid w:val="00C55B31"/>
    <w:rsid w:val="00C57416"/>
    <w:rsid w:val="00C65B21"/>
    <w:rsid w:val="00C876B9"/>
    <w:rsid w:val="00CA5A0E"/>
    <w:rsid w:val="00D06DC8"/>
    <w:rsid w:val="00D1402F"/>
    <w:rsid w:val="00D249B8"/>
    <w:rsid w:val="00D33BDA"/>
    <w:rsid w:val="00D44F4D"/>
    <w:rsid w:val="00D4500D"/>
    <w:rsid w:val="00D55F47"/>
    <w:rsid w:val="00D56C44"/>
    <w:rsid w:val="00D80894"/>
    <w:rsid w:val="00D94362"/>
    <w:rsid w:val="00DD19B9"/>
    <w:rsid w:val="00DD2B64"/>
    <w:rsid w:val="00DE1335"/>
    <w:rsid w:val="00DE54CB"/>
    <w:rsid w:val="00E035BF"/>
    <w:rsid w:val="00E21BCD"/>
    <w:rsid w:val="00E310D4"/>
    <w:rsid w:val="00E34A0A"/>
    <w:rsid w:val="00E40AA5"/>
    <w:rsid w:val="00E71C53"/>
    <w:rsid w:val="00E73DBA"/>
    <w:rsid w:val="00E82AFE"/>
    <w:rsid w:val="00EA066B"/>
    <w:rsid w:val="00EA2E6A"/>
    <w:rsid w:val="00EA3276"/>
    <w:rsid w:val="00EA613D"/>
    <w:rsid w:val="00EF66D6"/>
    <w:rsid w:val="00F040E7"/>
    <w:rsid w:val="00F071B6"/>
    <w:rsid w:val="00F24531"/>
    <w:rsid w:val="00F24B2E"/>
    <w:rsid w:val="00F43D78"/>
    <w:rsid w:val="00F56859"/>
    <w:rsid w:val="00F65578"/>
    <w:rsid w:val="00F843C6"/>
    <w:rsid w:val="00F92EED"/>
    <w:rsid w:val="00FA5A99"/>
    <w:rsid w:val="00FB54A1"/>
    <w:rsid w:val="00FD0B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character" w:styleId="Nmerodepgina">
    <w:name w:val="page number"/>
    <w:basedOn w:val="Fontepargpadro"/>
    <w:rsid w:val="00BA215A"/>
  </w:style>
  <w:style w:type="table" w:styleId="Tabelacomgrade">
    <w:name w:val="Table Grid"/>
    <w:basedOn w:val="Tabelanormal"/>
    <w:uiPriority w:val="59"/>
    <w:rsid w:val="005224E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0F76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760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521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AE7B1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690C4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character" w:styleId="Nmerodepgina">
    <w:name w:val="page number"/>
    <w:basedOn w:val="Fontepargpadro"/>
    <w:rsid w:val="00BA215A"/>
  </w:style>
  <w:style w:type="table" w:styleId="Tabelacomgrade">
    <w:name w:val="Table Grid"/>
    <w:basedOn w:val="Tabelanormal"/>
    <w:uiPriority w:val="59"/>
    <w:rsid w:val="005224E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0F76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760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521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AE7B1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690C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ransparencia.caurs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mpras@caur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CE25-4707-46CB-8F12-7B117144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9343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11051</CharactersWithSpaces>
  <SharedDoc>false</SharedDoc>
  <HLinks>
    <vt:vector size="36" baseType="variant">
      <vt:variant>
        <vt:i4>131174</vt:i4>
      </vt:variant>
      <vt:variant>
        <vt:i4>15</vt:i4>
      </vt:variant>
      <vt:variant>
        <vt:i4>0</vt:i4>
      </vt:variant>
      <vt:variant>
        <vt:i4>5</vt:i4>
      </vt:variant>
      <vt:variant>
        <vt:lpwstr>mailto:licitacao@caubr.gov.br</vt:lpwstr>
      </vt:variant>
      <vt:variant>
        <vt:lpwstr/>
      </vt:variant>
      <vt:variant>
        <vt:i4>6357115</vt:i4>
      </vt:variant>
      <vt:variant>
        <vt:i4>12</vt:i4>
      </vt:variant>
      <vt:variant>
        <vt:i4>0</vt:i4>
      </vt:variant>
      <vt:variant>
        <vt:i4>5</vt:i4>
      </vt:variant>
      <vt:variant>
        <vt:lpwstr>http://www.transparencia.caubr.gov.br/chamadas</vt:lpwstr>
      </vt:variant>
      <vt:variant>
        <vt:lpwstr/>
      </vt:variant>
      <vt:variant>
        <vt:i4>131174</vt:i4>
      </vt:variant>
      <vt:variant>
        <vt:i4>9</vt:i4>
      </vt:variant>
      <vt:variant>
        <vt:i4>0</vt:i4>
      </vt:variant>
      <vt:variant>
        <vt:i4>5</vt:i4>
      </vt:variant>
      <vt:variant>
        <vt:lpwstr>mailto:licitacao@caubr.gov.br</vt:lpwstr>
      </vt:variant>
      <vt:variant>
        <vt:lpwstr/>
      </vt:variant>
      <vt:variant>
        <vt:i4>131174</vt:i4>
      </vt:variant>
      <vt:variant>
        <vt:i4>6</vt:i4>
      </vt:variant>
      <vt:variant>
        <vt:i4>0</vt:i4>
      </vt:variant>
      <vt:variant>
        <vt:i4>5</vt:i4>
      </vt:variant>
      <vt:variant>
        <vt:lpwstr>mailto:licitacao@caubr.gov.br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http://www.transparencia.caubr.gov.br/chamadas</vt:lpwstr>
      </vt:variant>
      <vt:variant>
        <vt:lpwstr/>
      </vt:variant>
      <vt:variant>
        <vt:i4>131174</vt:i4>
      </vt:variant>
      <vt:variant>
        <vt:i4>0</vt:i4>
      </vt:variant>
      <vt:variant>
        <vt:i4>0</vt:i4>
      </vt:variant>
      <vt:variant>
        <vt:i4>5</vt:i4>
      </vt:variant>
      <vt:variant>
        <vt:lpwstr>mailto:licitacao@caubr.gov.br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2019-07-04T15:20:00Z</cp:lastPrinted>
  <dcterms:created xsi:type="dcterms:W3CDTF">2020-11-16T13:36:00Z</dcterms:created>
  <dcterms:modified xsi:type="dcterms:W3CDTF">2020-11-16T13:36:00Z</dcterms:modified>
</cp:coreProperties>
</file>