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5A" w:rsidRDefault="00526EE5">
      <w:pPr>
        <w:tabs>
          <w:tab w:val="left" w:pos="8222"/>
        </w:tabs>
        <w:spacing w:after="0"/>
        <w:jc w:val="center"/>
        <w:rPr>
          <w:rFonts w:cs="Calibri"/>
          <w:b/>
        </w:rPr>
      </w:pPr>
      <w:bookmarkStart w:id="0" w:name="_GoBack"/>
      <w:bookmarkEnd w:id="0"/>
      <w:r>
        <w:rPr>
          <w:rFonts w:cs="Calibri"/>
          <w:b/>
        </w:rPr>
        <w:t>PORTARIA NORMATIVA N° 002, DE 13 DE JANEIRO DE 2021.</w:t>
      </w:r>
    </w:p>
    <w:p w:rsidR="00D16A5A" w:rsidRDefault="00D16A5A">
      <w:pPr>
        <w:tabs>
          <w:tab w:val="left" w:pos="8222"/>
        </w:tabs>
        <w:spacing w:after="0"/>
        <w:jc w:val="center"/>
        <w:rPr>
          <w:rFonts w:cs="Calibri"/>
          <w:b/>
        </w:rPr>
      </w:pPr>
    </w:p>
    <w:p w:rsidR="00D16A5A" w:rsidRDefault="00D16A5A">
      <w:pPr>
        <w:spacing w:after="0"/>
        <w:ind w:left="5103"/>
        <w:jc w:val="both"/>
        <w:rPr>
          <w:rFonts w:cs="Calibri"/>
        </w:rPr>
      </w:pPr>
    </w:p>
    <w:p w:rsidR="00D16A5A" w:rsidRDefault="00D16A5A">
      <w:pPr>
        <w:spacing w:after="0"/>
        <w:ind w:left="5103"/>
        <w:jc w:val="both"/>
        <w:rPr>
          <w:rFonts w:cs="Calibri"/>
        </w:rPr>
      </w:pPr>
    </w:p>
    <w:p w:rsidR="00D16A5A" w:rsidRDefault="00526EE5">
      <w:pPr>
        <w:spacing w:after="0"/>
        <w:ind w:left="5103"/>
        <w:jc w:val="both"/>
        <w:rPr>
          <w:rFonts w:cs="Calibri"/>
        </w:rPr>
      </w:pPr>
      <w:r>
        <w:rPr>
          <w:rFonts w:cs="Calibri"/>
        </w:rPr>
        <w:t>Dispõe sobre a concessão da licença por falecimento do CAU/RS e dá outras providências.</w:t>
      </w:r>
    </w:p>
    <w:p w:rsidR="00D16A5A" w:rsidRDefault="00D16A5A">
      <w:pPr>
        <w:spacing w:after="0"/>
        <w:ind w:left="5103"/>
        <w:jc w:val="both"/>
        <w:rPr>
          <w:rFonts w:cs="Calibri"/>
        </w:rPr>
      </w:pPr>
    </w:p>
    <w:p w:rsidR="00D16A5A" w:rsidRDefault="00D16A5A">
      <w:pPr>
        <w:spacing w:after="0"/>
        <w:jc w:val="both"/>
        <w:rPr>
          <w:rFonts w:cs="Calibri"/>
        </w:rPr>
      </w:pPr>
    </w:p>
    <w:p w:rsidR="00D16A5A" w:rsidRDefault="00D16A5A">
      <w:pPr>
        <w:spacing w:after="0"/>
        <w:jc w:val="both"/>
        <w:rPr>
          <w:rFonts w:cs="Calibri"/>
        </w:rPr>
      </w:pPr>
    </w:p>
    <w:p w:rsidR="00D16A5A" w:rsidRDefault="00526EE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</w:pPr>
      <w:r>
        <w:rPr>
          <w:rFonts w:ascii="Calibri" w:hAnsi="Calibri" w:cs="Calibri"/>
          <w:sz w:val="22"/>
          <w:szCs w:val="22"/>
        </w:rPr>
        <w:t xml:space="preserve">O PRESIDENTE DO CONSELHO DE </w:t>
      </w:r>
      <w:r>
        <w:rPr>
          <w:rFonts w:ascii="Calibri" w:hAnsi="Calibri" w:cs="Calibri"/>
          <w:sz w:val="22"/>
          <w:szCs w:val="22"/>
        </w:rPr>
        <w:t>ARQUITETURA E URBANISMO DO RIO GRANDE DO SUL - CAU/RS</w:t>
      </w:r>
      <w:r>
        <w:rPr>
          <w:rFonts w:ascii="Calibri" w:hAnsi="Calibri" w:cs="Calibri"/>
          <w:bCs/>
          <w:sz w:val="22"/>
          <w:szCs w:val="22"/>
        </w:rPr>
        <w:t>, no uso das atribuições que lhe conferem o artigo 34, da Lei n.º 12.378/2010, e o Regimento Interno do CAU/RS.</w:t>
      </w:r>
    </w:p>
    <w:p w:rsidR="00D16A5A" w:rsidRDefault="00D16A5A">
      <w:pPr>
        <w:pStyle w:val="PargrafodaLista"/>
        <w:tabs>
          <w:tab w:val="left" w:pos="1134"/>
        </w:tabs>
        <w:ind w:left="0"/>
        <w:jc w:val="both"/>
        <w:rPr>
          <w:rFonts w:cs="Calibri"/>
          <w:b/>
        </w:rPr>
      </w:pPr>
    </w:p>
    <w:p w:rsidR="00D16A5A" w:rsidRDefault="00D16A5A">
      <w:pPr>
        <w:pStyle w:val="PargrafodaLista"/>
        <w:tabs>
          <w:tab w:val="left" w:pos="1134"/>
        </w:tabs>
        <w:ind w:left="0"/>
        <w:jc w:val="both"/>
        <w:rPr>
          <w:rFonts w:cs="Calibri"/>
          <w:b/>
        </w:rPr>
      </w:pPr>
    </w:p>
    <w:p w:rsidR="00D16A5A" w:rsidRDefault="00526EE5">
      <w:pPr>
        <w:pStyle w:val="PargrafodaLista"/>
        <w:tabs>
          <w:tab w:val="left" w:pos="1134"/>
        </w:tabs>
        <w:ind w:left="0"/>
        <w:jc w:val="both"/>
      </w:pPr>
      <w:r>
        <w:rPr>
          <w:rFonts w:cs="Calibri"/>
          <w:b/>
        </w:rPr>
        <w:tab/>
        <w:t xml:space="preserve">CONSIDERANDO </w:t>
      </w:r>
      <w:r>
        <w:rPr>
          <w:rFonts w:cs="Calibri"/>
        </w:rPr>
        <w:t>a</w:t>
      </w:r>
      <w:r>
        <w:rPr>
          <w:rFonts w:eastAsia="Times New Roman" w:cs="Calibri"/>
          <w:bCs/>
          <w:lang w:eastAsia="pt-BR"/>
        </w:rPr>
        <w:t xml:space="preserve"> </w:t>
      </w:r>
      <w:r>
        <w:rPr>
          <w:color w:val="000000"/>
          <w:lang w:eastAsia="pt-BR"/>
        </w:rPr>
        <w:t xml:space="preserve">necessidade de normatizar o Acordo Coletivo de Trabalho 2020-2022 no que </w:t>
      </w:r>
      <w:r>
        <w:rPr>
          <w:color w:val="000000"/>
          <w:lang w:eastAsia="pt-BR"/>
        </w:rPr>
        <w:t>tange a Cláusula 17 – Licença por Falecimento</w:t>
      </w:r>
      <w:r>
        <w:rPr>
          <w:rFonts w:eastAsia="Times New Roman" w:cs="Calibri"/>
          <w:bCs/>
          <w:lang w:eastAsia="pt-BR"/>
        </w:rPr>
        <w:t>;</w:t>
      </w:r>
    </w:p>
    <w:p w:rsidR="00D16A5A" w:rsidRDefault="00D16A5A">
      <w:pPr>
        <w:pStyle w:val="PargrafodaLista"/>
        <w:tabs>
          <w:tab w:val="left" w:pos="1134"/>
        </w:tabs>
        <w:ind w:left="0"/>
        <w:jc w:val="both"/>
        <w:rPr>
          <w:rFonts w:cs="Calibri"/>
          <w:b/>
        </w:rPr>
      </w:pPr>
    </w:p>
    <w:p w:rsidR="00D16A5A" w:rsidRDefault="00D16A5A">
      <w:pPr>
        <w:pStyle w:val="PargrafodaLista"/>
        <w:tabs>
          <w:tab w:val="left" w:pos="1134"/>
        </w:tabs>
        <w:ind w:left="0"/>
        <w:jc w:val="both"/>
        <w:rPr>
          <w:rFonts w:eastAsia="Times New Roman" w:cs="Calibri"/>
          <w:bCs/>
          <w:lang w:eastAsia="pt-BR"/>
        </w:rPr>
      </w:pPr>
    </w:p>
    <w:p w:rsidR="00D16A5A" w:rsidRDefault="00526EE5">
      <w:pPr>
        <w:spacing w:after="0"/>
        <w:jc w:val="both"/>
        <w:rPr>
          <w:rFonts w:cs="Calibri"/>
          <w:b/>
          <w:color w:val="222222"/>
          <w:shd w:val="clear" w:color="auto" w:fill="FFFFFF"/>
        </w:rPr>
      </w:pPr>
      <w:r>
        <w:rPr>
          <w:rFonts w:cs="Calibri"/>
          <w:b/>
          <w:color w:val="222222"/>
          <w:shd w:val="clear" w:color="auto" w:fill="FFFFFF"/>
        </w:rPr>
        <w:t xml:space="preserve">RESOLVE: </w:t>
      </w:r>
    </w:p>
    <w:p w:rsidR="00D16A5A" w:rsidRDefault="00D16A5A">
      <w:pPr>
        <w:spacing w:after="0"/>
        <w:jc w:val="both"/>
        <w:rPr>
          <w:rFonts w:cs="Calibri"/>
          <w:b/>
          <w:bCs/>
        </w:rPr>
      </w:pPr>
    </w:p>
    <w:p w:rsidR="00D16A5A" w:rsidRDefault="00D16A5A">
      <w:pPr>
        <w:spacing w:after="0"/>
        <w:jc w:val="both"/>
        <w:rPr>
          <w:rFonts w:cs="Calibri"/>
          <w:b/>
          <w:bCs/>
        </w:rPr>
      </w:pPr>
    </w:p>
    <w:p w:rsidR="00D16A5A" w:rsidRDefault="00526EE5">
      <w:pPr>
        <w:spacing w:after="0"/>
        <w:jc w:val="both"/>
      </w:pPr>
      <w:r>
        <w:rPr>
          <w:rFonts w:cs="Calibri"/>
          <w:b/>
          <w:bCs/>
        </w:rPr>
        <w:t>Art. 1º</w:t>
      </w:r>
      <w:r>
        <w:rPr>
          <w:rFonts w:cs="Calibri"/>
          <w:bCs/>
        </w:rPr>
        <w:t xml:space="preserve"> Determinar que diante a concessão da licença por </w:t>
      </w:r>
      <w:proofErr w:type="gramStart"/>
      <w:r>
        <w:rPr>
          <w:rFonts w:cs="Calibri"/>
          <w:bCs/>
        </w:rPr>
        <w:t>falecimento estipulada no Acordo Coletivo de Trabalho 2020-2022</w:t>
      </w:r>
      <w:proofErr w:type="gramEnd"/>
      <w:r>
        <w:rPr>
          <w:rFonts w:cs="Calibri"/>
          <w:bCs/>
        </w:rPr>
        <w:t xml:space="preserve">, para falecimento de: cônjuge, descendente, ascendente em linha reta, </w:t>
      </w:r>
      <w:r>
        <w:rPr>
          <w:rFonts w:cs="Calibri"/>
          <w:bCs/>
        </w:rPr>
        <w:t>irmão/irmã, ou familiar colateral até segundo grau e por afinidade, dar-se-á a contagem do prazo de licença a partir do dia útil do falecimento quando este ocorrer até as 12 (doze) horas e, a partir do dia seguinte, quando o falecimento ocorrer após o horá</w:t>
      </w:r>
      <w:r>
        <w:rPr>
          <w:rFonts w:cs="Calibri"/>
          <w:bCs/>
        </w:rPr>
        <w:t>rio das 12 (doze) horas.</w:t>
      </w:r>
    </w:p>
    <w:p w:rsidR="00D16A5A" w:rsidRDefault="00D16A5A">
      <w:pPr>
        <w:spacing w:after="0"/>
        <w:jc w:val="both"/>
        <w:rPr>
          <w:rFonts w:cs="Calibri"/>
          <w:b/>
          <w:bCs/>
        </w:rPr>
      </w:pPr>
    </w:p>
    <w:p w:rsidR="00D16A5A" w:rsidRDefault="00526EE5">
      <w:pPr>
        <w:spacing w:after="0"/>
        <w:jc w:val="both"/>
      </w:pPr>
      <w:r>
        <w:rPr>
          <w:rFonts w:cs="Calibri"/>
          <w:b/>
          <w:bCs/>
        </w:rPr>
        <w:t>Art. 2º</w:t>
      </w:r>
      <w:r>
        <w:rPr>
          <w:rFonts w:cs="Calibri"/>
          <w:bCs/>
        </w:rPr>
        <w:t xml:space="preserve"> Esta Portaria Normativa entra em vigor a partir de sua publicação no site do CAU/RS.</w:t>
      </w:r>
    </w:p>
    <w:p w:rsidR="00D16A5A" w:rsidRDefault="00D16A5A">
      <w:pPr>
        <w:spacing w:after="0"/>
      </w:pPr>
    </w:p>
    <w:p w:rsidR="00D16A5A" w:rsidRDefault="00D16A5A">
      <w:pPr>
        <w:pStyle w:val="Default"/>
        <w:rPr>
          <w:sz w:val="22"/>
          <w:szCs w:val="22"/>
        </w:rPr>
      </w:pPr>
    </w:p>
    <w:p w:rsidR="00D16A5A" w:rsidRDefault="00D16A5A">
      <w:pPr>
        <w:pStyle w:val="Textopadro"/>
        <w:jc w:val="center"/>
        <w:rPr>
          <w:rFonts w:ascii="Calibri" w:hAnsi="Calibri" w:cs="Calibri"/>
          <w:sz w:val="22"/>
          <w:szCs w:val="22"/>
        </w:rPr>
      </w:pPr>
    </w:p>
    <w:p w:rsidR="00D16A5A" w:rsidRDefault="00526EE5">
      <w:pPr>
        <w:pStyle w:val="Textopadr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Porto Alegre – RS, 13 de janeiro de 2021.</w:t>
      </w:r>
    </w:p>
    <w:p w:rsidR="00D16A5A" w:rsidRDefault="00D16A5A">
      <w:pPr>
        <w:pStyle w:val="Textopadro"/>
        <w:rPr>
          <w:rFonts w:ascii="Calibri" w:hAnsi="Calibri" w:cs="Calibri"/>
          <w:b/>
          <w:sz w:val="22"/>
          <w:szCs w:val="22"/>
        </w:rPr>
      </w:pPr>
    </w:p>
    <w:p w:rsidR="00D16A5A" w:rsidRDefault="00D16A5A">
      <w:pPr>
        <w:pStyle w:val="Textopadro"/>
        <w:jc w:val="center"/>
        <w:rPr>
          <w:rFonts w:ascii="Calibri" w:hAnsi="Calibri" w:cs="Calibri"/>
          <w:b/>
          <w:sz w:val="22"/>
          <w:szCs w:val="22"/>
        </w:rPr>
      </w:pPr>
    </w:p>
    <w:p w:rsidR="00D16A5A" w:rsidRDefault="00D16A5A">
      <w:pPr>
        <w:pStyle w:val="Textopadro"/>
        <w:jc w:val="center"/>
        <w:rPr>
          <w:rFonts w:ascii="Calibri" w:hAnsi="Calibri" w:cs="Calibri"/>
          <w:b/>
          <w:sz w:val="22"/>
          <w:szCs w:val="22"/>
        </w:rPr>
      </w:pPr>
    </w:p>
    <w:p w:rsidR="00D16A5A" w:rsidRDefault="00D16A5A">
      <w:pPr>
        <w:pStyle w:val="Textopadro"/>
        <w:jc w:val="center"/>
        <w:rPr>
          <w:rFonts w:ascii="Calibri" w:hAnsi="Calibri" w:cs="Calibri"/>
          <w:b/>
          <w:sz w:val="22"/>
          <w:szCs w:val="22"/>
        </w:rPr>
      </w:pPr>
    </w:p>
    <w:p w:rsidR="00D16A5A" w:rsidRDefault="00526EE5">
      <w:pPr>
        <w:pStyle w:val="Textopadr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TIAGO HOLZMANN DA SILVA</w:t>
      </w:r>
    </w:p>
    <w:p w:rsidR="00D16A5A" w:rsidRDefault="00526EE5">
      <w:pPr>
        <w:pStyle w:val="Textopadr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Presidente do CAU/RS</w:t>
      </w:r>
    </w:p>
    <w:p w:rsidR="00D16A5A" w:rsidRDefault="00D16A5A">
      <w:pPr>
        <w:spacing w:after="0"/>
        <w:jc w:val="both"/>
        <w:rPr>
          <w:rFonts w:cs="Calibri"/>
          <w:color w:val="222222"/>
          <w:shd w:val="clear" w:color="auto" w:fill="FFFFFF"/>
        </w:rPr>
      </w:pPr>
    </w:p>
    <w:p w:rsidR="00D16A5A" w:rsidRDefault="00D16A5A">
      <w:pPr>
        <w:pStyle w:val="PargrafodaLista"/>
        <w:ind w:left="1430"/>
        <w:jc w:val="both"/>
        <w:rPr>
          <w:rFonts w:cs="Calibri"/>
          <w:color w:val="222222"/>
          <w:shd w:val="clear" w:color="auto" w:fill="FFFFFF"/>
        </w:rPr>
      </w:pPr>
    </w:p>
    <w:p w:rsidR="00D16A5A" w:rsidRDefault="00D16A5A">
      <w:pPr>
        <w:pStyle w:val="PargrafodaLista"/>
        <w:jc w:val="both"/>
        <w:rPr>
          <w:rFonts w:cs="Calibri"/>
          <w:color w:val="222222"/>
          <w:shd w:val="clear" w:color="auto" w:fill="FFFFFF"/>
        </w:rPr>
      </w:pPr>
    </w:p>
    <w:p w:rsidR="00D16A5A" w:rsidRDefault="00D16A5A">
      <w:pPr>
        <w:spacing w:after="0"/>
        <w:jc w:val="both"/>
        <w:rPr>
          <w:rFonts w:cs="Calibri"/>
        </w:rPr>
      </w:pPr>
    </w:p>
    <w:sectPr w:rsidR="00D16A5A">
      <w:headerReference w:type="default" r:id="rId7"/>
      <w:footerReference w:type="default" r:id="rId8"/>
      <w:pgSz w:w="11906" w:h="16838"/>
      <w:pgMar w:top="2835" w:right="851" w:bottom="851" w:left="1701" w:header="709" w:footer="2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26EE5">
      <w:pPr>
        <w:spacing w:after="0"/>
      </w:pPr>
      <w:r>
        <w:separator/>
      </w:r>
    </w:p>
  </w:endnote>
  <w:endnote w:type="continuationSeparator" w:id="0">
    <w:p w:rsidR="00000000" w:rsidRDefault="00526E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29E" w:rsidRDefault="00526EE5">
    <w:pPr>
      <w:tabs>
        <w:tab w:val="center" w:pos="4320"/>
        <w:tab w:val="right" w:pos="8640"/>
      </w:tabs>
      <w:spacing w:after="100" w:line="276" w:lineRule="auto"/>
      <w:ind w:left="-1559" w:right="-1128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__________________________________________________________________________________________________</w:t>
    </w:r>
  </w:p>
  <w:p w:rsidR="0090229E" w:rsidRDefault="00526EE5">
    <w:pPr>
      <w:tabs>
        <w:tab w:val="center" w:pos="4320"/>
        <w:tab w:val="right" w:pos="8640"/>
      </w:tabs>
      <w:ind w:left="-709" w:right="-285"/>
      <w:jc w:val="center"/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90229E" w:rsidRDefault="00526EE5">
    <w:pPr>
      <w:pStyle w:val="Rodap"/>
      <w:jc w:val="right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26EE5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00000" w:rsidRDefault="00526E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29E" w:rsidRDefault="00526EE5">
    <w:pPr>
      <w:pStyle w:val="Cabealho"/>
    </w:pPr>
    <w:r>
      <w:rPr>
        <w:rFonts w:ascii="Arial" w:hAnsi="Arial"/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-1021613</wp:posOffset>
          </wp:positionH>
          <wp:positionV relativeFrom="paragraph">
            <wp:posOffset>-135660</wp:posOffset>
          </wp:positionV>
          <wp:extent cx="8900294" cy="1141921"/>
          <wp:effectExtent l="0" t="0" r="0" b="1079"/>
          <wp:wrapNone/>
          <wp:docPr id="1" name="Imagem 16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8900294" cy="11419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16A5A"/>
    <w:rsid w:val="00526EE5"/>
    <w:rsid w:val="00D1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pPr>
      <w:spacing w:after="0"/>
      <w:ind w:left="720"/>
    </w:p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  <w:spacing w:after="0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extodebalo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</w:style>
  <w:style w:type="paragraph" w:customStyle="1" w:styleId="Default">
    <w:name w:val="Default"/>
    <w:pPr>
      <w:autoSpaceDE w:val="0"/>
      <w:spacing w:after="0"/>
      <w:textAlignment w:val="auto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pPr>
      <w:spacing w:after="0"/>
      <w:ind w:left="720"/>
    </w:p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  <w:spacing w:after="0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extodebalo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</w:style>
  <w:style w:type="paragraph" w:customStyle="1" w:styleId="Default">
    <w:name w:val="Default"/>
    <w:pPr>
      <w:autoSpaceDE w:val="0"/>
      <w:spacing w:after="0"/>
      <w:textAlignment w:val="auto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 Cristina Bernardi</dc:creator>
  <cp:lastModifiedBy>Usuário</cp:lastModifiedBy>
  <cp:revision>2</cp:revision>
  <cp:lastPrinted>2020-03-17T18:29:00Z</cp:lastPrinted>
  <dcterms:created xsi:type="dcterms:W3CDTF">2021-01-15T14:09:00Z</dcterms:created>
  <dcterms:modified xsi:type="dcterms:W3CDTF">2021-01-15T14:09:00Z</dcterms:modified>
</cp:coreProperties>
</file>