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0C" w:rsidRPr="00537541" w:rsidRDefault="0031480C" w:rsidP="0031480C">
      <w:pPr>
        <w:spacing w:after="120"/>
        <w:ind w:hanging="70"/>
        <w:jc w:val="center"/>
        <w:rPr>
          <w:rFonts w:ascii="Times New Roman" w:hAnsi="Times New Roman"/>
          <w:b/>
          <w:sz w:val="22"/>
          <w:szCs w:val="22"/>
          <w:lang w:val="pt-PT"/>
        </w:rPr>
      </w:pPr>
      <w:bookmarkStart w:id="0" w:name="_GoBack"/>
      <w:bookmarkEnd w:id="0"/>
      <w:r w:rsidRPr="00537541">
        <w:rPr>
          <w:rFonts w:ascii="Times New Roman" w:hAnsi="Times New Roman"/>
          <w:b/>
          <w:sz w:val="22"/>
          <w:szCs w:val="22"/>
          <w:lang w:val="pt-PT"/>
        </w:rPr>
        <w:t xml:space="preserve">PORTARIA PRESIDENCIAL Nº </w:t>
      </w:r>
      <w:r w:rsidR="00537541" w:rsidRPr="00537541">
        <w:rPr>
          <w:rFonts w:ascii="Times New Roman" w:hAnsi="Times New Roman"/>
          <w:b/>
          <w:sz w:val="22"/>
          <w:szCs w:val="22"/>
          <w:lang w:val="pt-PT"/>
        </w:rPr>
        <w:t>100</w:t>
      </w:r>
      <w:r w:rsidRPr="00537541">
        <w:rPr>
          <w:rFonts w:ascii="Times New Roman" w:hAnsi="Times New Roman"/>
          <w:b/>
          <w:sz w:val="22"/>
          <w:szCs w:val="22"/>
          <w:lang w:val="pt-PT"/>
        </w:rPr>
        <w:t xml:space="preserve">, DE </w:t>
      </w:r>
      <w:r w:rsidR="00537541" w:rsidRPr="00537541">
        <w:rPr>
          <w:rFonts w:ascii="Times New Roman" w:hAnsi="Times New Roman"/>
          <w:b/>
          <w:sz w:val="22"/>
          <w:szCs w:val="22"/>
          <w:lang w:val="pt-PT"/>
        </w:rPr>
        <w:t>16</w:t>
      </w:r>
      <w:r w:rsidRPr="00537541">
        <w:rPr>
          <w:rFonts w:ascii="Times New Roman" w:hAnsi="Times New Roman"/>
          <w:b/>
          <w:sz w:val="22"/>
          <w:szCs w:val="22"/>
          <w:lang w:val="pt-PT"/>
        </w:rPr>
        <w:t xml:space="preserve"> DE </w:t>
      </w:r>
      <w:r w:rsidR="00402B48" w:rsidRPr="00537541">
        <w:rPr>
          <w:rFonts w:ascii="Times New Roman" w:hAnsi="Times New Roman"/>
          <w:b/>
          <w:sz w:val="22"/>
          <w:szCs w:val="22"/>
          <w:lang w:val="pt-PT"/>
        </w:rPr>
        <w:t xml:space="preserve">JULHO </w:t>
      </w:r>
      <w:r w:rsidRPr="00537541">
        <w:rPr>
          <w:rFonts w:ascii="Times New Roman" w:hAnsi="Times New Roman"/>
          <w:b/>
          <w:sz w:val="22"/>
          <w:szCs w:val="22"/>
          <w:lang w:val="pt-PT"/>
        </w:rPr>
        <w:t xml:space="preserve">DE </w:t>
      </w:r>
      <w:r w:rsidR="00402B48" w:rsidRPr="00537541">
        <w:rPr>
          <w:rFonts w:ascii="Times New Roman" w:hAnsi="Times New Roman"/>
          <w:b/>
          <w:sz w:val="22"/>
          <w:szCs w:val="22"/>
          <w:lang w:val="pt-PT"/>
        </w:rPr>
        <w:t>2019</w:t>
      </w:r>
      <w:r w:rsidRPr="00537541">
        <w:rPr>
          <w:rFonts w:ascii="Times New Roman" w:hAnsi="Times New Roman"/>
          <w:b/>
          <w:sz w:val="22"/>
          <w:szCs w:val="22"/>
          <w:lang w:val="pt-PT"/>
        </w:rPr>
        <w:t>.</w:t>
      </w:r>
    </w:p>
    <w:p w:rsidR="0031480C" w:rsidRPr="00537541" w:rsidRDefault="0031480C" w:rsidP="00402B48">
      <w:pPr>
        <w:pStyle w:val="Recuodecorpodetexto"/>
        <w:ind w:left="0"/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31480C" w:rsidP="0031480C">
      <w:pPr>
        <w:pStyle w:val="Recuodecorpodetexto"/>
        <w:ind w:left="4536"/>
        <w:jc w:val="both"/>
        <w:rPr>
          <w:rFonts w:ascii="Times New Roman" w:hAnsi="Times New Roman"/>
          <w:sz w:val="20"/>
          <w:szCs w:val="22"/>
        </w:rPr>
      </w:pPr>
      <w:r w:rsidRPr="00537541">
        <w:rPr>
          <w:rFonts w:ascii="Times New Roman" w:hAnsi="Times New Roman"/>
          <w:sz w:val="20"/>
          <w:szCs w:val="22"/>
        </w:rPr>
        <w:t>Constitui Comissão Especial de Licitação para processar e julgar Licitação na modalidade TOMADA DE PREÇOS, do tipo ME</w:t>
      </w:r>
      <w:r w:rsidR="00402B48" w:rsidRPr="00537541">
        <w:rPr>
          <w:rFonts w:ascii="Times New Roman" w:hAnsi="Times New Roman"/>
          <w:sz w:val="20"/>
          <w:szCs w:val="22"/>
        </w:rPr>
        <w:t>NOR</w:t>
      </w:r>
      <w:r w:rsidRPr="00537541">
        <w:rPr>
          <w:rFonts w:ascii="Times New Roman" w:hAnsi="Times New Roman"/>
          <w:sz w:val="20"/>
          <w:szCs w:val="22"/>
        </w:rPr>
        <w:t xml:space="preserve"> PREÇO, para CONTRATAÇÃO de empresa especializada na prestação de serviços de execução do </w:t>
      </w:r>
      <w:r w:rsidR="00402B48" w:rsidRPr="00537541">
        <w:rPr>
          <w:rFonts w:ascii="Times New Roman" w:hAnsi="Times New Roman"/>
          <w:sz w:val="20"/>
          <w:szCs w:val="22"/>
        </w:rPr>
        <w:t>p</w:t>
      </w:r>
      <w:r w:rsidRPr="00537541">
        <w:rPr>
          <w:rFonts w:ascii="Times New Roman" w:hAnsi="Times New Roman"/>
          <w:sz w:val="20"/>
          <w:szCs w:val="22"/>
        </w:rPr>
        <w:t xml:space="preserve">rojeto de </w:t>
      </w:r>
      <w:r w:rsidR="00402B48" w:rsidRPr="00537541">
        <w:rPr>
          <w:rFonts w:ascii="Times New Roman" w:hAnsi="Times New Roman"/>
          <w:sz w:val="20"/>
          <w:szCs w:val="22"/>
        </w:rPr>
        <w:t>a</w:t>
      </w:r>
      <w:r w:rsidRPr="00537541">
        <w:rPr>
          <w:rFonts w:ascii="Times New Roman" w:hAnsi="Times New Roman"/>
          <w:sz w:val="20"/>
          <w:szCs w:val="22"/>
        </w:rPr>
        <w:t>rquitetura advindo do concurso – Espaço do Arquiteto para o CAU/RS.</w:t>
      </w:r>
    </w:p>
    <w:p w:rsidR="0031480C" w:rsidRPr="00537541" w:rsidRDefault="0031480C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31480C" w:rsidP="0053754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37541">
        <w:rPr>
          <w:rFonts w:ascii="Times New Roman" w:hAnsi="Times New Roman"/>
          <w:sz w:val="22"/>
          <w:szCs w:val="22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537541">
        <w:rPr>
          <w:rFonts w:ascii="Times New Roman" w:hAnsi="Times New Roman"/>
          <w:sz w:val="22"/>
          <w:szCs w:val="22"/>
          <w:lang w:eastAsia="pt-BR"/>
        </w:rPr>
        <w:t xml:space="preserve"> após análise do assunto em epígrafe, e</w:t>
      </w:r>
    </w:p>
    <w:p w:rsidR="0031480C" w:rsidRPr="00537541" w:rsidRDefault="0031480C" w:rsidP="00537541">
      <w:pPr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31480C" w:rsidP="00537541">
      <w:pPr>
        <w:jc w:val="both"/>
        <w:rPr>
          <w:rFonts w:ascii="Times New Roman" w:hAnsi="Times New Roman"/>
          <w:sz w:val="22"/>
          <w:szCs w:val="22"/>
        </w:rPr>
      </w:pPr>
      <w:r w:rsidRPr="00537541">
        <w:rPr>
          <w:rFonts w:ascii="Times New Roman" w:hAnsi="Times New Roman"/>
          <w:sz w:val="22"/>
          <w:szCs w:val="22"/>
        </w:rPr>
        <w:t>Considerando o art. 6º, inciso XVI c/c o art. 51da Lei 8.666/93 que dispõe acerca da Comissão Permanente ou Especial de Licitação,</w:t>
      </w:r>
    </w:p>
    <w:p w:rsidR="0031480C" w:rsidRPr="00537541" w:rsidRDefault="0031480C" w:rsidP="00537541">
      <w:pPr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31480C" w:rsidP="00537541">
      <w:pPr>
        <w:jc w:val="both"/>
        <w:rPr>
          <w:rFonts w:ascii="Times New Roman" w:hAnsi="Times New Roman"/>
          <w:sz w:val="22"/>
          <w:szCs w:val="22"/>
        </w:rPr>
      </w:pPr>
      <w:r w:rsidRPr="00537541">
        <w:rPr>
          <w:rFonts w:ascii="Times New Roman" w:hAnsi="Times New Roman"/>
          <w:sz w:val="22"/>
          <w:szCs w:val="22"/>
        </w:rPr>
        <w:t>RESOLVE:</w:t>
      </w:r>
    </w:p>
    <w:p w:rsidR="0031480C" w:rsidRPr="00537541" w:rsidRDefault="0031480C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402B48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37541">
        <w:rPr>
          <w:rFonts w:ascii="Times New Roman" w:hAnsi="Times New Roman"/>
          <w:sz w:val="22"/>
          <w:szCs w:val="22"/>
        </w:rPr>
        <w:t>Art. 1º</w:t>
      </w:r>
      <w:r w:rsidR="0031480C" w:rsidRPr="00537541">
        <w:rPr>
          <w:rFonts w:ascii="Times New Roman" w:hAnsi="Times New Roman"/>
          <w:sz w:val="22"/>
          <w:szCs w:val="22"/>
        </w:rPr>
        <w:t xml:space="preserve"> – Designar os empregados Thiago dos Santos Albrecht, matrícula nº 123 como Presidente da Comissão Especial de Licitação; Amanda Elisa Barros Gehrke, matrícula nº 156, Suzana Rahde Gerchmann, matrícula nº 142 como membros da referida Comissão, para processá-la e julgá-la na modalidade TOMADA DE PREÇOS, do tipo ME</w:t>
      </w:r>
      <w:r w:rsidRPr="00537541">
        <w:rPr>
          <w:rFonts w:ascii="Times New Roman" w:hAnsi="Times New Roman"/>
          <w:sz w:val="22"/>
          <w:szCs w:val="22"/>
        </w:rPr>
        <w:t>NOR</w:t>
      </w:r>
      <w:r w:rsidR="0031480C" w:rsidRPr="00537541">
        <w:rPr>
          <w:rFonts w:ascii="Times New Roman" w:hAnsi="Times New Roman"/>
          <w:sz w:val="22"/>
          <w:szCs w:val="22"/>
        </w:rPr>
        <w:t xml:space="preserve"> PREÇO, para contratação de empresa especializada na prestação de serviços de execução do </w:t>
      </w:r>
      <w:r w:rsidRPr="00537541">
        <w:rPr>
          <w:rFonts w:ascii="Times New Roman" w:hAnsi="Times New Roman"/>
          <w:sz w:val="22"/>
          <w:szCs w:val="22"/>
        </w:rPr>
        <w:t>p</w:t>
      </w:r>
      <w:r w:rsidR="0031480C" w:rsidRPr="00537541">
        <w:rPr>
          <w:rFonts w:ascii="Times New Roman" w:hAnsi="Times New Roman"/>
          <w:sz w:val="22"/>
          <w:szCs w:val="22"/>
        </w:rPr>
        <w:t xml:space="preserve">rojeto de </w:t>
      </w:r>
      <w:r w:rsidRPr="00537541">
        <w:rPr>
          <w:rFonts w:ascii="Times New Roman" w:hAnsi="Times New Roman"/>
          <w:sz w:val="22"/>
          <w:szCs w:val="22"/>
        </w:rPr>
        <w:t>ar</w:t>
      </w:r>
      <w:r w:rsidR="0031480C" w:rsidRPr="00537541">
        <w:rPr>
          <w:rFonts w:ascii="Times New Roman" w:hAnsi="Times New Roman"/>
          <w:sz w:val="22"/>
          <w:szCs w:val="22"/>
        </w:rPr>
        <w:t>quitetura advindo do concurso – Espaço do Arquiteto.</w:t>
      </w:r>
    </w:p>
    <w:p w:rsidR="0031480C" w:rsidRPr="00537541" w:rsidRDefault="0031480C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31480C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37541">
        <w:rPr>
          <w:rFonts w:ascii="Times New Roman" w:hAnsi="Times New Roman"/>
          <w:sz w:val="22"/>
          <w:szCs w:val="22"/>
        </w:rPr>
        <w:t>Art. 2º – No impedimento ou ausência do Presidente titular, a Comissão Especial de Licitação, ora constituída, terá como presidente substitut</w:t>
      </w:r>
      <w:r w:rsidR="00402B48" w:rsidRPr="00537541">
        <w:rPr>
          <w:rFonts w:ascii="Times New Roman" w:hAnsi="Times New Roman"/>
          <w:sz w:val="22"/>
          <w:szCs w:val="22"/>
        </w:rPr>
        <w:t>a</w:t>
      </w:r>
      <w:r w:rsidRPr="00537541">
        <w:rPr>
          <w:rFonts w:ascii="Times New Roman" w:hAnsi="Times New Roman"/>
          <w:sz w:val="22"/>
          <w:szCs w:val="22"/>
        </w:rPr>
        <w:t xml:space="preserve"> a empregada </w:t>
      </w:r>
      <w:r w:rsidR="00402B48" w:rsidRPr="00537541">
        <w:rPr>
          <w:rFonts w:ascii="Times New Roman" w:hAnsi="Times New Roman"/>
          <w:sz w:val="22"/>
          <w:szCs w:val="22"/>
        </w:rPr>
        <w:t>Vanessa Just Blanco</w:t>
      </w:r>
      <w:r w:rsidRPr="00537541">
        <w:rPr>
          <w:rFonts w:ascii="Times New Roman" w:hAnsi="Times New Roman"/>
          <w:sz w:val="22"/>
          <w:szCs w:val="22"/>
        </w:rPr>
        <w:t xml:space="preserve">, matrícula nº </w:t>
      </w:r>
      <w:r w:rsidR="00402B48" w:rsidRPr="00537541">
        <w:rPr>
          <w:rFonts w:ascii="Times New Roman" w:hAnsi="Times New Roman"/>
          <w:sz w:val="22"/>
          <w:szCs w:val="22"/>
        </w:rPr>
        <w:t>137</w:t>
      </w:r>
      <w:r w:rsidRPr="00537541">
        <w:rPr>
          <w:rFonts w:ascii="Times New Roman" w:hAnsi="Times New Roman"/>
          <w:sz w:val="22"/>
          <w:szCs w:val="22"/>
        </w:rPr>
        <w:t xml:space="preserve"> e os membros terão como substitutos os empregados Rodrigo Jaroseski, matrícula nº 099 e </w:t>
      </w:r>
      <w:r w:rsidR="00402B48" w:rsidRPr="00537541">
        <w:rPr>
          <w:rFonts w:ascii="Times New Roman" w:hAnsi="Times New Roman"/>
          <w:sz w:val="22"/>
          <w:szCs w:val="22"/>
        </w:rPr>
        <w:t>Flávio Salamoni Barros Silva</w:t>
      </w:r>
      <w:r w:rsidRPr="00537541">
        <w:rPr>
          <w:rFonts w:ascii="Times New Roman" w:hAnsi="Times New Roman"/>
          <w:sz w:val="22"/>
          <w:szCs w:val="22"/>
        </w:rPr>
        <w:t xml:space="preserve">, matrícula nº </w:t>
      </w:r>
      <w:r w:rsidR="00402B48" w:rsidRPr="00537541">
        <w:rPr>
          <w:rFonts w:ascii="Times New Roman" w:hAnsi="Times New Roman"/>
          <w:sz w:val="22"/>
          <w:szCs w:val="22"/>
        </w:rPr>
        <w:t>089</w:t>
      </w:r>
      <w:r w:rsidRPr="00537541">
        <w:rPr>
          <w:rFonts w:ascii="Times New Roman" w:hAnsi="Times New Roman"/>
          <w:sz w:val="22"/>
          <w:szCs w:val="22"/>
        </w:rPr>
        <w:t>.</w:t>
      </w:r>
    </w:p>
    <w:p w:rsidR="0031480C" w:rsidRPr="00537541" w:rsidRDefault="0031480C" w:rsidP="00537541">
      <w:pPr>
        <w:pStyle w:val="Recuodecorpodetexto2"/>
        <w:tabs>
          <w:tab w:val="left" w:pos="-6804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31480C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37541">
        <w:rPr>
          <w:rFonts w:ascii="Times New Roman" w:hAnsi="Times New Roman"/>
          <w:sz w:val="22"/>
          <w:szCs w:val="22"/>
        </w:rPr>
        <w:t>Art. 3º – A investidura dos membros da Comissão Especial de Licitação, objeto desta Portaria, é feita a contar da data de sua publicação.</w:t>
      </w:r>
    </w:p>
    <w:p w:rsidR="0031480C" w:rsidRPr="00537541" w:rsidRDefault="0031480C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31480C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37541">
        <w:rPr>
          <w:rFonts w:ascii="Times New Roman" w:hAnsi="Times New Roman"/>
          <w:sz w:val="22"/>
          <w:szCs w:val="22"/>
        </w:rPr>
        <w:t>Art.</w:t>
      </w:r>
      <w:r w:rsidR="00402B48" w:rsidRPr="00537541">
        <w:rPr>
          <w:rFonts w:ascii="Times New Roman" w:hAnsi="Times New Roman"/>
          <w:sz w:val="22"/>
          <w:szCs w:val="22"/>
        </w:rPr>
        <w:t xml:space="preserve"> </w:t>
      </w:r>
      <w:r w:rsidRPr="00537541">
        <w:rPr>
          <w:rFonts w:ascii="Times New Roman" w:hAnsi="Times New Roman"/>
          <w:sz w:val="22"/>
          <w:szCs w:val="22"/>
        </w:rPr>
        <w:t>4º - Caberá à Comissão Especial de Licitação apreciar e efetuar o assessoramento necessário à Autoridade Competente nas fases recursais enumeradas nas letras “a”, “b”, “e” e “f”, do inciso I, do Artigo 109, da Lei 8.666/93.</w:t>
      </w:r>
    </w:p>
    <w:p w:rsidR="00402B48" w:rsidRPr="00537541" w:rsidRDefault="00402B48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31480C" w:rsidP="00537541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37541">
        <w:rPr>
          <w:rFonts w:ascii="Times New Roman" w:hAnsi="Times New Roman"/>
          <w:sz w:val="22"/>
          <w:szCs w:val="22"/>
        </w:rPr>
        <w:t>Art. 5º - A Comissão Especial de Licitação atuará até que cessem todas as obrigações atinentes ao Processo Licitatório.</w:t>
      </w:r>
    </w:p>
    <w:p w:rsidR="0031480C" w:rsidRPr="00537541" w:rsidRDefault="0031480C" w:rsidP="00537541">
      <w:pPr>
        <w:pStyle w:val="Recuodecorpodetexto2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402B48" w:rsidRPr="00537541" w:rsidRDefault="00402B48" w:rsidP="00537541">
      <w:pPr>
        <w:pStyle w:val="Recuodecorpodetexto2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37541">
        <w:rPr>
          <w:rFonts w:ascii="Times New Roman" w:hAnsi="Times New Roman"/>
          <w:sz w:val="22"/>
          <w:szCs w:val="22"/>
        </w:rPr>
        <w:t>Art. 6º - Fica revogada a Portaria Presidencial n</w:t>
      </w:r>
      <w:r w:rsidR="00537541" w:rsidRPr="00537541">
        <w:rPr>
          <w:rFonts w:ascii="Times New Roman" w:hAnsi="Times New Roman"/>
          <w:sz w:val="22"/>
          <w:szCs w:val="22"/>
        </w:rPr>
        <w:t>º 104, de 27 de setembro de 2018</w:t>
      </w:r>
      <w:r w:rsidRPr="00537541">
        <w:rPr>
          <w:rFonts w:ascii="Times New Roman" w:hAnsi="Times New Roman"/>
          <w:sz w:val="22"/>
          <w:szCs w:val="22"/>
        </w:rPr>
        <w:t>.</w:t>
      </w:r>
    </w:p>
    <w:p w:rsidR="00402B48" w:rsidRPr="00537541" w:rsidRDefault="00402B48" w:rsidP="00537541">
      <w:pPr>
        <w:pStyle w:val="Recuodecorpodetexto2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31480C" w:rsidRPr="00537541" w:rsidRDefault="0031480C" w:rsidP="00537541">
      <w:pPr>
        <w:jc w:val="both"/>
        <w:rPr>
          <w:rFonts w:ascii="Times New Roman" w:hAnsi="Times New Roman"/>
          <w:sz w:val="22"/>
          <w:szCs w:val="22"/>
        </w:rPr>
      </w:pPr>
      <w:r w:rsidRPr="00537541">
        <w:rPr>
          <w:rFonts w:ascii="Times New Roman" w:hAnsi="Times New Roman"/>
          <w:sz w:val="22"/>
          <w:szCs w:val="22"/>
        </w:rPr>
        <w:t xml:space="preserve">Art. </w:t>
      </w:r>
      <w:r w:rsidR="00402B48" w:rsidRPr="00537541">
        <w:rPr>
          <w:rFonts w:ascii="Times New Roman" w:hAnsi="Times New Roman"/>
          <w:sz w:val="22"/>
          <w:szCs w:val="22"/>
        </w:rPr>
        <w:t>7</w:t>
      </w:r>
      <w:r w:rsidRPr="00537541">
        <w:rPr>
          <w:rFonts w:ascii="Times New Roman" w:hAnsi="Times New Roman"/>
          <w:sz w:val="22"/>
          <w:szCs w:val="22"/>
        </w:rPr>
        <w:t>º – Esta Portaria entra em vigor na data de sua publicação no sítio eletrônico do CAU/RS.</w:t>
      </w:r>
    </w:p>
    <w:p w:rsidR="0031480C" w:rsidRPr="00537541" w:rsidRDefault="0031480C" w:rsidP="00537541">
      <w:pPr>
        <w:pStyle w:val="SombreamentoMdio1-nfase11"/>
        <w:jc w:val="both"/>
        <w:rPr>
          <w:rFonts w:ascii="Times New Roman" w:hAnsi="Times New Roman"/>
        </w:rPr>
      </w:pPr>
    </w:p>
    <w:p w:rsidR="0031480C" w:rsidRPr="00537541" w:rsidRDefault="0031480C" w:rsidP="00537541">
      <w:pPr>
        <w:pStyle w:val="Textopadro"/>
        <w:rPr>
          <w:sz w:val="22"/>
          <w:szCs w:val="22"/>
        </w:rPr>
      </w:pPr>
    </w:p>
    <w:p w:rsidR="0031480C" w:rsidRPr="00537541" w:rsidRDefault="0031480C" w:rsidP="00537541">
      <w:pPr>
        <w:pStyle w:val="Textopadro"/>
        <w:jc w:val="right"/>
        <w:rPr>
          <w:sz w:val="22"/>
          <w:szCs w:val="22"/>
        </w:rPr>
      </w:pPr>
      <w:r w:rsidRPr="00537541">
        <w:rPr>
          <w:sz w:val="22"/>
          <w:szCs w:val="22"/>
        </w:rPr>
        <w:t xml:space="preserve">Porto Alegre – RS, </w:t>
      </w:r>
      <w:r w:rsidR="00537541" w:rsidRPr="00537541">
        <w:rPr>
          <w:sz w:val="22"/>
          <w:szCs w:val="22"/>
        </w:rPr>
        <w:t>16</w:t>
      </w:r>
      <w:r w:rsidRPr="00537541">
        <w:rPr>
          <w:sz w:val="22"/>
          <w:szCs w:val="22"/>
        </w:rPr>
        <w:t xml:space="preserve"> de </w:t>
      </w:r>
      <w:r w:rsidR="00402B48" w:rsidRPr="00537541">
        <w:rPr>
          <w:sz w:val="22"/>
          <w:szCs w:val="22"/>
        </w:rPr>
        <w:t>julho de 2019</w:t>
      </w:r>
      <w:r w:rsidRPr="00537541">
        <w:rPr>
          <w:sz w:val="22"/>
          <w:szCs w:val="22"/>
        </w:rPr>
        <w:t>.</w:t>
      </w:r>
    </w:p>
    <w:p w:rsidR="0031480C" w:rsidRPr="00537541" w:rsidRDefault="0031480C" w:rsidP="00537541">
      <w:pPr>
        <w:pStyle w:val="Textopadro"/>
        <w:jc w:val="center"/>
        <w:rPr>
          <w:sz w:val="22"/>
          <w:szCs w:val="22"/>
        </w:rPr>
      </w:pPr>
    </w:p>
    <w:p w:rsidR="0031480C" w:rsidRPr="00537541" w:rsidRDefault="0031480C" w:rsidP="00537541">
      <w:pPr>
        <w:pStyle w:val="Textopadro"/>
        <w:jc w:val="center"/>
        <w:rPr>
          <w:sz w:val="22"/>
          <w:szCs w:val="22"/>
        </w:rPr>
      </w:pPr>
    </w:p>
    <w:p w:rsidR="0031480C" w:rsidRPr="00537541" w:rsidRDefault="0031480C" w:rsidP="00537541">
      <w:pPr>
        <w:pStyle w:val="Textopadro"/>
        <w:jc w:val="center"/>
        <w:rPr>
          <w:sz w:val="22"/>
          <w:szCs w:val="22"/>
        </w:rPr>
      </w:pPr>
    </w:p>
    <w:p w:rsidR="0031480C" w:rsidRPr="00537541" w:rsidRDefault="0031480C" w:rsidP="00537541">
      <w:pPr>
        <w:pStyle w:val="Textopadro"/>
        <w:jc w:val="center"/>
        <w:rPr>
          <w:sz w:val="22"/>
          <w:szCs w:val="22"/>
        </w:rPr>
      </w:pPr>
      <w:r w:rsidRPr="00537541">
        <w:rPr>
          <w:sz w:val="22"/>
          <w:szCs w:val="22"/>
        </w:rPr>
        <w:t>TIAGO HOLZMANN DA SILVA</w:t>
      </w:r>
    </w:p>
    <w:p w:rsidR="00EA63DF" w:rsidRPr="00537541" w:rsidRDefault="0031480C" w:rsidP="00537541">
      <w:pPr>
        <w:pStyle w:val="Textopadro"/>
        <w:jc w:val="center"/>
        <w:rPr>
          <w:sz w:val="22"/>
          <w:szCs w:val="22"/>
        </w:rPr>
      </w:pPr>
      <w:r w:rsidRPr="00537541">
        <w:rPr>
          <w:sz w:val="22"/>
          <w:szCs w:val="22"/>
        </w:rPr>
        <w:t>Presidente do CAU/RS</w:t>
      </w:r>
    </w:p>
    <w:sectPr w:rsidR="00EA63DF" w:rsidRPr="00537541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72" w:rsidRDefault="00386372">
      <w:r>
        <w:separator/>
      </w:r>
    </w:p>
  </w:endnote>
  <w:endnote w:type="continuationSeparator" w:id="0">
    <w:p w:rsidR="00386372" w:rsidRDefault="0038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72" w:rsidRDefault="00386372">
      <w:r>
        <w:separator/>
      </w:r>
    </w:p>
  </w:footnote>
  <w:footnote w:type="continuationSeparator" w:id="0">
    <w:p w:rsidR="00386372" w:rsidRDefault="00386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D8674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D8674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51"/>
    <w:rsid w:val="000267BC"/>
    <w:rsid w:val="00043551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103D6"/>
    <w:rsid w:val="0031480C"/>
    <w:rsid w:val="00314DEB"/>
    <w:rsid w:val="0034368C"/>
    <w:rsid w:val="00365CA2"/>
    <w:rsid w:val="0036737E"/>
    <w:rsid w:val="00381CC6"/>
    <w:rsid w:val="00382182"/>
    <w:rsid w:val="00386372"/>
    <w:rsid w:val="003C0167"/>
    <w:rsid w:val="003C5847"/>
    <w:rsid w:val="003E2E61"/>
    <w:rsid w:val="00402B48"/>
    <w:rsid w:val="0040453C"/>
    <w:rsid w:val="00420859"/>
    <w:rsid w:val="004241F5"/>
    <w:rsid w:val="00425069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E5A4E"/>
    <w:rsid w:val="00502576"/>
    <w:rsid w:val="00507AAA"/>
    <w:rsid w:val="00537541"/>
    <w:rsid w:val="00573CC3"/>
    <w:rsid w:val="005873C5"/>
    <w:rsid w:val="005A6046"/>
    <w:rsid w:val="005B218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E21E4"/>
    <w:rsid w:val="00700EF7"/>
    <w:rsid w:val="00743FA8"/>
    <w:rsid w:val="00762069"/>
    <w:rsid w:val="00763602"/>
    <w:rsid w:val="007768B8"/>
    <w:rsid w:val="007B42E7"/>
    <w:rsid w:val="007E504C"/>
    <w:rsid w:val="007F2EC8"/>
    <w:rsid w:val="008278B5"/>
    <w:rsid w:val="0083244E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60AA"/>
    <w:rsid w:val="009464E2"/>
    <w:rsid w:val="00953C63"/>
    <w:rsid w:val="00981992"/>
    <w:rsid w:val="00996A47"/>
    <w:rsid w:val="009D67A2"/>
    <w:rsid w:val="009E049B"/>
    <w:rsid w:val="009F1C32"/>
    <w:rsid w:val="00A21842"/>
    <w:rsid w:val="00A3576E"/>
    <w:rsid w:val="00A36D52"/>
    <w:rsid w:val="00A60568"/>
    <w:rsid w:val="00A6423D"/>
    <w:rsid w:val="00A704A3"/>
    <w:rsid w:val="00A740BB"/>
    <w:rsid w:val="00A74CBF"/>
    <w:rsid w:val="00A84B7C"/>
    <w:rsid w:val="00AC6E01"/>
    <w:rsid w:val="00AF6A95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C1A27"/>
    <w:rsid w:val="00BE7B56"/>
    <w:rsid w:val="00C00CE7"/>
    <w:rsid w:val="00C00D65"/>
    <w:rsid w:val="00C03A76"/>
    <w:rsid w:val="00C10F8C"/>
    <w:rsid w:val="00C115F5"/>
    <w:rsid w:val="00C54033"/>
    <w:rsid w:val="00C55653"/>
    <w:rsid w:val="00C67533"/>
    <w:rsid w:val="00CA29EF"/>
    <w:rsid w:val="00CA39D4"/>
    <w:rsid w:val="00CB1D99"/>
    <w:rsid w:val="00CC6F92"/>
    <w:rsid w:val="00CF65B9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8674C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A93"/>
    <w:rsid w:val="00F45DE4"/>
    <w:rsid w:val="00F57D03"/>
    <w:rsid w:val="00F65F3C"/>
    <w:rsid w:val="00F93C3D"/>
    <w:rsid w:val="00FA3777"/>
    <w:rsid w:val="00FA7728"/>
    <w:rsid w:val="00FB7613"/>
    <w:rsid w:val="00FC2EF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04F5-BFDC-4316-9852-08F94F09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2019-07-16T20:32:00Z</cp:lastPrinted>
  <dcterms:created xsi:type="dcterms:W3CDTF">2019-07-18T13:56:00Z</dcterms:created>
  <dcterms:modified xsi:type="dcterms:W3CDTF">2019-07-18T13:56:00Z</dcterms:modified>
</cp:coreProperties>
</file>