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4263B3" w:rsidRDefault="00E431D4" w:rsidP="00E431D4">
      <w:pPr>
        <w:jc w:val="center"/>
        <w:rPr>
          <w:rFonts w:ascii="Times New Roman" w:hAnsi="Times New Roman"/>
        </w:rPr>
      </w:pPr>
      <w:r w:rsidRPr="004263B3">
        <w:rPr>
          <w:rFonts w:ascii="Times New Roman" w:hAnsi="Times New Roman"/>
        </w:rPr>
        <w:t xml:space="preserve">PORTARIA PRESIDENCIAL N° </w:t>
      </w:r>
      <w:r w:rsidR="004263B3" w:rsidRPr="004263B3">
        <w:rPr>
          <w:rFonts w:ascii="Times New Roman" w:hAnsi="Times New Roman"/>
        </w:rPr>
        <w:t>091</w:t>
      </w:r>
      <w:r w:rsidRPr="004263B3">
        <w:rPr>
          <w:rFonts w:ascii="Times New Roman" w:hAnsi="Times New Roman"/>
        </w:rPr>
        <w:t xml:space="preserve">, DE </w:t>
      </w:r>
      <w:r w:rsidR="0068667A" w:rsidRPr="004263B3">
        <w:rPr>
          <w:rFonts w:ascii="Times New Roman" w:hAnsi="Times New Roman"/>
        </w:rPr>
        <w:t>06</w:t>
      </w:r>
      <w:r w:rsidRPr="004263B3">
        <w:rPr>
          <w:rFonts w:ascii="Times New Roman" w:hAnsi="Times New Roman"/>
        </w:rPr>
        <w:t xml:space="preserve"> DE </w:t>
      </w:r>
      <w:r w:rsidR="0068667A" w:rsidRPr="004263B3">
        <w:rPr>
          <w:rFonts w:ascii="Times New Roman" w:hAnsi="Times New Roman"/>
        </w:rPr>
        <w:t>JUNHO</w:t>
      </w:r>
      <w:r w:rsidR="00E70219" w:rsidRPr="004263B3">
        <w:rPr>
          <w:rFonts w:ascii="Times New Roman" w:hAnsi="Times New Roman"/>
        </w:rPr>
        <w:t xml:space="preserve"> </w:t>
      </w:r>
      <w:r w:rsidRPr="004263B3">
        <w:rPr>
          <w:rFonts w:ascii="Times New Roman" w:hAnsi="Times New Roman"/>
        </w:rPr>
        <w:t>DE 201</w:t>
      </w:r>
      <w:r w:rsidR="000437BE" w:rsidRPr="004263B3">
        <w:rPr>
          <w:rFonts w:ascii="Times New Roman" w:hAnsi="Times New Roman"/>
        </w:rPr>
        <w:t>9</w:t>
      </w:r>
      <w:r w:rsidR="00C81ECA" w:rsidRPr="004263B3">
        <w:rPr>
          <w:rFonts w:ascii="Times New Roman" w:hAnsi="Times New Roman"/>
        </w:rPr>
        <w:t>.</w:t>
      </w:r>
    </w:p>
    <w:p w:rsidR="00E431D4" w:rsidRPr="004263B3" w:rsidRDefault="00E431D4" w:rsidP="00E431D4">
      <w:pPr>
        <w:jc w:val="both"/>
        <w:rPr>
          <w:rFonts w:ascii="Times New Roman" w:hAnsi="Times New Roman"/>
        </w:rPr>
      </w:pPr>
    </w:p>
    <w:p w:rsidR="00E431D4" w:rsidRPr="004263B3" w:rsidRDefault="00E431D4" w:rsidP="00E431D4">
      <w:pPr>
        <w:ind w:left="4253"/>
        <w:jc w:val="both"/>
        <w:rPr>
          <w:rFonts w:ascii="Times New Roman" w:hAnsi="Times New Roman"/>
        </w:rPr>
      </w:pPr>
    </w:p>
    <w:p w:rsidR="00696029" w:rsidRPr="004263B3" w:rsidRDefault="00696029" w:rsidP="00696029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  <w:r w:rsidRPr="004263B3">
        <w:rPr>
          <w:rFonts w:ascii="Times New Roman" w:hAnsi="Times New Roman"/>
        </w:rPr>
        <w:t xml:space="preserve">Dar provimento a cargo comissionado de livre nomeação e exoneração de </w:t>
      </w:r>
      <w:r w:rsidR="0068667A" w:rsidRPr="004263B3">
        <w:rPr>
          <w:rFonts w:ascii="Times New Roman" w:hAnsi="Times New Roman"/>
        </w:rPr>
        <w:t>Coordenador de Comunicação</w:t>
      </w:r>
      <w:r w:rsidRPr="004263B3">
        <w:rPr>
          <w:rFonts w:ascii="Times New Roman" w:hAnsi="Times New Roman"/>
        </w:rPr>
        <w:t xml:space="preserve"> e dá outras providências.</w:t>
      </w:r>
    </w:p>
    <w:p w:rsidR="00696029" w:rsidRPr="004263B3" w:rsidRDefault="00696029" w:rsidP="00696029">
      <w:pPr>
        <w:ind w:left="5103"/>
        <w:jc w:val="both"/>
        <w:rPr>
          <w:rFonts w:ascii="Times New Roman" w:hAnsi="Times New Roman"/>
        </w:rPr>
      </w:pPr>
      <w:bookmarkStart w:id="0" w:name="_GoBack"/>
      <w:bookmarkEnd w:id="0"/>
    </w:p>
    <w:p w:rsidR="00696029" w:rsidRPr="004263B3" w:rsidRDefault="00696029" w:rsidP="00696029">
      <w:pPr>
        <w:jc w:val="both"/>
        <w:rPr>
          <w:rFonts w:ascii="Times New Roman" w:hAnsi="Times New Roman"/>
        </w:rPr>
      </w:pPr>
    </w:p>
    <w:p w:rsidR="00696029" w:rsidRPr="004263B3" w:rsidRDefault="00696029" w:rsidP="00696029">
      <w:pPr>
        <w:jc w:val="both"/>
        <w:rPr>
          <w:rFonts w:ascii="Times New Roman" w:hAnsi="Times New Roman"/>
          <w:lang w:eastAsia="pt-BR"/>
        </w:rPr>
      </w:pPr>
      <w:r w:rsidRPr="004263B3">
        <w:rPr>
          <w:rFonts w:ascii="Times New Roman" w:hAnsi="Times New Roman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4263B3">
        <w:rPr>
          <w:rFonts w:ascii="Times New Roman" w:hAnsi="Times New Roman"/>
        </w:rPr>
        <w:t>arts</w:t>
      </w:r>
      <w:proofErr w:type="spellEnd"/>
      <w:r w:rsidRPr="004263B3">
        <w:rPr>
          <w:rFonts w:ascii="Times New Roman" w:hAnsi="Times New Roman"/>
        </w:rPr>
        <w:t>. 151, inciso XLV, e 152 do Regimento Interno do CAU/RS,</w:t>
      </w:r>
      <w:r w:rsidRPr="004263B3">
        <w:rPr>
          <w:rFonts w:ascii="Times New Roman" w:hAnsi="Times New Roman"/>
          <w:lang w:eastAsia="pt-BR"/>
        </w:rPr>
        <w:t xml:space="preserve"> após análise do assunto em epígrafe, </w:t>
      </w:r>
    </w:p>
    <w:p w:rsidR="00696029" w:rsidRPr="004263B3" w:rsidRDefault="00696029" w:rsidP="00696029">
      <w:pPr>
        <w:jc w:val="both"/>
        <w:rPr>
          <w:rFonts w:ascii="Times New Roman" w:hAnsi="Times New Roman"/>
          <w:lang w:eastAsia="pt-BR"/>
        </w:rPr>
      </w:pPr>
    </w:p>
    <w:p w:rsidR="00696029" w:rsidRPr="004263B3" w:rsidRDefault="00696029" w:rsidP="00696029">
      <w:pPr>
        <w:jc w:val="both"/>
        <w:rPr>
          <w:rFonts w:ascii="Times New Roman" w:hAnsi="Times New Roman"/>
        </w:rPr>
      </w:pPr>
      <w:r w:rsidRPr="004263B3">
        <w:rPr>
          <w:rFonts w:ascii="Times New Roman" w:hAnsi="Times New Roman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4263B3" w:rsidRDefault="00C81ECA" w:rsidP="00E431D4">
      <w:pPr>
        <w:jc w:val="both"/>
        <w:rPr>
          <w:rFonts w:ascii="Times New Roman" w:hAnsi="Times New Roman"/>
        </w:rPr>
      </w:pPr>
    </w:p>
    <w:p w:rsidR="00E431D4" w:rsidRPr="004263B3" w:rsidRDefault="00E431D4" w:rsidP="00E431D4">
      <w:pPr>
        <w:jc w:val="both"/>
        <w:rPr>
          <w:rFonts w:ascii="Times New Roman" w:hAnsi="Times New Roman"/>
        </w:rPr>
      </w:pPr>
      <w:r w:rsidRPr="004263B3">
        <w:rPr>
          <w:rFonts w:ascii="Times New Roman" w:hAnsi="Times New Roman"/>
        </w:rPr>
        <w:t>RESOLVE:</w:t>
      </w:r>
    </w:p>
    <w:p w:rsidR="00E431D4" w:rsidRPr="004263B3" w:rsidRDefault="00E431D4" w:rsidP="00B05B53">
      <w:pPr>
        <w:ind w:firstLine="708"/>
        <w:jc w:val="both"/>
        <w:rPr>
          <w:rFonts w:ascii="Times New Roman" w:hAnsi="Times New Roman"/>
        </w:rPr>
      </w:pPr>
    </w:p>
    <w:p w:rsidR="00696029" w:rsidRPr="004263B3" w:rsidRDefault="00696029" w:rsidP="00696029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4263B3">
        <w:rPr>
          <w:rFonts w:ascii="Times New Roman" w:hAnsi="Times New Roman"/>
        </w:rPr>
        <w:t xml:space="preserve">Art. 1° Dar provimento ao cargo de </w:t>
      </w:r>
      <w:r w:rsidR="0068667A" w:rsidRPr="004263B3">
        <w:rPr>
          <w:rFonts w:ascii="Times New Roman" w:hAnsi="Times New Roman"/>
        </w:rPr>
        <w:t>Coordenador de Comunicação</w:t>
      </w:r>
      <w:r w:rsidRPr="004263B3">
        <w:rPr>
          <w:rFonts w:ascii="Times New Roman" w:hAnsi="Times New Roman"/>
        </w:rPr>
        <w:t xml:space="preserve">, de livre nomeação decorrente de confiança, subordinado ao </w:t>
      </w:r>
      <w:r w:rsidR="0068667A" w:rsidRPr="004263B3">
        <w:rPr>
          <w:rFonts w:ascii="Times New Roman" w:hAnsi="Times New Roman"/>
        </w:rPr>
        <w:t>Gerente de Comunicação</w:t>
      </w:r>
      <w:r w:rsidRPr="004263B3">
        <w:rPr>
          <w:rFonts w:ascii="Times New Roman" w:hAnsi="Times New Roman"/>
        </w:rPr>
        <w:t xml:space="preserve">, com as funções precípuas de </w:t>
      </w:r>
      <w:r w:rsidR="0068667A" w:rsidRPr="004263B3">
        <w:rPr>
          <w:rFonts w:ascii="Times New Roman" w:hAnsi="Times New Roman"/>
        </w:rPr>
        <w:t>Coordenador de Comunicação</w:t>
      </w:r>
      <w:r w:rsidRPr="004263B3">
        <w:rPr>
          <w:rFonts w:ascii="Times New Roman" w:hAnsi="Times New Roman"/>
        </w:rPr>
        <w:t xml:space="preserve">, à </w:t>
      </w:r>
      <w:r w:rsidR="0068667A" w:rsidRPr="004263B3">
        <w:rPr>
          <w:rFonts w:ascii="Times New Roman" w:hAnsi="Times New Roman"/>
        </w:rPr>
        <w:t>LUÍSA ONÓFRIO KALIL</w:t>
      </w:r>
      <w:r w:rsidRPr="004263B3">
        <w:rPr>
          <w:rFonts w:ascii="Times New Roman" w:hAnsi="Times New Roman"/>
        </w:rPr>
        <w:t xml:space="preserve">, ocupando o referido cargo a partir de </w:t>
      </w:r>
      <w:r w:rsidR="001A16AD" w:rsidRPr="004263B3">
        <w:rPr>
          <w:rFonts w:ascii="Times New Roman" w:hAnsi="Times New Roman"/>
        </w:rPr>
        <w:t>03</w:t>
      </w:r>
      <w:r w:rsidR="004263B3">
        <w:rPr>
          <w:rFonts w:ascii="Times New Roman" w:hAnsi="Times New Roman"/>
        </w:rPr>
        <w:t xml:space="preserve"> de junho de </w:t>
      </w:r>
      <w:r w:rsidRPr="004263B3">
        <w:rPr>
          <w:rFonts w:ascii="Times New Roman" w:hAnsi="Times New Roman"/>
        </w:rPr>
        <w:t xml:space="preserve">2019; </w:t>
      </w:r>
    </w:p>
    <w:p w:rsidR="00696029" w:rsidRPr="004263B3" w:rsidRDefault="00696029" w:rsidP="00696029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696029" w:rsidRPr="004263B3" w:rsidRDefault="00696029" w:rsidP="00696029">
      <w:pPr>
        <w:ind w:firstLine="708"/>
        <w:jc w:val="both"/>
        <w:rPr>
          <w:rFonts w:ascii="Times New Roman" w:hAnsi="Times New Roman"/>
        </w:rPr>
      </w:pPr>
      <w:r w:rsidRPr="004263B3">
        <w:rPr>
          <w:rFonts w:ascii="Times New Roman" w:hAnsi="Times New Roman"/>
        </w:rPr>
        <w:t>Art. 2</w:t>
      </w:r>
      <w:r w:rsidRPr="004263B3">
        <w:rPr>
          <w:rFonts w:ascii="Times New Roman" w:hAnsi="Times New Roman"/>
          <w:vertAlign w:val="superscript"/>
        </w:rPr>
        <w:t>o</w:t>
      </w:r>
      <w:r w:rsidRPr="004263B3">
        <w:rPr>
          <w:rFonts w:ascii="Times New Roman" w:hAnsi="Times New Roman"/>
        </w:rPr>
        <w:t xml:space="preserve"> Esta Portaria entra em vigor na data de sua publicação no sítio eletrônico do CAU/RS.</w:t>
      </w:r>
    </w:p>
    <w:p w:rsidR="00E431D4" w:rsidRPr="004263B3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4263B3" w:rsidRDefault="00E431D4" w:rsidP="00E431D4">
      <w:pPr>
        <w:pStyle w:val="Textopadro"/>
        <w:jc w:val="center"/>
        <w:rPr>
          <w:szCs w:val="24"/>
        </w:rPr>
      </w:pPr>
    </w:p>
    <w:p w:rsidR="00E431D4" w:rsidRPr="004263B3" w:rsidRDefault="00E431D4" w:rsidP="00E431D4">
      <w:pPr>
        <w:pStyle w:val="Textopadro"/>
        <w:jc w:val="center"/>
        <w:rPr>
          <w:szCs w:val="24"/>
        </w:rPr>
      </w:pPr>
    </w:p>
    <w:p w:rsidR="00E431D4" w:rsidRPr="004263B3" w:rsidRDefault="00E431D4" w:rsidP="00E431D4">
      <w:pPr>
        <w:pStyle w:val="Textopadro"/>
        <w:jc w:val="center"/>
        <w:rPr>
          <w:szCs w:val="24"/>
        </w:rPr>
      </w:pPr>
      <w:r w:rsidRPr="004263B3">
        <w:rPr>
          <w:szCs w:val="24"/>
        </w:rPr>
        <w:t xml:space="preserve">Porto Alegre </w:t>
      </w:r>
      <w:r w:rsidR="006817F5" w:rsidRPr="004263B3">
        <w:rPr>
          <w:szCs w:val="24"/>
        </w:rPr>
        <w:t>–</w:t>
      </w:r>
      <w:r w:rsidRPr="004263B3">
        <w:rPr>
          <w:szCs w:val="24"/>
        </w:rPr>
        <w:t xml:space="preserve"> RS, </w:t>
      </w:r>
      <w:r w:rsidR="0068667A" w:rsidRPr="004263B3">
        <w:rPr>
          <w:szCs w:val="24"/>
        </w:rPr>
        <w:t>06</w:t>
      </w:r>
      <w:r w:rsidRPr="004263B3">
        <w:rPr>
          <w:szCs w:val="24"/>
        </w:rPr>
        <w:t xml:space="preserve"> de </w:t>
      </w:r>
      <w:r w:rsidR="0068667A" w:rsidRPr="004263B3">
        <w:rPr>
          <w:szCs w:val="24"/>
        </w:rPr>
        <w:t>junho</w:t>
      </w:r>
      <w:r w:rsidR="00A54EB7" w:rsidRPr="004263B3">
        <w:rPr>
          <w:szCs w:val="24"/>
        </w:rPr>
        <w:t xml:space="preserve"> </w:t>
      </w:r>
      <w:r w:rsidR="00696029" w:rsidRPr="004263B3">
        <w:rPr>
          <w:szCs w:val="24"/>
        </w:rPr>
        <w:t>de 2019</w:t>
      </w:r>
      <w:r w:rsidRPr="004263B3">
        <w:rPr>
          <w:szCs w:val="24"/>
        </w:rPr>
        <w:t>.</w:t>
      </w:r>
    </w:p>
    <w:p w:rsidR="00E431D4" w:rsidRPr="004263B3" w:rsidRDefault="00E431D4" w:rsidP="00E431D4">
      <w:pPr>
        <w:pStyle w:val="Textopadro"/>
        <w:jc w:val="center"/>
        <w:rPr>
          <w:szCs w:val="24"/>
        </w:rPr>
      </w:pPr>
    </w:p>
    <w:p w:rsidR="00E431D4" w:rsidRPr="004263B3" w:rsidRDefault="00E431D4" w:rsidP="00E431D4">
      <w:pPr>
        <w:pStyle w:val="Textopadro"/>
        <w:jc w:val="center"/>
        <w:rPr>
          <w:szCs w:val="24"/>
        </w:rPr>
      </w:pPr>
    </w:p>
    <w:p w:rsidR="00E431D4" w:rsidRPr="004263B3" w:rsidRDefault="00E431D4" w:rsidP="00E431D4">
      <w:pPr>
        <w:pStyle w:val="Textopadro"/>
        <w:jc w:val="center"/>
        <w:rPr>
          <w:szCs w:val="24"/>
        </w:rPr>
      </w:pPr>
    </w:p>
    <w:p w:rsidR="00E431D4" w:rsidRPr="004263B3" w:rsidRDefault="006817F5" w:rsidP="00E431D4">
      <w:pPr>
        <w:pStyle w:val="Textopadro"/>
        <w:jc w:val="center"/>
        <w:rPr>
          <w:szCs w:val="24"/>
        </w:rPr>
      </w:pPr>
      <w:r w:rsidRPr="004263B3">
        <w:rPr>
          <w:szCs w:val="24"/>
        </w:rPr>
        <w:t>TIAGO HOLZMANN DA SILVA</w:t>
      </w:r>
    </w:p>
    <w:p w:rsidR="009A55B4" w:rsidRPr="004263B3" w:rsidRDefault="00E431D4" w:rsidP="00221270">
      <w:pPr>
        <w:pStyle w:val="Textopadro"/>
        <w:jc w:val="center"/>
      </w:pPr>
      <w:r w:rsidRPr="004263B3">
        <w:rPr>
          <w:szCs w:val="24"/>
        </w:rPr>
        <w:t>Presidente do CAU/RS</w:t>
      </w:r>
    </w:p>
    <w:sectPr w:rsidR="009A55B4" w:rsidRPr="004263B3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117" w:rsidRDefault="00846117" w:rsidP="004C3048">
      <w:r>
        <w:separator/>
      </w:r>
    </w:p>
  </w:endnote>
  <w:endnote w:type="continuationSeparator" w:id="0">
    <w:p w:rsidR="00846117" w:rsidRDefault="0084611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05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263B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117" w:rsidRDefault="00846117" w:rsidP="004C3048">
      <w:r>
        <w:separator/>
      </w:r>
    </w:p>
  </w:footnote>
  <w:footnote w:type="continuationSeparator" w:id="0">
    <w:p w:rsidR="00846117" w:rsidRDefault="0084611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094B518-50FF-468F-8E3B-1B290CF1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4F56-1E7F-40EA-A8D2-2465E960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</cp:revision>
  <cp:lastPrinted>2016-09-05T13:56:00Z</cp:lastPrinted>
  <dcterms:created xsi:type="dcterms:W3CDTF">2019-06-06T17:52:00Z</dcterms:created>
  <dcterms:modified xsi:type="dcterms:W3CDTF">2019-06-06T17:53:00Z</dcterms:modified>
</cp:coreProperties>
</file>