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9B2" w:rsidRPr="0048468B" w:rsidRDefault="007179B2" w:rsidP="00E431D4">
      <w:pPr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E431D4" w:rsidRPr="0048468B" w:rsidRDefault="00E431D4" w:rsidP="00E431D4">
      <w:pPr>
        <w:jc w:val="center"/>
        <w:rPr>
          <w:rFonts w:ascii="Times New Roman" w:hAnsi="Times New Roman"/>
          <w:sz w:val="22"/>
          <w:szCs w:val="22"/>
        </w:rPr>
      </w:pPr>
      <w:r w:rsidRPr="0048468B">
        <w:rPr>
          <w:rFonts w:ascii="Times New Roman" w:hAnsi="Times New Roman"/>
          <w:sz w:val="22"/>
          <w:szCs w:val="22"/>
        </w:rPr>
        <w:t xml:space="preserve">PORTARIA PRESIDENCIAL N° </w:t>
      </w:r>
      <w:r w:rsidR="006C64A6">
        <w:rPr>
          <w:rFonts w:ascii="Times New Roman" w:hAnsi="Times New Roman"/>
          <w:sz w:val="22"/>
          <w:szCs w:val="22"/>
        </w:rPr>
        <w:t>049</w:t>
      </w:r>
      <w:r w:rsidR="00DC2739" w:rsidRPr="0048468B">
        <w:rPr>
          <w:rFonts w:ascii="Times New Roman" w:hAnsi="Times New Roman"/>
          <w:sz w:val="22"/>
          <w:szCs w:val="22"/>
        </w:rPr>
        <w:t xml:space="preserve">, DE </w:t>
      </w:r>
      <w:r w:rsidR="006C64A6">
        <w:rPr>
          <w:rFonts w:ascii="Times New Roman" w:hAnsi="Times New Roman"/>
          <w:sz w:val="22"/>
          <w:szCs w:val="22"/>
        </w:rPr>
        <w:t xml:space="preserve">21 </w:t>
      </w:r>
      <w:r w:rsidR="00DC2739" w:rsidRPr="0048468B">
        <w:rPr>
          <w:rFonts w:ascii="Times New Roman" w:hAnsi="Times New Roman"/>
          <w:sz w:val="22"/>
          <w:szCs w:val="22"/>
        </w:rPr>
        <w:t xml:space="preserve">DE </w:t>
      </w:r>
      <w:r w:rsidR="00AC54FB" w:rsidRPr="0048468B">
        <w:rPr>
          <w:rFonts w:ascii="Times New Roman" w:hAnsi="Times New Roman"/>
          <w:sz w:val="22"/>
          <w:szCs w:val="22"/>
        </w:rPr>
        <w:t>MARÇO</w:t>
      </w:r>
      <w:r w:rsidR="00A64EC3" w:rsidRPr="0048468B">
        <w:rPr>
          <w:rFonts w:ascii="Times New Roman" w:hAnsi="Times New Roman"/>
          <w:sz w:val="22"/>
          <w:szCs w:val="22"/>
        </w:rPr>
        <w:t xml:space="preserve"> </w:t>
      </w:r>
      <w:r w:rsidR="00DC2739" w:rsidRPr="0048468B">
        <w:rPr>
          <w:rFonts w:ascii="Times New Roman" w:hAnsi="Times New Roman"/>
          <w:sz w:val="22"/>
          <w:szCs w:val="22"/>
        </w:rPr>
        <w:t>DE 201</w:t>
      </w:r>
      <w:r w:rsidR="00945DA2" w:rsidRPr="0048468B">
        <w:rPr>
          <w:rFonts w:ascii="Times New Roman" w:hAnsi="Times New Roman"/>
          <w:sz w:val="22"/>
          <w:szCs w:val="22"/>
        </w:rPr>
        <w:t>9</w:t>
      </w:r>
    </w:p>
    <w:p w:rsidR="00E431D4" w:rsidRPr="0048468B" w:rsidRDefault="00E431D4" w:rsidP="00E431D4">
      <w:pPr>
        <w:jc w:val="both"/>
        <w:rPr>
          <w:rFonts w:ascii="Times New Roman" w:hAnsi="Times New Roman"/>
          <w:sz w:val="22"/>
          <w:szCs w:val="22"/>
        </w:rPr>
      </w:pPr>
    </w:p>
    <w:p w:rsidR="00BF6BBD" w:rsidRPr="0048468B" w:rsidRDefault="00BF6BBD" w:rsidP="00BF6BBD">
      <w:pPr>
        <w:tabs>
          <w:tab w:val="center" w:pos="4252"/>
          <w:tab w:val="left" w:pos="5355"/>
        </w:tabs>
        <w:spacing w:line="276" w:lineRule="auto"/>
        <w:ind w:left="5103"/>
        <w:jc w:val="both"/>
        <w:rPr>
          <w:rFonts w:ascii="Times New Roman" w:hAnsi="Times New Roman"/>
          <w:sz w:val="22"/>
          <w:szCs w:val="22"/>
        </w:rPr>
      </w:pPr>
      <w:r w:rsidRPr="0048468B">
        <w:rPr>
          <w:rFonts w:ascii="Times New Roman" w:hAnsi="Times New Roman"/>
          <w:sz w:val="22"/>
          <w:szCs w:val="22"/>
        </w:rPr>
        <w:t xml:space="preserve">Aplica a sanção de </w:t>
      </w:r>
      <w:r w:rsidR="00AC54FB" w:rsidRPr="0048468B">
        <w:rPr>
          <w:rFonts w:ascii="Times New Roman" w:hAnsi="Times New Roman"/>
          <w:sz w:val="22"/>
          <w:szCs w:val="22"/>
        </w:rPr>
        <w:t xml:space="preserve">despedimento </w:t>
      </w:r>
      <w:r w:rsidR="006E2C75" w:rsidRPr="0048468B">
        <w:rPr>
          <w:rFonts w:ascii="Times New Roman" w:hAnsi="Times New Roman"/>
          <w:sz w:val="22"/>
          <w:szCs w:val="22"/>
        </w:rPr>
        <w:t>por</w:t>
      </w:r>
      <w:r w:rsidR="00AC54FB" w:rsidRPr="0048468B">
        <w:rPr>
          <w:rFonts w:ascii="Times New Roman" w:hAnsi="Times New Roman"/>
          <w:sz w:val="22"/>
          <w:szCs w:val="22"/>
        </w:rPr>
        <w:t xml:space="preserve"> justa causa</w:t>
      </w:r>
      <w:r w:rsidR="00202C1F" w:rsidRPr="0048468B">
        <w:rPr>
          <w:rFonts w:ascii="Times New Roman" w:hAnsi="Times New Roman"/>
          <w:sz w:val="22"/>
          <w:szCs w:val="22"/>
        </w:rPr>
        <w:t>,</w:t>
      </w:r>
      <w:r w:rsidRPr="0048468B">
        <w:rPr>
          <w:rFonts w:ascii="Times New Roman" w:hAnsi="Times New Roman"/>
          <w:sz w:val="22"/>
          <w:szCs w:val="22"/>
        </w:rPr>
        <w:t xml:space="preserve"> nos termos do art. 8º, inciso </w:t>
      </w:r>
      <w:r w:rsidR="00217F11" w:rsidRPr="0048468B">
        <w:rPr>
          <w:rFonts w:ascii="Times New Roman" w:hAnsi="Times New Roman"/>
          <w:sz w:val="22"/>
          <w:szCs w:val="22"/>
        </w:rPr>
        <w:t>I</w:t>
      </w:r>
      <w:r w:rsidRPr="0048468B">
        <w:rPr>
          <w:rFonts w:ascii="Times New Roman" w:hAnsi="Times New Roman"/>
          <w:sz w:val="22"/>
          <w:szCs w:val="22"/>
        </w:rPr>
        <w:t>II, c/c art</w:t>
      </w:r>
      <w:r w:rsidR="00D76604" w:rsidRPr="0048468B">
        <w:rPr>
          <w:rFonts w:ascii="Times New Roman" w:hAnsi="Times New Roman"/>
          <w:sz w:val="22"/>
          <w:szCs w:val="22"/>
        </w:rPr>
        <w:t>.</w:t>
      </w:r>
      <w:r w:rsidRPr="0048468B">
        <w:rPr>
          <w:rFonts w:ascii="Times New Roman" w:hAnsi="Times New Roman"/>
          <w:sz w:val="22"/>
          <w:szCs w:val="22"/>
        </w:rPr>
        <w:t xml:space="preserve"> 1</w:t>
      </w:r>
      <w:r w:rsidR="008028CA" w:rsidRPr="0048468B">
        <w:rPr>
          <w:rFonts w:ascii="Times New Roman" w:hAnsi="Times New Roman"/>
          <w:sz w:val="22"/>
          <w:szCs w:val="22"/>
        </w:rPr>
        <w:t>1</w:t>
      </w:r>
      <w:r w:rsidRPr="0048468B">
        <w:rPr>
          <w:rFonts w:ascii="Times New Roman" w:hAnsi="Times New Roman"/>
          <w:sz w:val="22"/>
          <w:szCs w:val="22"/>
        </w:rPr>
        <w:t xml:space="preserve"> da DPL nº 266/2014,</w:t>
      </w:r>
      <w:r w:rsidR="004200FB" w:rsidRPr="0048468B">
        <w:rPr>
          <w:rFonts w:ascii="Times New Roman" w:hAnsi="Times New Roman"/>
          <w:sz w:val="22"/>
          <w:szCs w:val="22"/>
        </w:rPr>
        <w:t xml:space="preserve"> </w:t>
      </w:r>
      <w:r w:rsidRPr="0048468B">
        <w:rPr>
          <w:rFonts w:ascii="Times New Roman" w:hAnsi="Times New Roman"/>
          <w:sz w:val="22"/>
          <w:szCs w:val="22"/>
        </w:rPr>
        <w:t>do Regime Disciplinar dos Empregados do Conselho de Arquitetura e Urbanismo do Rio Grande do Sul e o Processo Administrativo Disciplinar, aprovado pela Deliberação Plenária n.º 266/2014.</w:t>
      </w:r>
    </w:p>
    <w:p w:rsidR="006E20CD" w:rsidRPr="0048468B" w:rsidRDefault="006E20CD" w:rsidP="00E431D4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6E20CD" w:rsidRPr="0048468B" w:rsidRDefault="006E20CD" w:rsidP="006E20CD">
      <w:pPr>
        <w:tabs>
          <w:tab w:val="center" w:pos="4252"/>
          <w:tab w:val="left" w:pos="5355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8468B">
        <w:rPr>
          <w:rFonts w:ascii="Times New Roman" w:hAnsi="Times New Roman"/>
          <w:sz w:val="22"/>
          <w:szCs w:val="22"/>
        </w:rPr>
        <w:t xml:space="preserve">O </w:t>
      </w:r>
      <w:r w:rsidRPr="0048468B">
        <w:rPr>
          <w:rFonts w:ascii="Times New Roman" w:hAnsi="Times New Roman"/>
          <w:b/>
          <w:sz w:val="22"/>
          <w:szCs w:val="22"/>
        </w:rPr>
        <w:t>PRESIDENTE DO CONSELHO DE ARQUITETURA E URBANISMO DO RIO GRANDE DO SUL - CAU/RS</w:t>
      </w:r>
      <w:r w:rsidRPr="0048468B">
        <w:rPr>
          <w:rFonts w:ascii="Times New Roman" w:hAnsi="Times New Roman"/>
          <w:sz w:val="22"/>
          <w:szCs w:val="22"/>
        </w:rPr>
        <w:t>, no uso das atribuições que lhe são conferidas pela Lei 12.378/10, pelo Regimento Interno, pelo artigo 12 do Regime Disciplinar dos Empregados do Conselho de Arquitetura e Urbanismo do Rio Grande do Sul e o Processo Administrativo Disciplinar, aprovado pela Deliberação Plenária n.º 266/2014,</w:t>
      </w:r>
    </w:p>
    <w:p w:rsidR="006E20CD" w:rsidRPr="0048468B" w:rsidRDefault="006E20CD" w:rsidP="006E20CD">
      <w:pPr>
        <w:tabs>
          <w:tab w:val="center" w:pos="4252"/>
          <w:tab w:val="left" w:pos="5355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E20CD" w:rsidRPr="0048468B" w:rsidRDefault="006E20CD" w:rsidP="004200FB">
      <w:pPr>
        <w:pStyle w:val="PargrafodaLista"/>
        <w:tabs>
          <w:tab w:val="left" w:pos="1134"/>
        </w:tabs>
        <w:ind w:left="0"/>
        <w:jc w:val="both"/>
        <w:rPr>
          <w:rFonts w:ascii="Times New Roman" w:hAnsi="Times New Roman"/>
          <w:sz w:val="22"/>
          <w:szCs w:val="22"/>
        </w:rPr>
      </w:pPr>
      <w:r w:rsidRPr="0048468B">
        <w:rPr>
          <w:rFonts w:ascii="Times New Roman" w:hAnsi="Times New Roman"/>
          <w:b/>
          <w:sz w:val="22"/>
          <w:szCs w:val="22"/>
        </w:rPr>
        <w:t>CONSIDERANDO</w:t>
      </w:r>
      <w:r w:rsidRPr="0048468B">
        <w:rPr>
          <w:rFonts w:ascii="Times New Roman" w:hAnsi="Times New Roman"/>
          <w:sz w:val="22"/>
          <w:szCs w:val="22"/>
        </w:rPr>
        <w:t xml:space="preserve"> o julgamento do Processo Administrativo Disciplinar n.º </w:t>
      </w:r>
      <w:r w:rsidR="00707267" w:rsidRPr="0048468B">
        <w:rPr>
          <w:rFonts w:ascii="Times New Roman" w:hAnsi="Times New Roman"/>
          <w:sz w:val="22"/>
          <w:szCs w:val="22"/>
        </w:rPr>
        <w:t>004</w:t>
      </w:r>
      <w:r w:rsidRPr="0048468B">
        <w:rPr>
          <w:rFonts w:ascii="Times New Roman" w:hAnsi="Times New Roman"/>
          <w:sz w:val="22"/>
          <w:szCs w:val="22"/>
        </w:rPr>
        <w:t>/201</w:t>
      </w:r>
      <w:r w:rsidR="00707267" w:rsidRPr="0048468B">
        <w:rPr>
          <w:rFonts w:ascii="Times New Roman" w:hAnsi="Times New Roman"/>
          <w:sz w:val="22"/>
          <w:szCs w:val="22"/>
        </w:rPr>
        <w:t>9</w:t>
      </w:r>
      <w:r w:rsidRPr="0048468B">
        <w:rPr>
          <w:rFonts w:ascii="Times New Roman" w:hAnsi="Times New Roman"/>
          <w:sz w:val="22"/>
          <w:szCs w:val="22"/>
        </w:rPr>
        <w:t>, em conformidade com as razões expostas no relatório da Comissão de Processo Administrativo Disciplinar</w:t>
      </w:r>
      <w:r w:rsidR="00183D99" w:rsidRPr="0048468B">
        <w:rPr>
          <w:rFonts w:ascii="Times New Roman" w:hAnsi="Times New Roman"/>
          <w:sz w:val="22"/>
          <w:szCs w:val="22"/>
        </w:rPr>
        <w:t xml:space="preserve">, bem como </w:t>
      </w:r>
      <w:r w:rsidR="009F01ED" w:rsidRPr="0048468B">
        <w:rPr>
          <w:rFonts w:ascii="Times New Roman" w:hAnsi="Times New Roman"/>
          <w:sz w:val="22"/>
          <w:szCs w:val="22"/>
        </w:rPr>
        <w:t xml:space="preserve">considerando </w:t>
      </w:r>
      <w:r w:rsidR="00183D99" w:rsidRPr="0048468B">
        <w:rPr>
          <w:rFonts w:ascii="Times New Roman" w:hAnsi="Times New Roman"/>
          <w:sz w:val="22"/>
          <w:szCs w:val="22"/>
        </w:rPr>
        <w:t>as situações agravantes identificadas</w:t>
      </w:r>
      <w:r w:rsidRPr="0048468B">
        <w:rPr>
          <w:rFonts w:ascii="Times New Roman" w:hAnsi="Times New Roman"/>
          <w:sz w:val="22"/>
          <w:szCs w:val="22"/>
        </w:rPr>
        <w:t>;</w:t>
      </w:r>
    </w:p>
    <w:p w:rsidR="00707267" w:rsidRPr="0048468B" w:rsidRDefault="00707267" w:rsidP="004200FB">
      <w:pPr>
        <w:pStyle w:val="PargrafodaLista"/>
        <w:tabs>
          <w:tab w:val="left" w:pos="1134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707267" w:rsidRPr="0048468B" w:rsidRDefault="00707267" w:rsidP="005A2EAF">
      <w:pPr>
        <w:pStyle w:val="PargrafodaLista"/>
        <w:tabs>
          <w:tab w:val="left" w:pos="1134"/>
        </w:tabs>
        <w:ind w:left="0"/>
        <w:jc w:val="both"/>
        <w:rPr>
          <w:rFonts w:ascii="Times New Roman" w:hAnsi="Times New Roman"/>
          <w:sz w:val="22"/>
          <w:szCs w:val="22"/>
        </w:rPr>
      </w:pPr>
      <w:r w:rsidRPr="0048468B">
        <w:rPr>
          <w:rFonts w:ascii="Times New Roman" w:hAnsi="Times New Roman"/>
          <w:b/>
          <w:sz w:val="22"/>
          <w:szCs w:val="22"/>
        </w:rPr>
        <w:t>CONSIDERANDO</w:t>
      </w:r>
      <w:r w:rsidRPr="0048468B">
        <w:rPr>
          <w:rFonts w:ascii="Times New Roman" w:hAnsi="Times New Roman"/>
          <w:sz w:val="22"/>
          <w:szCs w:val="22"/>
        </w:rPr>
        <w:t xml:space="preserve"> </w:t>
      </w:r>
      <w:r w:rsidR="009B67E8" w:rsidRPr="0048468B">
        <w:rPr>
          <w:rFonts w:ascii="Times New Roman" w:hAnsi="Times New Roman"/>
          <w:sz w:val="22"/>
          <w:szCs w:val="22"/>
        </w:rPr>
        <w:t>a regularidade do Processo Administrativo Disciplinar, a natureza</w:t>
      </w:r>
      <w:r w:rsidR="003A070D" w:rsidRPr="0048468B">
        <w:rPr>
          <w:rFonts w:ascii="Times New Roman" w:hAnsi="Times New Roman"/>
          <w:sz w:val="22"/>
          <w:szCs w:val="22"/>
        </w:rPr>
        <w:t>, a atualidade</w:t>
      </w:r>
      <w:r w:rsidR="009B67E8" w:rsidRPr="0048468B">
        <w:rPr>
          <w:rFonts w:ascii="Times New Roman" w:hAnsi="Times New Roman"/>
          <w:sz w:val="22"/>
          <w:szCs w:val="22"/>
        </w:rPr>
        <w:t xml:space="preserve"> e a gravidade da reiterada conduta praticada pela empregada Sra. Denise Maria da Costa Lima, Secretária Executiva, matrícula nº 127, bem como a ocorrência da aplicação de sanções anteriores de advertência escrita (Portaria Presidencial nº 244/2017) e suspensão por 30 (trinta) dias (Portaria Presidencial nº 027/2019), e, ainda, tendo presente as situações agravantes </w:t>
      </w:r>
      <w:r w:rsidR="008A71CB" w:rsidRPr="0048468B">
        <w:rPr>
          <w:rFonts w:ascii="Times New Roman" w:hAnsi="Times New Roman"/>
          <w:sz w:val="22"/>
          <w:szCs w:val="22"/>
        </w:rPr>
        <w:t>identificadas e constantes</w:t>
      </w:r>
      <w:r w:rsidR="001A4F67" w:rsidRPr="0048468B">
        <w:rPr>
          <w:rFonts w:ascii="Times New Roman" w:hAnsi="Times New Roman"/>
          <w:sz w:val="22"/>
          <w:szCs w:val="22"/>
        </w:rPr>
        <w:t xml:space="preserve"> no despacho de julgamento (</w:t>
      </w:r>
      <w:r w:rsidR="003A070D" w:rsidRPr="0048468B">
        <w:rPr>
          <w:rFonts w:ascii="Times New Roman" w:hAnsi="Times New Roman"/>
          <w:sz w:val="22"/>
          <w:szCs w:val="22"/>
        </w:rPr>
        <w:t>fls</w:t>
      </w:r>
      <w:r w:rsidR="001A4F67" w:rsidRPr="0048468B">
        <w:rPr>
          <w:rFonts w:ascii="Times New Roman" w:hAnsi="Times New Roman"/>
          <w:sz w:val="22"/>
          <w:szCs w:val="22"/>
        </w:rPr>
        <w:t xml:space="preserve">. </w:t>
      </w:r>
      <w:r w:rsidR="0048468B" w:rsidRPr="0048468B">
        <w:rPr>
          <w:rFonts w:ascii="Times New Roman" w:hAnsi="Times New Roman"/>
          <w:sz w:val="22"/>
          <w:szCs w:val="22"/>
        </w:rPr>
        <w:t>60 a 62</w:t>
      </w:r>
      <w:r w:rsidR="001A4F67" w:rsidRPr="0048468B">
        <w:rPr>
          <w:rFonts w:ascii="Times New Roman" w:hAnsi="Times New Roman"/>
          <w:sz w:val="22"/>
          <w:szCs w:val="22"/>
        </w:rPr>
        <w:t>)</w:t>
      </w:r>
      <w:r w:rsidR="008A71CB" w:rsidRPr="0048468B">
        <w:rPr>
          <w:rFonts w:ascii="Times New Roman" w:hAnsi="Times New Roman"/>
          <w:sz w:val="22"/>
          <w:szCs w:val="22"/>
        </w:rPr>
        <w:t>;</w:t>
      </w:r>
    </w:p>
    <w:p w:rsidR="006E20CD" w:rsidRPr="0048468B" w:rsidRDefault="006E20CD" w:rsidP="006E20CD">
      <w:pPr>
        <w:pStyle w:val="PargrafodaLista"/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</w:p>
    <w:p w:rsidR="00275792" w:rsidRPr="0048468B" w:rsidRDefault="00275792" w:rsidP="004200FB">
      <w:pPr>
        <w:pStyle w:val="PargrafodaLista"/>
        <w:tabs>
          <w:tab w:val="left" w:pos="1134"/>
        </w:tabs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48468B">
        <w:rPr>
          <w:rFonts w:ascii="Times New Roman" w:hAnsi="Times New Roman"/>
          <w:b/>
          <w:sz w:val="22"/>
          <w:szCs w:val="22"/>
        </w:rPr>
        <w:t>CONSIDERANDO</w:t>
      </w:r>
      <w:r w:rsidR="0027566E" w:rsidRPr="0048468B">
        <w:rPr>
          <w:rFonts w:ascii="Times New Roman" w:hAnsi="Times New Roman"/>
          <w:b/>
          <w:sz w:val="22"/>
          <w:szCs w:val="22"/>
        </w:rPr>
        <w:t xml:space="preserve"> </w:t>
      </w:r>
      <w:r w:rsidR="0027566E" w:rsidRPr="0048468B">
        <w:rPr>
          <w:rFonts w:ascii="Times New Roman" w:hAnsi="Times New Roman"/>
          <w:sz w:val="22"/>
          <w:szCs w:val="22"/>
        </w:rPr>
        <w:t>os deveres previstos no art. 1º, incisos IV, VII e XIII, do Regime Disciplinar, aprovado pela Deliberação Plenária nº 266/2014, e, ainda, as proibições estabelecidas no art. 2º, incisos I e XIII, da referida norma;</w:t>
      </w:r>
    </w:p>
    <w:p w:rsidR="00275792" w:rsidRPr="0048468B" w:rsidRDefault="00275792" w:rsidP="004200FB">
      <w:pPr>
        <w:pStyle w:val="PargrafodaLista"/>
        <w:tabs>
          <w:tab w:val="left" w:pos="1134"/>
        </w:tabs>
        <w:ind w:left="0"/>
        <w:jc w:val="both"/>
        <w:rPr>
          <w:rFonts w:ascii="Times New Roman" w:hAnsi="Times New Roman"/>
          <w:b/>
          <w:sz w:val="22"/>
          <w:szCs w:val="22"/>
        </w:rPr>
      </w:pPr>
    </w:p>
    <w:p w:rsidR="006E20CD" w:rsidRPr="0048468B" w:rsidRDefault="006E20CD" w:rsidP="004200FB">
      <w:pPr>
        <w:pStyle w:val="PargrafodaLista"/>
        <w:tabs>
          <w:tab w:val="left" w:pos="1134"/>
        </w:tabs>
        <w:ind w:left="0"/>
        <w:jc w:val="both"/>
        <w:rPr>
          <w:rFonts w:ascii="Times New Roman" w:hAnsi="Times New Roman"/>
          <w:sz w:val="22"/>
          <w:szCs w:val="22"/>
        </w:rPr>
      </w:pPr>
      <w:r w:rsidRPr="0048468B">
        <w:rPr>
          <w:rFonts w:ascii="Times New Roman" w:hAnsi="Times New Roman"/>
          <w:b/>
          <w:sz w:val="22"/>
          <w:szCs w:val="22"/>
        </w:rPr>
        <w:t>CONSIDERANDO</w:t>
      </w:r>
      <w:r w:rsidRPr="0048468B">
        <w:rPr>
          <w:rFonts w:ascii="Times New Roman" w:hAnsi="Times New Roman"/>
          <w:sz w:val="22"/>
          <w:szCs w:val="22"/>
        </w:rPr>
        <w:t xml:space="preserve"> o </w:t>
      </w:r>
      <w:r w:rsidR="00BF6BBD" w:rsidRPr="0048468B">
        <w:rPr>
          <w:rFonts w:ascii="Times New Roman" w:hAnsi="Times New Roman"/>
          <w:sz w:val="22"/>
          <w:szCs w:val="22"/>
        </w:rPr>
        <w:t>art. 8º, inciso I</w:t>
      </w:r>
      <w:r w:rsidR="00707267" w:rsidRPr="0048468B">
        <w:rPr>
          <w:rFonts w:ascii="Times New Roman" w:hAnsi="Times New Roman"/>
          <w:sz w:val="22"/>
          <w:szCs w:val="22"/>
        </w:rPr>
        <w:t>I</w:t>
      </w:r>
      <w:r w:rsidR="00BF6BBD" w:rsidRPr="0048468B">
        <w:rPr>
          <w:rFonts w:ascii="Times New Roman" w:hAnsi="Times New Roman"/>
          <w:sz w:val="22"/>
          <w:szCs w:val="22"/>
        </w:rPr>
        <w:t>I</w:t>
      </w:r>
      <w:r w:rsidR="005C2830" w:rsidRPr="0048468B">
        <w:rPr>
          <w:rFonts w:ascii="Times New Roman" w:hAnsi="Times New Roman"/>
          <w:sz w:val="22"/>
          <w:szCs w:val="22"/>
        </w:rPr>
        <w:t xml:space="preserve"> e §1º</w:t>
      </w:r>
      <w:r w:rsidR="00BF6BBD" w:rsidRPr="0048468B">
        <w:rPr>
          <w:rFonts w:ascii="Times New Roman" w:hAnsi="Times New Roman"/>
          <w:sz w:val="22"/>
          <w:szCs w:val="22"/>
        </w:rPr>
        <w:t>, c/c art</w:t>
      </w:r>
      <w:r w:rsidR="00707267" w:rsidRPr="0048468B">
        <w:rPr>
          <w:rFonts w:ascii="Times New Roman" w:hAnsi="Times New Roman"/>
          <w:sz w:val="22"/>
          <w:szCs w:val="22"/>
        </w:rPr>
        <w:t>.</w:t>
      </w:r>
      <w:r w:rsidR="00BF6BBD" w:rsidRPr="0048468B">
        <w:rPr>
          <w:rFonts w:ascii="Times New Roman" w:hAnsi="Times New Roman"/>
          <w:sz w:val="22"/>
          <w:szCs w:val="22"/>
        </w:rPr>
        <w:t xml:space="preserve"> 1</w:t>
      </w:r>
      <w:r w:rsidR="00707267" w:rsidRPr="0048468B">
        <w:rPr>
          <w:rFonts w:ascii="Times New Roman" w:hAnsi="Times New Roman"/>
          <w:sz w:val="22"/>
          <w:szCs w:val="22"/>
        </w:rPr>
        <w:t>1</w:t>
      </w:r>
      <w:r w:rsidR="00BF6BBD" w:rsidRPr="0048468B">
        <w:rPr>
          <w:rFonts w:ascii="Times New Roman" w:hAnsi="Times New Roman"/>
          <w:sz w:val="22"/>
          <w:szCs w:val="22"/>
        </w:rPr>
        <w:t xml:space="preserve"> </w:t>
      </w:r>
      <w:r w:rsidRPr="0048468B">
        <w:rPr>
          <w:rFonts w:ascii="Times New Roman" w:hAnsi="Times New Roman"/>
          <w:sz w:val="22"/>
          <w:szCs w:val="22"/>
        </w:rPr>
        <w:t>do Regime Disciplinar dos Empregados do Conselho de Arquitetura e Urbanismo do Rio Grande do Sul e o Processo Administrativo Disciplinar, aprovado pela Deliberação Plenária n.º 266/2014</w:t>
      </w:r>
      <w:r w:rsidR="005A2EAF" w:rsidRPr="0048468B">
        <w:rPr>
          <w:rFonts w:ascii="Times New Roman" w:hAnsi="Times New Roman"/>
          <w:sz w:val="22"/>
          <w:szCs w:val="22"/>
        </w:rPr>
        <w:t>;</w:t>
      </w:r>
    </w:p>
    <w:p w:rsidR="00707267" w:rsidRPr="0048468B" w:rsidRDefault="00707267" w:rsidP="004200FB">
      <w:pPr>
        <w:pStyle w:val="PargrafodaLista"/>
        <w:tabs>
          <w:tab w:val="left" w:pos="1134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707267" w:rsidRPr="0048468B" w:rsidRDefault="00707267" w:rsidP="004200FB">
      <w:pPr>
        <w:pStyle w:val="PargrafodaLista"/>
        <w:tabs>
          <w:tab w:val="left" w:pos="1134"/>
        </w:tabs>
        <w:ind w:left="0"/>
        <w:jc w:val="both"/>
        <w:rPr>
          <w:rFonts w:ascii="Times New Roman" w:hAnsi="Times New Roman"/>
          <w:sz w:val="22"/>
          <w:szCs w:val="22"/>
        </w:rPr>
      </w:pPr>
      <w:r w:rsidRPr="0048468B">
        <w:rPr>
          <w:rFonts w:ascii="Times New Roman" w:hAnsi="Times New Roman"/>
          <w:b/>
          <w:sz w:val="22"/>
          <w:szCs w:val="22"/>
        </w:rPr>
        <w:t>CONSIDERANDO</w:t>
      </w:r>
      <w:r w:rsidRPr="0048468B">
        <w:rPr>
          <w:rFonts w:ascii="Times New Roman" w:hAnsi="Times New Roman"/>
          <w:sz w:val="22"/>
          <w:szCs w:val="22"/>
        </w:rPr>
        <w:t xml:space="preserve"> o </w:t>
      </w:r>
      <w:r w:rsidR="000F0161" w:rsidRPr="0048468B">
        <w:rPr>
          <w:rFonts w:ascii="Times New Roman" w:hAnsi="Times New Roman"/>
          <w:sz w:val="22"/>
          <w:szCs w:val="22"/>
        </w:rPr>
        <w:t>previsto na alínea ‘K’ do art. 482 da Consolidação das Leis do Trabalho (Dec.-Lei 5452/1043)</w:t>
      </w:r>
      <w:r w:rsidR="00151705" w:rsidRPr="0048468B">
        <w:rPr>
          <w:rFonts w:ascii="Times New Roman" w:hAnsi="Times New Roman"/>
          <w:sz w:val="22"/>
          <w:szCs w:val="22"/>
        </w:rPr>
        <w:t>, bem como a atualidade, gravidade e causalidade da conduta.</w:t>
      </w:r>
    </w:p>
    <w:p w:rsidR="006E20CD" w:rsidRPr="0048468B" w:rsidRDefault="006E20CD" w:rsidP="006E20CD">
      <w:pPr>
        <w:tabs>
          <w:tab w:val="center" w:pos="4252"/>
          <w:tab w:val="left" w:pos="5355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E20CD" w:rsidRPr="0048468B" w:rsidRDefault="006E20CD" w:rsidP="006E20CD">
      <w:pPr>
        <w:tabs>
          <w:tab w:val="center" w:pos="4252"/>
          <w:tab w:val="left" w:pos="5355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48468B">
        <w:rPr>
          <w:rFonts w:ascii="Times New Roman" w:hAnsi="Times New Roman"/>
          <w:b/>
          <w:sz w:val="22"/>
          <w:szCs w:val="22"/>
        </w:rPr>
        <w:t>RESOLVE:</w:t>
      </w:r>
    </w:p>
    <w:p w:rsidR="006E20CD" w:rsidRPr="0048468B" w:rsidRDefault="006E20CD" w:rsidP="006E20CD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392A9F" w:rsidRPr="0048468B" w:rsidRDefault="006E20CD" w:rsidP="00392A9F">
      <w:pPr>
        <w:pStyle w:val="PargrafodaLista"/>
        <w:tabs>
          <w:tab w:val="left" w:pos="1134"/>
        </w:tabs>
        <w:ind w:left="0"/>
        <w:jc w:val="both"/>
        <w:rPr>
          <w:rFonts w:ascii="Times New Roman" w:hAnsi="Times New Roman"/>
          <w:sz w:val="22"/>
          <w:szCs w:val="22"/>
        </w:rPr>
      </w:pPr>
      <w:r w:rsidRPr="0048468B">
        <w:rPr>
          <w:rFonts w:ascii="Times New Roman" w:hAnsi="Times New Roman"/>
          <w:b/>
          <w:sz w:val="22"/>
          <w:szCs w:val="22"/>
        </w:rPr>
        <w:t>Art. 1º.</w:t>
      </w:r>
      <w:r w:rsidRPr="0048468B">
        <w:rPr>
          <w:rFonts w:ascii="Times New Roman" w:hAnsi="Times New Roman"/>
          <w:sz w:val="22"/>
          <w:szCs w:val="22"/>
        </w:rPr>
        <w:t xml:space="preserve"> </w:t>
      </w:r>
      <w:r w:rsidR="00202C1F" w:rsidRPr="0048468B">
        <w:rPr>
          <w:rFonts w:ascii="Times New Roman" w:hAnsi="Times New Roman"/>
          <w:sz w:val="22"/>
          <w:szCs w:val="22"/>
        </w:rPr>
        <w:t xml:space="preserve">Aplicar a pena </w:t>
      </w:r>
      <w:r w:rsidR="00392A9F" w:rsidRPr="0048468B">
        <w:rPr>
          <w:rFonts w:ascii="Times New Roman" w:hAnsi="Times New Roman"/>
          <w:sz w:val="22"/>
          <w:szCs w:val="22"/>
        </w:rPr>
        <w:t xml:space="preserve">de despedimento por Justa Causa à empregada Denise Maria da Costa Lima, Secretária Executiva, matrícula n.º 127, </w:t>
      </w:r>
      <w:r w:rsidR="00FB265C" w:rsidRPr="0048468B">
        <w:rPr>
          <w:rFonts w:ascii="Times New Roman" w:hAnsi="Times New Roman"/>
          <w:sz w:val="22"/>
          <w:szCs w:val="22"/>
        </w:rPr>
        <w:t>por ofensa ao previsto no</w:t>
      </w:r>
      <w:r w:rsidR="00392A9F" w:rsidRPr="0048468B">
        <w:rPr>
          <w:rFonts w:ascii="Times New Roman" w:hAnsi="Times New Roman"/>
          <w:sz w:val="22"/>
          <w:szCs w:val="22"/>
        </w:rPr>
        <w:t xml:space="preserve"> artigo 482, alínea ‘K’ da Consolidação das Leis do Trabalho (Dec.-Lei 5452/1943), conforme previsto no inciso III e no parágrafo primeiro do art. 8º c/c art. 11 da DPL nº 266/2014, </w:t>
      </w:r>
      <w:r w:rsidR="00AE01B2" w:rsidRPr="0048468B">
        <w:rPr>
          <w:rFonts w:ascii="Times New Roman" w:hAnsi="Times New Roman"/>
          <w:sz w:val="22"/>
          <w:szCs w:val="22"/>
        </w:rPr>
        <w:t>ao praticar a conduta descrita no item 2.4.3.</w:t>
      </w:r>
      <w:r w:rsidR="004A6A2F" w:rsidRPr="0048468B">
        <w:rPr>
          <w:rFonts w:ascii="Times New Roman" w:hAnsi="Times New Roman"/>
          <w:sz w:val="22"/>
          <w:szCs w:val="22"/>
        </w:rPr>
        <w:t>2</w:t>
      </w:r>
      <w:r w:rsidR="00AE01B2" w:rsidRPr="0048468B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="00AE01B2" w:rsidRPr="0048468B">
        <w:rPr>
          <w:rFonts w:ascii="Times New Roman" w:hAnsi="Times New Roman"/>
          <w:sz w:val="22"/>
          <w:szCs w:val="22"/>
        </w:rPr>
        <w:t>do</w:t>
      </w:r>
      <w:proofErr w:type="gramEnd"/>
      <w:r w:rsidR="00AE01B2" w:rsidRPr="0048468B">
        <w:rPr>
          <w:rFonts w:ascii="Times New Roman" w:hAnsi="Times New Roman"/>
          <w:sz w:val="22"/>
          <w:szCs w:val="22"/>
        </w:rPr>
        <w:t xml:space="preserve"> </w:t>
      </w:r>
      <w:r w:rsidR="004A6A2F" w:rsidRPr="0048468B">
        <w:rPr>
          <w:rFonts w:ascii="Times New Roman" w:hAnsi="Times New Roman"/>
          <w:sz w:val="22"/>
          <w:szCs w:val="22"/>
        </w:rPr>
        <w:t>R</w:t>
      </w:r>
      <w:r w:rsidR="00AE01B2" w:rsidRPr="0048468B">
        <w:rPr>
          <w:rFonts w:ascii="Times New Roman" w:hAnsi="Times New Roman"/>
          <w:sz w:val="22"/>
          <w:szCs w:val="22"/>
        </w:rPr>
        <w:t xml:space="preserve">elatório </w:t>
      </w:r>
      <w:r w:rsidR="004A6A2F" w:rsidRPr="0048468B">
        <w:rPr>
          <w:rFonts w:ascii="Times New Roman" w:hAnsi="Times New Roman"/>
          <w:sz w:val="22"/>
          <w:szCs w:val="22"/>
        </w:rPr>
        <w:t>C</w:t>
      </w:r>
      <w:r w:rsidR="00AE01B2" w:rsidRPr="0048468B">
        <w:rPr>
          <w:rFonts w:ascii="Times New Roman" w:hAnsi="Times New Roman"/>
          <w:sz w:val="22"/>
          <w:szCs w:val="22"/>
        </w:rPr>
        <w:t>onclusivo da Comissão Processante (fl. 56-56v)</w:t>
      </w:r>
      <w:r w:rsidR="007A729E" w:rsidRPr="0048468B">
        <w:rPr>
          <w:rFonts w:ascii="Times New Roman" w:hAnsi="Times New Roman"/>
          <w:sz w:val="22"/>
          <w:szCs w:val="22"/>
        </w:rPr>
        <w:t xml:space="preserve">, </w:t>
      </w:r>
      <w:r w:rsidR="00392A9F" w:rsidRPr="0048468B">
        <w:rPr>
          <w:rFonts w:ascii="Times New Roman" w:hAnsi="Times New Roman"/>
          <w:sz w:val="22"/>
          <w:szCs w:val="22"/>
        </w:rPr>
        <w:t>bem como em razão de restarem consumadas as infrações laborais, por ofensa aos deveres previstos no art. 1º, incisos IV, VII e XIII, do Regime Disciplinar, aprovado pela Deliberação Plenária nº 266/2014, e, ainda, por incorrer nas proibições estabelecidas no art. 2º, incisos I e XIII, da referida norma.</w:t>
      </w:r>
    </w:p>
    <w:p w:rsidR="00202C1F" w:rsidRPr="0048468B" w:rsidRDefault="00202C1F" w:rsidP="006E20CD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6E20CD" w:rsidRPr="0048468B" w:rsidRDefault="006E20CD" w:rsidP="00650982">
      <w:pPr>
        <w:pStyle w:val="PargrafodaLista"/>
        <w:tabs>
          <w:tab w:val="left" w:pos="1134"/>
        </w:tabs>
        <w:ind w:left="0"/>
        <w:jc w:val="both"/>
        <w:rPr>
          <w:rFonts w:ascii="Times New Roman" w:hAnsi="Times New Roman"/>
          <w:sz w:val="22"/>
          <w:szCs w:val="22"/>
        </w:rPr>
      </w:pPr>
      <w:r w:rsidRPr="0048468B">
        <w:rPr>
          <w:rFonts w:ascii="Times New Roman" w:hAnsi="Times New Roman"/>
          <w:b/>
          <w:sz w:val="22"/>
          <w:szCs w:val="22"/>
        </w:rPr>
        <w:lastRenderedPageBreak/>
        <w:t>Art. 2º.</w:t>
      </w:r>
      <w:r w:rsidRPr="0048468B">
        <w:rPr>
          <w:rFonts w:ascii="Times New Roman" w:hAnsi="Times New Roman"/>
          <w:sz w:val="22"/>
          <w:szCs w:val="22"/>
        </w:rPr>
        <w:t xml:space="preserve"> </w:t>
      </w:r>
      <w:r w:rsidR="00650982" w:rsidRPr="0048468B">
        <w:rPr>
          <w:rFonts w:ascii="Times New Roman" w:hAnsi="Times New Roman"/>
          <w:sz w:val="22"/>
          <w:szCs w:val="22"/>
        </w:rPr>
        <w:t>Determinar</w:t>
      </w:r>
      <w:r w:rsidR="0055015D" w:rsidRPr="0048468B">
        <w:rPr>
          <w:rFonts w:ascii="Times New Roman" w:hAnsi="Times New Roman"/>
          <w:sz w:val="22"/>
          <w:szCs w:val="22"/>
        </w:rPr>
        <w:t xml:space="preserve"> </w:t>
      </w:r>
      <w:r w:rsidR="00650982" w:rsidRPr="0048468B">
        <w:rPr>
          <w:rFonts w:ascii="Times New Roman" w:hAnsi="Times New Roman"/>
          <w:sz w:val="22"/>
          <w:szCs w:val="22"/>
        </w:rPr>
        <w:t xml:space="preserve">que o despedimento por Justa Causa seja efetivado </w:t>
      </w:r>
      <w:r w:rsidR="009501BB" w:rsidRPr="0048468B">
        <w:rPr>
          <w:rFonts w:ascii="Times New Roman" w:hAnsi="Times New Roman"/>
          <w:sz w:val="22"/>
          <w:szCs w:val="22"/>
        </w:rPr>
        <w:t>no</w:t>
      </w:r>
      <w:r w:rsidR="00650982" w:rsidRPr="0048468B">
        <w:rPr>
          <w:rFonts w:ascii="Times New Roman" w:hAnsi="Times New Roman"/>
          <w:sz w:val="22"/>
          <w:szCs w:val="22"/>
        </w:rPr>
        <w:t xml:space="preserve"> dia </w:t>
      </w:r>
      <w:r w:rsidR="009501BB" w:rsidRPr="0048468B">
        <w:rPr>
          <w:rFonts w:ascii="Times New Roman" w:hAnsi="Times New Roman"/>
          <w:sz w:val="22"/>
          <w:szCs w:val="22"/>
        </w:rPr>
        <w:t xml:space="preserve">22 de março de 2019, dia </w:t>
      </w:r>
      <w:r w:rsidR="00650982" w:rsidRPr="0048468B">
        <w:rPr>
          <w:rFonts w:ascii="Times New Roman" w:hAnsi="Times New Roman"/>
          <w:sz w:val="22"/>
          <w:szCs w:val="22"/>
        </w:rPr>
        <w:t>imediatamente subsequente ao término do cumprimento da sanção de suspensão por 30 (trinta) dias, estabelecida pela Portaria Presidencial nº 027/2019</w:t>
      </w:r>
      <w:r w:rsidR="009501BB" w:rsidRPr="0048468B">
        <w:rPr>
          <w:rFonts w:ascii="Times New Roman" w:hAnsi="Times New Roman"/>
          <w:sz w:val="22"/>
          <w:szCs w:val="22"/>
        </w:rPr>
        <w:t>.</w:t>
      </w:r>
    </w:p>
    <w:p w:rsidR="00C42C2E" w:rsidRPr="0048468B" w:rsidRDefault="00C42C2E" w:rsidP="00650982">
      <w:pPr>
        <w:pStyle w:val="PargrafodaLista"/>
        <w:tabs>
          <w:tab w:val="left" w:pos="1134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C42C2E" w:rsidRPr="0048468B" w:rsidRDefault="00C42C2E" w:rsidP="00650982">
      <w:pPr>
        <w:pStyle w:val="PargrafodaLista"/>
        <w:tabs>
          <w:tab w:val="left" w:pos="1134"/>
        </w:tabs>
        <w:ind w:left="0"/>
        <w:jc w:val="both"/>
        <w:rPr>
          <w:rFonts w:ascii="Times New Roman" w:hAnsi="Times New Roman"/>
          <w:sz w:val="22"/>
          <w:szCs w:val="22"/>
        </w:rPr>
      </w:pPr>
      <w:r w:rsidRPr="0048468B">
        <w:rPr>
          <w:rFonts w:ascii="Times New Roman" w:hAnsi="Times New Roman"/>
          <w:b/>
          <w:sz w:val="22"/>
          <w:szCs w:val="22"/>
        </w:rPr>
        <w:t>Art. 3º.</w:t>
      </w:r>
      <w:r w:rsidRPr="0048468B">
        <w:rPr>
          <w:rFonts w:ascii="Times New Roman" w:hAnsi="Times New Roman"/>
          <w:sz w:val="22"/>
          <w:szCs w:val="22"/>
        </w:rPr>
        <w:t xml:space="preserve"> Determinar que </w:t>
      </w:r>
      <w:r w:rsidR="00772DC4" w:rsidRPr="0048468B">
        <w:rPr>
          <w:rFonts w:ascii="Times New Roman" w:hAnsi="Times New Roman"/>
          <w:sz w:val="22"/>
          <w:szCs w:val="22"/>
        </w:rPr>
        <w:t>a Unidade de R</w:t>
      </w:r>
      <w:r w:rsidRPr="0048468B">
        <w:rPr>
          <w:rFonts w:ascii="Times New Roman" w:hAnsi="Times New Roman"/>
          <w:sz w:val="22"/>
          <w:szCs w:val="22"/>
        </w:rPr>
        <w:t xml:space="preserve">ecursos </w:t>
      </w:r>
      <w:r w:rsidR="00772DC4" w:rsidRPr="0048468B">
        <w:rPr>
          <w:rFonts w:ascii="Times New Roman" w:hAnsi="Times New Roman"/>
          <w:sz w:val="22"/>
          <w:szCs w:val="22"/>
        </w:rPr>
        <w:t>H</w:t>
      </w:r>
      <w:r w:rsidRPr="0048468B">
        <w:rPr>
          <w:rFonts w:ascii="Times New Roman" w:hAnsi="Times New Roman"/>
          <w:sz w:val="22"/>
          <w:szCs w:val="22"/>
        </w:rPr>
        <w:t xml:space="preserve">umanos do CAU/RS adote as providências necessárias ao cumprimento desta </w:t>
      </w:r>
      <w:r w:rsidR="00772DC4" w:rsidRPr="0048468B">
        <w:rPr>
          <w:rFonts w:ascii="Times New Roman" w:hAnsi="Times New Roman"/>
          <w:sz w:val="22"/>
          <w:szCs w:val="22"/>
        </w:rPr>
        <w:t>P</w:t>
      </w:r>
      <w:r w:rsidRPr="0048468B">
        <w:rPr>
          <w:rFonts w:ascii="Times New Roman" w:hAnsi="Times New Roman"/>
          <w:sz w:val="22"/>
          <w:szCs w:val="22"/>
        </w:rPr>
        <w:t>ortaria.</w:t>
      </w:r>
    </w:p>
    <w:p w:rsidR="009501BB" w:rsidRPr="0048468B" w:rsidRDefault="009501BB" w:rsidP="00650982">
      <w:pPr>
        <w:pStyle w:val="PargrafodaLista"/>
        <w:tabs>
          <w:tab w:val="left" w:pos="1134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6E20CD" w:rsidRPr="0048468B" w:rsidRDefault="006E20CD" w:rsidP="006E20CD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48468B">
        <w:rPr>
          <w:rFonts w:ascii="Times New Roman" w:hAnsi="Times New Roman"/>
          <w:b/>
          <w:sz w:val="22"/>
          <w:szCs w:val="22"/>
        </w:rPr>
        <w:t xml:space="preserve">Art. </w:t>
      </w:r>
      <w:r w:rsidR="00B138CE" w:rsidRPr="0048468B">
        <w:rPr>
          <w:rFonts w:ascii="Times New Roman" w:hAnsi="Times New Roman"/>
          <w:b/>
          <w:sz w:val="22"/>
          <w:szCs w:val="22"/>
        </w:rPr>
        <w:t>4</w:t>
      </w:r>
      <w:r w:rsidRPr="0048468B">
        <w:rPr>
          <w:rFonts w:ascii="Times New Roman" w:hAnsi="Times New Roman"/>
          <w:b/>
          <w:sz w:val="22"/>
          <w:szCs w:val="22"/>
        </w:rPr>
        <w:t xml:space="preserve">º. </w:t>
      </w:r>
      <w:r w:rsidRPr="0048468B">
        <w:rPr>
          <w:rFonts w:ascii="Times New Roman" w:hAnsi="Times New Roman"/>
          <w:sz w:val="22"/>
          <w:szCs w:val="22"/>
        </w:rPr>
        <w:t>Esta portaria entra em vigor na data da sua publicação.</w:t>
      </w:r>
    </w:p>
    <w:p w:rsidR="006E20CD" w:rsidRDefault="006E20CD" w:rsidP="00E431D4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48468B" w:rsidRPr="0048468B" w:rsidRDefault="0048468B" w:rsidP="00E431D4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E431D4" w:rsidRPr="0048468B" w:rsidRDefault="00E431D4" w:rsidP="007179B2">
      <w:pPr>
        <w:pStyle w:val="Textopadro"/>
        <w:jc w:val="right"/>
        <w:rPr>
          <w:sz w:val="22"/>
          <w:szCs w:val="22"/>
        </w:rPr>
      </w:pPr>
      <w:r w:rsidRPr="0048468B">
        <w:rPr>
          <w:sz w:val="22"/>
          <w:szCs w:val="22"/>
        </w:rPr>
        <w:t xml:space="preserve">Porto Alegre </w:t>
      </w:r>
      <w:r w:rsidR="006817F5" w:rsidRPr="0048468B">
        <w:rPr>
          <w:sz w:val="22"/>
          <w:szCs w:val="22"/>
        </w:rPr>
        <w:t>–</w:t>
      </w:r>
      <w:r w:rsidRPr="0048468B">
        <w:rPr>
          <w:sz w:val="22"/>
          <w:szCs w:val="22"/>
        </w:rPr>
        <w:t xml:space="preserve"> RS, </w:t>
      </w:r>
      <w:r w:rsidR="006C64A6">
        <w:rPr>
          <w:sz w:val="22"/>
          <w:szCs w:val="22"/>
        </w:rPr>
        <w:t>21</w:t>
      </w:r>
      <w:r w:rsidRPr="0048468B">
        <w:rPr>
          <w:sz w:val="22"/>
          <w:szCs w:val="22"/>
        </w:rPr>
        <w:t xml:space="preserve"> de </w:t>
      </w:r>
      <w:r w:rsidR="00772DC4" w:rsidRPr="0048468B">
        <w:rPr>
          <w:sz w:val="22"/>
          <w:szCs w:val="22"/>
        </w:rPr>
        <w:t>março</w:t>
      </w:r>
      <w:r w:rsidR="00A64EC3" w:rsidRPr="0048468B">
        <w:rPr>
          <w:sz w:val="22"/>
          <w:szCs w:val="22"/>
        </w:rPr>
        <w:t xml:space="preserve"> </w:t>
      </w:r>
      <w:r w:rsidRPr="0048468B">
        <w:rPr>
          <w:sz w:val="22"/>
          <w:szCs w:val="22"/>
        </w:rPr>
        <w:t>de 201</w:t>
      </w:r>
      <w:r w:rsidR="00AA4BD9" w:rsidRPr="0048468B">
        <w:rPr>
          <w:sz w:val="22"/>
          <w:szCs w:val="22"/>
        </w:rPr>
        <w:t>9</w:t>
      </w:r>
      <w:r w:rsidRPr="0048468B">
        <w:rPr>
          <w:sz w:val="22"/>
          <w:szCs w:val="22"/>
        </w:rPr>
        <w:t>.</w:t>
      </w:r>
    </w:p>
    <w:p w:rsidR="00E431D4" w:rsidRDefault="00E431D4" w:rsidP="00E431D4">
      <w:pPr>
        <w:pStyle w:val="Textopadro"/>
        <w:jc w:val="center"/>
        <w:rPr>
          <w:b/>
          <w:sz w:val="22"/>
          <w:szCs w:val="22"/>
        </w:rPr>
      </w:pPr>
    </w:p>
    <w:p w:rsidR="0048468B" w:rsidRDefault="0048468B" w:rsidP="00E431D4">
      <w:pPr>
        <w:pStyle w:val="Textopadro"/>
        <w:jc w:val="center"/>
        <w:rPr>
          <w:b/>
          <w:sz w:val="22"/>
          <w:szCs w:val="22"/>
        </w:rPr>
      </w:pPr>
    </w:p>
    <w:p w:rsidR="0048468B" w:rsidRPr="0048468B" w:rsidRDefault="0048468B" w:rsidP="00E431D4">
      <w:pPr>
        <w:pStyle w:val="Textopadro"/>
        <w:jc w:val="center"/>
        <w:rPr>
          <w:b/>
          <w:sz w:val="22"/>
          <w:szCs w:val="22"/>
        </w:rPr>
      </w:pPr>
    </w:p>
    <w:p w:rsidR="007179B2" w:rsidRPr="0048468B" w:rsidRDefault="007179B2" w:rsidP="00E431D4">
      <w:pPr>
        <w:pStyle w:val="Textopadro"/>
        <w:jc w:val="center"/>
        <w:rPr>
          <w:b/>
          <w:sz w:val="22"/>
          <w:szCs w:val="22"/>
        </w:rPr>
      </w:pPr>
    </w:p>
    <w:p w:rsidR="00E431D4" w:rsidRPr="0048468B" w:rsidRDefault="006817F5" w:rsidP="00E431D4">
      <w:pPr>
        <w:pStyle w:val="Textopadro"/>
        <w:jc w:val="center"/>
        <w:rPr>
          <w:b/>
          <w:sz w:val="22"/>
          <w:szCs w:val="22"/>
        </w:rPr>
      </w:pPr>
      <w:r w:rsidRPr="0048468B">
        <w:rPr>
          <w:b/>
          <w:sz w:val="22"/>
          <w:szCs w:val="22"/>
        </w:rPr>
        <w:t>TIAGO HOLZMANN DA SILVA</w:t>
      </w:r>
    </w:p>
    <w:p w:rsidR="007179B2" w:rsidRPr="0048468B" w:rsidRDefault="00E431D4" w:rsidP="0027566E">
      <w:pPr>
        <w:pStyle w:val="Textopadro"/>
        <w:jc w:val="center"/>
        <w:rPr>
          <w:sz w:val="22"/>
          <w:szCs w:val="22"/>
        </w:rPr>
      </w:pPr>
      <w:r w:rsidRPr="0048468B">
        <w:rPr>
          <w:sz w:val="22"/>
          <w:szCs w:val="22"/>
        </w:rPr>
        <w:t>Presidente do CAU/RS</w:t>
      </w:r>
    </w:p>
    <w:sectPr w:rsidR="007179B2" w:rsidRPr="0048468B" w:rsidSect="007179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134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E43" w:rsidRDefault="008B3E43" w:rsidP="004C3048">
      <w:r>
        <w:separator/>
      </w:r>
    </w:p>
  </w:endnote>
  <w:endnote w:type="continuationSeparator" w:id="0">
    <w:p w:rsidR="008B3E43" w:rsidRDefault="008B3E4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476DC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476D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E43" w:rsidRDefault="008B3E43" w:rsidP="004C3048">
      <w:r>
        <w:separator/>
      </w:r>
    </w:p>
  </w:footnote>
  <w:footnote w:type="continuationSeparator" w:id="0">
    <w:p w:rsidR="008B3E43" w:rsidRDefault="008B3E4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D71C58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703A0"/>
    <w:rsid w:val="00094D18"/>
    <w:rsid w:val="0009774F"/>
    <w:rsid w:val="000C1A24"/>
    <w:rsid w:val="000C3500"/>
    <w:rsid w:val="000D3E3E"/>
    <w:rsid w:val="000D5BC9"/>
    <w:rsid w:val="000E0909"/>
    <w:rsid w:val="000E2009"/>
    <w:rsid w:val="000F0161"/>
    <w:rsid w:val="000F1D55"/>
    <w:rsid w:val="000F339D"/>
    <w:rsid w:val="00102848"/>
    <w:rsid w:val="0010374D"/>
    <w:rsid w:val="00117EDD"/>
    <w:rsid w:val="00124A49"/>
    <w:rsid w:val="00133AD2"/>
    <w:rsid w:val="00151705"/>
    <w:rsid w:val="00170CA0"/>
    <w:rsid w:val="00174A5A"/>
    <w:rsid w:val="001778C5"/>
    <w:rsid w:val="00180FB9"/>
    <w:rsid w:val="00183D99"/>
    <w:rsid w:val="00192F96"/>
    <w:rsid w:val="001A4F67"/>
    <w:rsid w:val="001B3888"/>
    <w:rsid w:val="001B5148"/>
    <w:rsid w:val="001B5F62"/>
    <w:rsid w:val="001C4341"/>
    <w:rsid w:val="001E56D2"/>
    <w:rsid w:val="001F61E5"/>
    <w:rsid w:val="00202C1F"/>
    <w:rsid w:val="00217F11"/>
    <w:rsid w:val="00220A16"/>
    <w:rsid w:val="0025277E"/>
    <w:rsid w:val="002632C2"/>
    <w:rsid w:val="0027566E"/>
    <w:rsid w:val="00275792"/>
    <w:rsid w:val="00280F33"/>
    <w:rsid w:val="0028338C"/>
    <w:rsid w:val="00284421"/>
    <w:rsid w:val="00285A83"/>
    <w:rsid w:val="00295FD5"/>
    <w:rsid w:val="002974CF"/>
    <w:rsid w:val="002A7C5E"/>
    <w:rsid w:val="002B6E09"/>
    <w:rsid w:val="002D4361"/>
    <w:rsid w:val="002E293E"/>
    <w:rsid w:val="002E767F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2A9F"/>
    <w:rsid w:val="003945A8"/>
    <w:rsid w:val="003A070D"/>
    <w:rsid w:val="003A699B"/>
    <w:rsid w:val="003B4E9A"/>
    <w:rsid w:val="003B6784"/>
    <w:rsid w:val="003C3C3A"/>
    <w:rsid w:val="003C484E"/>
    <w:rsid w:val="003F1946"/>
    <w:rsid w:val="003F5088"/>
    <w:rsid w:val="00405B74"/>
    <w:rsid w:val="00410566"/>
    <w:rsid w:val="004123FC"/>
    <w:rsid w:val="004200FB"/>
    <w:rsid w:val="00430095"/>
    <w:rsid w:val="00433DE0"/>
    <w:rsid w:val="004355BD"/>
    <w:rsid w:val="00447C6C"/>
    <w:rsid w:val="00453128"/>
    <w:rsid w:val="00471056"/>
    <w:rsid w:val="00483414"/>
    <w:rsid w:val="0048468B"/>
    <w:rsid w:val="004A6A2F"/>
    <w:rsid w:val="004B3023"/>
    <w:rsid w:val="004B5A5C"/>
    <w:rsid w:val="004C3048"/>
    <w:rsid w:val="004D75DA"/>
    <w:rsid w:val="004E062B"/>
    <w:rsid w:val="004F15C8"/>
    <w:rsid w:val="0053240A"/>
    <w:rsid w:val="005461A2"/>
    <w:rsid w:val="0055015D"/>
    <w:rsid w:val="005615DC"/>
    <w:rsid w:val="00564054"/>
    <w:rsid w:val="00565889"/>
    <w:rsid w:val="005A2EAF"/>
    <w:rsid w:val="005B4B10"/>
    <w:rsid w:val="005B5DD7"/>
    <w:rsid w:val="005B7253"/>
    <w:rsid w:val="005C283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50982"/>
    <w:rsid w:val="00657257"/>
    <w:rsid w:val="00661135"/>
    <w:rsid w:val="00662475"/>
    <w:rsid w:val="0066674D"/>
    <w:rsid w:val="00680466"/>
    <w:rsid w:val="006817F5"/>
    <w:rsid w:val="00690C35"/>
    <w:rsid w:val="0069229F"/>
    <w:rsid w:val="006B63AD"/>
    <w:rsid w:val="006B670F"/>
    <w:rsid w:val="006C64A6"/>
    <w:rsid w:val="006C75E7"/>
    <w:rsid w:val="006D2981"/>
    <w:rsid w:val="006E20CD"/>
    <w:rsid w:val="006E2C75"/>
    <w:rsid w:val="006F4E9B"/>
    <w:rsid w:val="006F6327"/>
    <w:rsid w:val="00707267"/>
    <w:rsid w:val="007179B2"/>
    <w:rsid w:val="00731BBD"/>
    <w:rsid w:val="007375FB"/>
    <w:rsid w:val="00740E14"/>
    <w:rsid w:val="0075194D"/>
    <w:rsid w:val="0076286B"/>
    <w:rsid w:val="00772DC4"/>
    <w:rsid w:val="00776B7B"/>
    <w:rsid w:val="00791F9A"/>
    <w:rsid w:val="007A32EB"/>
    <w:rsid w:val="007A3F1C"/>
    <w:rsid w:val="007A729E"/>
    <w:rsid w:val="007B7B0D"/>
    <w:rsid w:val="007B7BB9"/>
    <w:rsid w:val="007C0FB9"/>
    <w:rsid w:val="007C50BE"/>
    <w:rsid w:val="008028CA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018E"/>
    <w:rsid w:val="008A71CB"/>
    <w:rsid w:val="008B3E43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5DA2"/>
    <w:rsid w:val="0094772A"/>
    <w:rsid w:val="009501BB"/>
    <w:rsid w:val="009643CB"/>
    <w:rsid w:val="00974359"/>
    <w:rsid w:val="009B5DB8"/>
    <w:rsid w:val="009B67E8"/>
    <w:rsid w:val="009C1F3D"/>
    <w:rsid w:val="009C2949"/>
    <w:rsid w:val="009C581F"/>
    <w:rsid w:val="009D0886"/>
    <w:rsid w:val="009E3C4D"/>
    <w:rsid w:val="009E5DD2"/>
    <w:rsid w:val="009F01ED"/>
    <w:rsid w:val="00A050DB"/>
    <w:rsid w:val="00A40ECC"/>
    <w:rsid w:val="00A43C37"/>
    <w:rsid w:val="00A47D83"/>
    <w:rsid w:val="00A5515C"/>
    <w:rsid w:val="00A565FE"/>
    <w:rsid w:val="00A570C2"/>
    <w:rsid w:val="00A62383"/>
    <w:rsid w:val="00A64EC3"/>
    <w:rsid w:val="00A80C65"/>
    <w:rsid w:val="00A83107"/>
    <w:rsid w:val="00AA4BD9"/>
    <w:rsid w:val="00AB1E53"/>
    <w:rsid w:val="00AB711D"/>
    <w:rsid w:val="00AC54FB"/>
    <w:rsid w:val="00AE01B2"/>
    <w:rsid w:val="00AE2654"/>
    <w:rsid w:val="00AE4B7B"/>
    <w:rsid w:val="00AF368E"/>
    <w:rsid w:val="00B0397A"/>
    <w:rsid w:val="00B129F6"/>
    <w:rsid w:val="00B138CE"/>
    <w:rsid w:val="00B15D4F"/>
    <w:rsid w:val="00B23E93"/>
    <w:rsid w:val="00B309B7"/>
    <w:rsid w:val="00B3272B"/>
    <w:rsid w:val="00B37B9F"/>
    <w:rsid w:val="00B476DC"/>
    <w:rsid w:val="00B6066A"/>
    <w:rsid w:val="00B63B56"/>
    <w:rsid w:val="00B63C2E"/>
    <w:rsid w:val="00B73A02"/>
    <w:rsid w:val="00B81197"/>
    <w:rsid w:val="00BB5E13"/>
    <w:rsid w:val="00BC73B6"/>
    <w:rsid w:val="00BF6BBD"/>
    <w:rsid w:val="00C038EA"/>
    <w:rsid w:val="00C15B9D"/>
    <w:rsid w:val="00C301CA"/>
    <w:rsid w:val="00C3665F"/>
    <w:rsid w:val="00C37B13"/>
    <w:rsid w:val="00C42605"/>
    <w:rsid w:val="00C42C2E"/>
    <w:rsid w:val="00C45812"/>
    <w:rsid w:val="00C646F3"/>
    <w:rsid w:val="00C72981"/>
    <w:rsid w:val="00C72C38"/>
    <w:rsid w:val="00C86244"/>
    <w:rsid w:val="00CC5EB2"/>
    <w:rsid w:val="00CD0E69"/>
    <w:rsid w:val="00CD340C"/>
    <w:rsid w:val="00CD7B53"/>
    <w:rsid w:val="00CE4E08"/>
    <w:rsid w:val="00CF2FBA"/>
    <w:rsid w:val="00D10393"/>
    <w:rsid w:val="00D213CD"/>
    <w:rsid w:val="00D24E51"/>
    <w:rsid w:val="00D32E81"/>
    <w:rsid w:val="00D43467"/>
    <w:rsid w:val="00D50BA3"/>
    <w:rsid w:val="00D62C61"/>
    <w:rsid w:val="00D67B4E"/>
    <w:rsid w:val="00D71A71"/>
    <w:rsid w:val="00D71C58"/>
    <w:rsid w:val="00D76604"/>
    <w:rsid w:val="00D802D9"/>
    <w:rsid w:val="00D8349F"/>
    <w:rsid w:val="00D9535A"/>
    <w:rsid w:val="00DB4045"/>
    <w:rsid w:val="00DC2739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C7263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0D6F"/>
    <w:rsid w:val="00F62212"/>
    <w:rsid w:val="00F67FC6"/>
    <w:rsid w:val="00FB265C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564CF7-EB28-4140-92EE-27BCF754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93E31-3142-4382-92E8-ACB5AAD6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Ribeiro de Carvalho</cp:lastModifiedBy>
  <cp:revision>2</cp:revision>
  <cp:lastPrinted>2019-03-20T13:28:00Z</cp:lastPrinted>
  <dcterms:created xsi:type="dcterms:W3CDTF">2019-03-22T15:04:00Z</dcterms:created>
  <dcterms:modified xsi:type="dcterms:W3CDTF">2019-03-22T15:04:00Z</dcterms:modified>
</cp:coreProperties>
</file>