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Default="00F668E1" w:rsidP="006B2D78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</w:t>
      </w:r>
      <w:r w:rsidR="006B2D78">
        <w:rPr>
          <w:rFonts w:ascii="Times New Roman" w:hAnsi="Times New Roman"/>
        </w:rPr>
        <w:t xml:space="preserve">º </w:t>
      </w:r>
      <w:r w:rsidR="007B2CDD">
        <w:rPr>
          <w:rFonts w:ascii="Times New Roman" w:hAnsi="Times New Roman"/>
        </w:rPr>
        <w:t>0</w:t>
      </w:r>
      <w:r w:rsidR="006E4204">
        <w:rPr>
          <w:rFonts w:ascii="Times New Roman" w:hAnsi="Times New Roman"/>
        </w:rPr>
        <w:t>11</w:t>
      </w:r>
      <w:r w:rsidR="006B2D78">
        <w:rPr>
          <w:rFonts w:ascii="Times New Roman" w:hAnsi="Times New Roman"/>
        </w:rPr>
        <w:t xml:space="preserve">, DE </w:t>
      </w:r>
      <w:r w:rsidR="006E4204">
        <w:rPr>
          <w:rFonts w:ascii="Times New Roman" w:hAnsi="Times New Roman"/>
        </w:rPr>
        <w:t>06 DE FEVEREIRO</w:t>
      </w:r>
      <w:r w:rsidR="00860C0B">
        <w:rPr>
          <w:rFonts w:ascii="Times New Roman" w:hAnsi="Times New Roman"/>
        </w:rPr>
        <w:t xml:space="preserve"> </w:t>
      </w:r>
      <w:r w:rsidR="009B100A">
        <w:rPr>
          <w:rFonts w:ascii="Times New Roman" w:hAnsi="Times New Roman"/>
        </w:rPr>
        <w:t>DE 2020</w:t>
      </w:r>
    </w:p>
    <w:p w:rsidR="006B2D78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Designa empregado</w:t>
      </w:r>
      <w:r w:rsidR="0026259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para exercer </w:t>
      </w:r>
      <w:r w:rsidR="00262596">
        <w:rPr>
          <w:rFonts w:ascii="Times New Roman" w:hAnsi="Times New Roman"/>
        </w:rPr>
        <w:t>a assessoria técnica da Comissão Eleitoral do CAU/RS para a Eleição 2020</w:t>
      </w:r>
      <w:r>
        <w:rPr>
          <w:rFonts w:ascii="Times New Roman" w:hAnsi="Times New Roman"/>
        </w:rPr>
        <w:t>.</w:t>
      </w: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Presidente do Conselho de Arquitetura e Urbanismo do Rio Grande do Sul (CAU/RS) no uso das atribuições que lhe conferem o art. 35, inciso III, da Lei n.º 12.378, de </w:t>
      </w:r>
      <w:r w:rsidR="009D4ACB">
        <w:rPr>
          <w:rFonts w:ascii="Times New Roman" w:hAnsi="Times New Roman"/>
        </w:rPr>
        <w:t>31 de dezembro de 2010, e os artigos</w:t>
      </w:r>
      <w:r w:rsidR="00F534FE">
        <w:rPr>
          <w:rFonts w:ascii="Times New Roman" w:hAnsi="Times New Roman"/>
        </w:rPr>
        <w:t xml:space="preserve"> 151, inciso XLV e 152 do Regimento Interno do CAU/RS, após análise do assunto em epígrafe, e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668E1" w:rsidRPr="00CC6F92" w:rsidRDefault="00262596" w:rsidP="00F66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que estabelece o artigo 39 do Regulamento Eleitoral, aprova</w:t>
      </w:r>
      <w:r w:rsidR="00AF770A">
        <w:rPr>
          <w:rFonts w:ascii="Times New Roman" w:hAnsi="Times New Roman"/>
        </w:rPr>
        <w:t xml:space="preserve">do conforme a Resolução CAU/BR </w:t>
      </w:r>
      <w:r w:rsidR="006E4204">
        <w:rPr>
          <w:rFonts w:ascii="Times New Roman" w:hAnsi="Times New Roman"/>
        </w:rPr>
        <w:t xml:space="preserve">179, </w:t>
      </w:r>
      <w:r w:rsidR="006E4204" w:rsidRPr="006E4204">
        <w:rPr>
          <w:rFonts w:ascii="Times New Roman" w:hAnsi="Times New Roman"/>
        </w:rPr>
        <w:t>de 22 de agosto de 2019</w:t>
      </w:r>
      <w:r w:rsidR="006E4204">
        <w:rPr>
          <w:rFonts w:ascii="Times New Roman" w:hAnsi="Times New Roman"/>
        </w:rPr>
        <w:t>;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F770A" w:rsidRPr="00CC6F92" w:rsidRDefault="00AF770A" w:rsidP="00AF77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</w:t>
      </w:r>
      <w:r w:rsidRPr="00C134DA">
        <w:rPr>
          <w:rFonts w:ascii="Times New Roman" w:hAnsi="Times New Roman"/>
        </w:rPr>
        <w:t>Deliberação Plenária DPOBR Nº 0094-09/2019</w:t>
      </w:r>
      <w:r w:rsidRPr="00CC6F9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que a</w:t>
      </w:r>
      <w:r w:rsidRPr="00EC68D8">
        <w:rPr>
          <w:rFonts w:ascii="Times New Roman" w:hAnsi="Times New Roman"/>
        </w:rPr>
        <w:t>prov</w:t>
      </w:r>
      <w:r>
        <w:rPr>
          <w:rFonts w:ascii="Times New Roman" w:hAnsi="Times New Roman"/>
        </w:rPr>
        <w:t>ou</w:t>
      </w:r>
      <w:r w:rsidRPr="00EC68D8">
        <w:rPr>
          <w:rFonts w:ascii="Times New Roman" w:hAnsi="Times New Roman"/>
        </w:rPr>
        <w:t xml:space="preserve"> o Calendário eleitoral das eleições</w:t>
      </w:r>
      <w:r>
        <w:rPr>
          <w:rFonts w:ascii="Times New Roman" w:hAnsi="Times New Roman"/>
        </w:rPr>
        <w:t xml:space="preserve"> </w:t>
      </w:r>
      <w:r w:rsidRPr="00EC68D8">
        <w:rPr>
          <w:rFonts w:ascii="Times New Roman" w:hAnsi="Times New Roman"/>
        </w:rPr>
        <w:t>2020 do CAU</w:t>
      </w:r>
      <w:r>
        <w:rPr>
          <w:rFonts w:ascii="Times New Roman" w:hAnsi="Times New Roman"/>
        </w:rPr>
        <w:t>;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RESOLVE: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800D2" w:rsidRDefault="00FF5512" w:rsidP="006800D2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1º Designar</w:t>
      </w:r>
      <w:r w:rsidR="006800D2">
        <w:rPr>
          <w:rFonts w:ascii="Times New Roman" w:hAnsi="Times New Roman"/>
        </w:rPr>
        <w:t xml:space="preserve"> para prestar </w:t>
      </w:r>
      <w:r w:rsidR="006800D2" w:rsidRPr="006800D2">
        <w:rPr>
          <w:rFonts w:ascii="Times New Roman" w:hAnsi="Times New Roman"/>
        </w:rPr>
        <w:t>assistência técnica à</w:t>
      </w:r>
      <w:r w:rsidR="00A02C49">
        <w:rPr>
          <w:rFonts w:ascii="Times New Roman" w:hAnsi="Times New Roman"/>
        </w:rPr>
        <w:t xml:space="preserve"> Comissão Eleitoral do CAU/RS</w:t>
      </w:r>
      <w:r w:rsidR="006800D2" w:rsidRPr="006800D2">
        <w:rPr>
          <w:rFonts w:ascii="Times New Roman" w:hAnsi="Times New Roman"/>
        </w:rPr>
        <w:t xml:space="preserve"> </w:t>
      </w:r>
      <w:r w:rsidR="00A02C49">
        <w:rPr>
          <w:rFonts w:ascii="Times New Roman" w:hAnsi="Times New Roman"/>
        </w:rPr>
        <w:t>(</w:t>
      </w:r>
      <w:r w:rsidR="006800D2" w:rsidRPr="006800D2">
        <w:rPr>
          <w:rFonts w:ascii="Times New Roman" w:hAnsi="Times New Roman"/>
        </w:rPr>
        <w:t>CE-</w:t>
      </w:r>
      <w:r w:rsidR="006800D2">
        <w:rPr>
          <w:rFonts w:ascii="Times New Roman" w:hAnsi="Times New Roman"/>
        </w:rPr>
        <w:t>RS</w:t>
      </w:r>
      <w:r w:rsidR="00A02C49">
        <w:rPr>
          <w:rFonts w:ascii="Times New Roman" w:hAnsi="Times New Roman"/>
        </w:rPr>
        <w:t>)</w:t>
      </w:r>
      <w:r w:rsidR="006800D2">
        <w:rPr>
          <w:rFonts w:ascii="Times New Roman" w:hAnsi="Times New Roman"/>
        </w:rPr>
        <w:t xml:space="preserve"> os seguintes empregados do CAU/RS:</w:t>
      </w:r>
      <w:bookmarkStart w:id="0" w:name="_GoBack"/>
      <w:bookmarkEnd w:id="0"/>
    </w:p>
    <w:p w:rsidR="006800D2" w:rsidRDefault="00F668E1" w:rsidP="006B2D78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</w:rPr>
      </w:pPr>
      <w:r w:rsidRPr="006800D2">
        <w:rPr>
          <w:rFonts w:ascii="Times New Roman" w:hAnsi="Times New Roman"/>
        </w:rPr>
        <w:t>Claudivana Bittencourt</w:t>
      </w:r>
      <w:r w:rsidR="00FF5512" w:rsidRPr="006800D2">
        <w:rPr>
          <w:rFonts w:ascii="Times New Roman" w:hAnsi="Times New Roman"/>
        </w:rPr>
        <w:t xml:space="preserve">, matrícula </w:t>
      </w:r>
      <w:r w:rsidR="006800D2">
        <w:rPr>
          <w:rFonts w:ascii="Times New Roman" w:hAnsi="Times New Roman"/>
        </w:rPr>
        <w:t>117;</w:t>
      </w:r>
    </w:p>
    <w:p w:rsidR="00F534FE" w:rsidRPr="006800D2" w:rsidRDefault="006800D2" w:rsidP="006B2D78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</w:rPr>
      </w:pPr>
      <w:r w:rsidRPr="006800D2">
        <w:rPr>
          <w:rFonts w:ascii="Times New Roman" w:hAnsi="Times New Roman"/>
        </w:rPr>
        <w:t>Tiago Ribeiro da Silva</w:t>
      </w:r>
      <w:r w:rsidR="006E4204" w:rsidRPr="006800D2">
        <w:rPr>
          <w:rFonts w:ascii="Times New Roman" w:hAnsi="Times New Roman"/>
        </w:rPr>
        <w:t>, matrícula 185</w:t>
      </w:r>
      <w:r w:rsidR="0062031C" w:rsidRPr="006800D2">
        <w:rPr>
          <w:rFonts w:ascii="Times New Roman" w:hAnsi="Times New Roman"/>
        </w:rPr>
        <w:t>.</w:t>
      </w:r>
    </w:p>
    <w:p w:rsidR="006A1D63" w:rsidRDefault="006A1D63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Esta Portaria entra em vigor na data de sua publicação no sítio eletrônico do CAU/RS.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Alegre, </w:t>
      </w:r>
      <w:r w:rsidR="000C7624">
        <w:rPr>
          <w:rFonts w:ascii="Times New Roman" w:hAnsi="Times New Roman"/>
        </w:rPr>
        <w:t>06 de fevereiro</w:t>
      </w:r>
      <w:r w:rsidR="002607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</w:t>
      </w:r>
      <w:r w:rsidR="009B100A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</w:p>
    <w:p w:rsidR="00F668E1" w:rsidRDefault="00F668E1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62031C">
        <w:rPr>
          <w:rFonts w:ascii="Times New Roman" w:hAnsi="Times New Roman"/>
          <w:b/>
        </w:rPr>
        <w:t>TIAGO HOLZMANN DA SILVA</w:t>
      </w:r>
    </w:p>
    <w:p w:rsidR="0062031C" w:rsidRPr="008D7E43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 do CAU/RS</w:t>
      </w:r>
    </w:p>
    <w:sectPr w:rsidR="0062031C" w:rsidRPr="008D7E43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49" w:rsidRDefault="006B7A49">
      <w:r>
        <w:separator/>
      </w:r>
    </w:p>
  </w:endnote>
  <w:endnote w:type="continuationSeparator" w:id="0">
    <w:p w:rsidR="006B7A49" w:rsidRDefault="006B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49" w:rsidRDefault="006B7A49">
      <w:r>
        <w:separator/>
      </w:r>
    </w:p>
  </w:footnote>
  <w:footnote w:type="continuationSeparator" w:id="0">
    <w:p w:rsidR="006B7A49" w:rsidRDefault="006B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F3559"/>
    <w:multiLevelType w:val="hybridMultilevel"/>
    <w:tmpl w:val="9C6ED484"/>
    <w:lvl w:ilvl="0" w:tplc="04160017">
      <w:start w:val="1"/>
      <w:numFmt w:val="lowerLetter"/>
      <w:lvlText w:val="%1)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C7624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071B"/>
    <w:rsid w:val="00262596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5C1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00D2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4204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B2CDD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379F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ACB"/>
    <w:rsid w:val="009D4EF1"/>
    <w:rsid w:val="009D5788"/>
    <w:rsid w:val="009D57FD"/>
    <w:rsid w:val="009F2390"/>
    <w:rsid w:val="00A0065B"/>
    <w:rsid w:val="00A02C49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AF770A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34DA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388B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C68D8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docId w15:val="{6BB633D7-7F83-47E8-8C56-77027693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BD9D0-A16B-4B61-83D9-5C0E423C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Rahde Gerchmann</dc:creator>
  <cp:keywords/>
  <dc:description/>
  <cp:lastModifiedBy>Claudivana Bittencourt</cp:lastModifiedBy>
  <cp:revision>10</cp:revision>
  <cp:lastPrinted>2020-01-31T17:55:00Z</cp:lastPrinted>
  <dcterms:created xsi:type="dcterms:W3CDTF">2020-01-31T19:08:00Z</dcterms:created>
  <dcterms:modified xsi:type="dcterms:W3CDTF">2020-02-06T18:02:00Z</dcterms:modified>
</cp:coreProperties>
</file>