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15FEC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15FEC" w:rsidRDefault="00FD4628" w:rsidP="00652A5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15FEC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15FEC" w:rsidRDefault="0095370D" w:rsidP="0095370D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15FEC">
              <w:rPr>
                <w:rFonts w:asciiTheme="minorHAnsi" w:hAnsiTheme="minorHAnsi" w:cstheme="minorHAnsi"/>
              </w:rPr>
              <w:t xml:space="preserve">Plenário do </w:t>
            </w:r>
            <w:r w:rsidR="00DB050B" w:rsidRPr="00015FEC">
              <w:rPr>
                <w:rFonts w:asciiTheme="minorHAnsi" w:hAnsiTheme="minorHAnsi" w:cstheme="minorHAnsi"/>
              </w:rPr>
              <w:t xml:space="preserve">CAU/RS </w:t>
            </w:r>
          </w:p>
        </w:tc>
      </w:tr>
      <w:tr w:rsidR="00FD4628" w:rsidRPr="00015FEC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15FEC" w:rsidRDefault="00FD4628" w:rsidP="00652A55">
            <w:pPr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015FEC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15FEC" w:rsidRDefault="00C70487" w:rsidP="0095370D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15FEC">
              <w:rPr>
                <w:rFonts w:asciiTheme="minorHAnsi" w:hAnsiTheme="minorHAnsi" w:cstheme="minorHAnsi"/>
                <w:bCs/>
                <w:lang w:eastAsia="pt-BR"/>
              </w:rPr>
              <w:t>P</w:t>
            </w:r>
            <w:r w:rsidR="00C20FBC" w:rsidRPr="00015FEC">
              <w:rPr>
                <w:rFonts w:asciiTheme="minorHAnsi" w:hAnsiTheme="minorHAnsi" w:cstheme="minorHAnsi"/>
                <w:bCs/>
                <w:lang w:eastAsia="pt-BR"/>
              </w:rPr>
              <w:t xml:space="preserve">roposição de </w:t>
            </w:r>
            <w:r w:rsidR="000E5B4F" w:rsidRPr="00015FEC">
              <w:rPr>
                <w:rFonts w:asciiTheme="minorHAnsi" w:hAnsiTheme="minorHAnsi" w:cstheme="minorHAnsi"/>
                <w:bCs/>
                <w:lang w:eastAsia="pt-BR"/>
              </w:rPr>
              <w:t xml:space="preserve">criação de Comissão Temporária de </w:t>
            </w:r>
            <w:r w:rsidR="0095370D" w:rsidRPr="00015FEC">
              <w:rPr>
                <w:rFonts w:asciiTheme="minorHAnsi" w:hAnsiTheme="minorHAnsi" w:cstheme="minorHAnsi"/>
                <w:bCs/>
                <w:lang w:eastAsia="pt-BR"/>
              </w:rPr>
              <w:t>Acervo</w:t>
            </w:r>
          </w:p>
        </w:tc>
      </w:tr>
    </w:tbl>
    <w:p w:rsidR="00C70487" w:rsidRPr="00015FEC" w:rsidRDefault="00C70487" w:rsidP="00652A55">
      <w:pPr>
        <w:pBdr>
          <w:top w:val="single" w:sz="4" w:space="1" w:color="7F7F7F"/>
          <w:bottom w:val="single" w:sz="4" w:space="1" w:color="7F7F7F"/>
        </w:pBdr>
        <w:shd w:val="clear" w:color="auto" w:fill="F2F2F2"/>
        <w:jc w:val="center"/>
        <w:rPr>
          <w:rFonts w:asciiTheme="minorHAnsi" w:hAnsiTheme="minorHAnsi" w:cstheme="minorHAnsi"/>
          <w:b/>
          <w:smallCaps/>
          <w:lang w:eastAsia="pt-BR"/>
        </w:rPr>
      </w:pPr>
      <w:r w:rsidRPr="00015FEC">
        <w:rPr>
          <w:rFonts w:asciiTheme="minorHAnsi" w:hAnsiTheme="minorHAnsi" w:cstheme="minorHAnsi"/>
          <w:b/>
          <w:smallCaps/>
          <w:lang w:eastAsia="pt-BR"/>
        </w:rPr>
        <w:t xml:space="preserve">PROPOSTA Nº </w:t>
      </w:r>
      <w:r w:rsidR="00CD3773" w:rsidRPr="00015FEC">
        <w:rPr>
          <w:rFonts w:asciiTheme="minorHAnsi" w:hAnsiTheme="minorHAnsi" w:cstheme="minorHAnsi"/>
          <w:b/>
          <w:smallCaps/>
          <w:lang w:eastAsia="pt-BR"/>
        </w:rPr>
        <w:t>00</w:t>
      </w:r>
      <w:r w:rsidR="0095370D" w:rsidRPr="00015FEC">
        <w:rPr>
          <w:rFonts w:asciiTheme="minorHAnsi" w:hAnsiTheme="minorHAnsi" w:cstheme="minorHAnsi"/>
          <w:b/>
          <w:smallCaps/>
          <w:lang w:eastAsia="pt-BR"/>
        </w:rPr>
        <w:t>2</w:t>
      </w:r>
      <w:r w:rsidRPr="00015FEC">
        <w:rPr>
          <w:rFonts w:asciiTheme="minorHAnsi" w:hAnsiTheme="minorHAnsi" w:cstheme="minorHAnsi"/>
          <w:b/>
          <w:smallCaps/>
          <w:lang w:eastAsia="pt-BR"/>
        </w:rPr>
        <w:t>/20</w:t>
      </w:r>
      <w:r w:rsidR="0095370D" w:rsidRPr="00015FEC">
        <w:rPr>
          <w:rFonts w:asciiTheme="minorHAnsi" w:hAnsiTheme="minorHAnsi" w:cstheme="minorHAnsi"/>
          <w:b/>
          <w:smallCaps/>
          <w:lang w:eastAsia="pt-BR"/>
        </w:rPr>
        <w:t>21</w:t>
      </w:r>
      <w:r w:rsidRPr="00015FEC">
        <w:rPr>
          <w:rFonts w:asciiTheme="minorHAnsi" w:hAnsiTheme="minorHAnsi" w:cstheme="minorHAnsi"/>
          <w:b/>
          <w:smallCaps/>
          <w:lang w:eastAsia="pt-BR"/>
        </w:rPr>
        <w:t xml:space="preserve"> – PRES</w:t>
      </w:r>
    </w:p>
    <w:p w:rsidR="00735D6B" w:rsidRPr="00015FEC" w:rsidRDefault="00735D6B" w:rsidP="00652A55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70487" w:rsidRPr="00015FEC" w:rsidRDefault="00C70487" w:rsidP="00652A55">
      <w:pPr>
        <w:jc w:val="both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 xml:space="preserve">A PRESIDÊNCIA do CAU/RS, no dia </w:t>
      </w:r>
      <w:r w:rsidR="00900A2B" w:rsidRPr="00015FEC">
        <w:rPr>
          <w:rFonts w:asciiTheme="minorHAnsi" w:hAnsiTheme="minorHAnsi" w:cstheme="minorHAnsi"/>
          <w:lang w:eastAsia="pt-BR"/>
        </w:rPr>
        <w:t>0</w:t>
      </w:r>
      <w:r w:rsidR="00B40CA4" w:rsidRPr="00015FEC">
        <w:rPr>
          <w:rFonts w:asciiTheme="minorHAnsi" w:hAnsiTheme="minorHAnsi" w:cstheme="minorHAnsi"/>
          <w:lang w:eastAsia="pt-BR"/>
        </w:rPr>
        <w:t xml:space="preserve">6 </w:t>
      </w:r>
      <w:r w:rsidRPr="00015FEC">
        <w:rPr>
          <w:rFonts w:asciiTheme="minorHAnsi" w:hAnsiTheme="minorHAnsi" w:cstheme="minorHAnsi"/>
          <w:lang w:eastAsia="pt-BR"/>
        </w:rPr>
        <w:t xml:space="preserve">de </w:t>
      </w:r>
      <w:r w:rsidR="00900A2B" w:rsidRPr="00015FEC">
        <w:rPr>
          <w:rFonts w:asciiTheme="minorHAnsi" w:hAnsiTheme="minorHAnsi" w:cstheme="minorHAnsi"/>
          <w:lang w:eastAsia="pt-BR"/>
        </w:rPr>
        <w:t xml:space="preserve">agosto </w:t>
      </w:r>
      <w:r w:rsidRPr="00015FEC">
        <w:rPr>
          <w:rFonts w:asciiTheme="minorHAnsi" w:hAnsiTheme="minorHAnsi" w:cstheme="minorHAnsi"/>
          <w:lang w:eastAsia="pt-BR"/>
        </w:rPr>
        <w:t xml:space="preserve">de </w:t>
      </w:r>
      <w:r w:rsidR="00B40CA4" w:rsidRPr="00015FEC">
        <w:rPr>
          <w:rFonts w:asciiTheme="minorHAnsi" w:hAnsiTheme="minorHAnsi" w:cstheme="minorHAnsi"/>
          <w:lang w:eastAsia="pt-BR"/>
        </w:rPr>
        <w:t>2021</w:t>
      </w:r>
      <w:r w:rsidRPr="00015FEC">
        <w:rPr>
          <w:rFonts w:asciiTheme="minorHAnsi" w:hAnsiTheme="minorHAnsi" w:cstheme="minorHAnsi"/>
          <w:lang w:eastAsia="pt-BR"/>
        </w:rPr>
        <w:t>, após análise do assunto em epígrafe, e</w:t>
      </w:r>
      <w:r w:rsidR="00B40CA4" w:rsidRPr="00015FEC">
        <w:rPr>
          <w:rFonts w:asciiTheme="minorHAnsi" w:hAnsiTheme="minorHAnsi" w:cstheme="minorHAnsi"/>
          <w:lang w:eastAsia="pt-BR"/>
        </w:rPr>
        <w:t>;</w:t>
      </w:r>
    </w:p>
    <w:p w:rsidR="0096188A" w:rsidRPr="00015FEC" w:rsidRDefault="0096188A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9171B" w:rsidRPr="00015FEC" w:rsidRDefault="00A9171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que o Conselho de Arquitetura e Urbanismo tem como competência “zelar pela dignidade, independência, prerrogativas e valorização cultural e técnico-científica do exercício da Arquitetura e do Urbanismo do RS”, de acordo com o seu Regimento Interno;</w:t>
      </w:r>
    </w:p>
    <w:p w:rsidR="00A9171B" w:rsidRPr="00015FEC" w:rsidRDefault="00A9171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5370D" w:rsidRPr="00015FEC" w:rsidRDefault="00B40CA4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a Deliberação Plenária DPO-RS nº 1263/2021 que homologou o Plano de Trabalho para realização de Projeto Especial para Mapeamento dos Acervos de Arquitetura e Urbanismo no Rio Grande do Sul com recursos de superávit financeiro;</w:t>
      </w:r>
    </w:p>
    <w:p w:rsidR="00B40CA4" w:rsidRPr="00015FEC" w:rsidRDefault="00B40CA4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40CA4" w:rsidRPr="00015FEC" w:rsidRDefault="00B40CA4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 xml:space="preserve">Considerando as metas estabelecidas </w:t>
      </w:r>
      <w:r w:rsidR="005C36BB" w:rsidRPr="00015FEC">
        <w:rPr>
          <w:rFonts w:asciiTheme="minorHAnsi" w:hAnsiTheme="minorHAnsi" w:cstheme="minorHAnsi"/>
        </w:rPr>
        <w:t xml:space="preserve">no </w:t>
      </w:r>
      <w:r w:rsidRPr="00015FEC">
        <w:rPr>
          <w:rFonts w:asciiTheme="minorHAnsi" w:hAnsiTheme="minorHAnsi" w:cstheme="minorHAnsi"/>
        </w:rPr>
        <w:t>referido projeto</w:t>
      </w:r>
      <w:r w:rsidR="005C36BB" w:rsidRPr="00015FEC">
        <w:rPr>
          <w:rFonts w:asciiTheme="minorHAnsi" w:hAnsiTheme="minorHAnsi" w:cstheme="minorHAnsi"/>
        </w:rPr>
        <w:t xml:space="preserve"> que determinam a realização e d</w:t>
      </w:r>
      <w:r w:rsidRPr="00015FEC">
        <w:rPr>
          <w:rFonts w:asciiTheme="minorHAnsi" w:hAnsiTheme="minorHAnsi" w:cstheme="minorHAnsi"/>
        </w:rPr>
        <w:t xml:space="preserve">iagnóstico </w:t>
      </w:r>
      <w:proofErr w:type="spellStart"/>
      <w:r w:rsidRPr="00015FEC">
        <w:rPr>
          <w:rFonts w:asciiTheme="minorHAnsi" w:hAnsiTheme="minorHAnsi" w:cstheme="minorHAnsi"/>
        </w:rPr>
        <w:t>arquivístico</w:t>
      </w:r>
      <w:proofErr w:type="spellEnd"/>
      <w:r w:rsidRPr="00015FEC">
        <w:rPr>
          <w:rFonts w:asciiTheme="minorHAnsi" w:hAnsiTheme="minorHAnsi" w:cstheme="minorHAnsi"/>
        </w:rPr>
        <w:t xml:space="preserve"> e museológico dos acervos relevantes de arquitetura e urbanismo no Rio Grande do Sul</w:t>
      </w:r>
      <w:r w:rsidR="005C36BB" w:rsidRPr="00015FEC">
        <w:rPr>
          <w:rFonts w:asciiTheme="minorHAnsi" w:hAnsiTheme="minorHAnsi" w:cstheme="minorHAnsi"/>
        </w:rPr>
        <w:t xml:space="preserve"> e do CAU/RS e a a</w:t>
      </w:r>
      <w:r w:rsidRPr="00015FEC">
        <w:rPr>
          <w:rFonts w:asciiTheme="minorHAnsi" w:hAnsiTheme="minorHAnsi" w:cstheme="minorHAnsi"/>
        </w:rPr>
        <w:t>nálise de viabilidade da criação futura de um Museu de Arquitetura</w:t>
      </w:r>
      <w:r w:rsidR="005C36BB" w:rsidRPr="00015FEC">
        <w:rPr>
          <w:rFonts w:asciiTheme="minorHAnsi" w:hAnsiTheme="minorHAnsi" w:cstheme="minorHAnsi"/>
        </w:rPr>
        <w:t xml:space="preserve"> e Urbanismo do Rio Grande do Sul</w:t>
      </w:r>
      <w:r w:rsidRPr="00015FEC">
        <w:rPr>
          <w:rFonts w:asciiTheme="minorHAnsi" w:hAnsiTheme="minorHAnsi" w:cstheme="minorHAnsi"/>
        </w:rPr>
        <w:t>;</w:t>
      </w:r>
    </w:p>
    <w:p w:rsidR="005C36BB" w:rsidRPr="00015FEC" w:rsidRDefault="005C36B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9171B" w:rsidRPr="00015FEC" w:rsidRDefault="00A9171B" w:rsidP="00A9171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que as ações sistemáticas e organizadas, reguladas por normativas, de preservação do patrimônio cultural e científico em Arquitetura e Urbanismo cumprem, sobretudo, com a missão de valorização e difusão do campo profissional e que estas ações de preservação serão viabilizadas por parcerias qualificadas entre o CAU/RS e outras instituições;</w:t>
      </w:r>
    </w:p>
    <w:p w:rsidR="00A9171B" w:rsidRPr="00015FEC" w:rsidRDefault="00A9171B" w:rsidP="00A9171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9171B" w:rsidRPr="00015FEC" w:rsidRDefault="00A9171B" w:rsidP="00A9171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 xml:space="preserve">Considerando que preservar significa valorar objetos e documentos oriundos da atuação técnica, artística, científica e política na área, promovendo, assim, a reflexão sobre a trajetória da Arquitetura e do Urbanismo no Rio Grande do Sul e que preservar objetos </w:t>
      </w:r>
      <w:proofErr w:type="spellStart"/>
      <w:r w:rsidRPr="00015FEC">
        <w:rPr>
          <w:rFonts w:asciiTheme="minorHAnsi" w:hAnsiTheme="minorHAnsi" w:cstheme="minorHAnsi"/>
        </w:rPr>
        <w:t>musealizados</w:t>
      </w:r>
      <w:proofErr w:type="spellEnd"/>
      <w:r w:rsidRPr="00015FEC">
        <w:rPr>
          <w:rFonts w:asciiTheme="minorHAnsi" w:hAnsiTheme="minorHAnsi" w:cstheme="minorHAnsi"/>
        </w:rPr>
        <w:t xml:space="preserve"> responde ainda à demanda de pesquisa sobre Arquitetura e Urbanismo no Rio Grande do Sul e, em consequência, no contexto brasileiro e latino-americano, ampliando as possibilidades de apropriação sobre as formas de se fazer e de se pensar a própria sociedade;</w:t>
      </w:r>
    </w:p>
    <w:p w:rsidR="00A9171B" w:rsidRPr="00015FEC" w:rsidRDefault="00A9171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C36BB" w:rsidRPr="00015FEC" w:rsidRDefault="005C36B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o interesse do CAU/RS na criação do Museu da Arquitetura e do Urbanismo</w:t>
      </w:r>
      <w:r w:rsidR="00A9171B" w:rsidRPr="00015FEC">
        <w:rPr>
          <w:rFonts w:asciiTheme="minorHAnsi" w:hAnsiTheme="minorHAnsi" w:cstheme="minorHAnsi"/>
        </w:rPr>
        <w:t xml:space="preserve"> </w:t>
      </w:r>
      <w:r w:rsidRPr="00015FEC">
        <w:rPr>
          <w:rFonts w:asciiTheme="minorHAnsi" w:hAnsiTheme="minorHAnsi" w:cstheme="minorHAnsi"/>
        </w:rPr>
        <w:t xml:space="preserve">do Rio Grande do Sul, </w:t>
      </w:r>
      <w:r w:rsidR="00A9171B" w:rsidRPr="00015FEC">
        <w:rPr>
          <w:rFonts w:asciiTheme="minorHAnsi" w:hAnsiTheme="minorHAnsi" w:cstheme="minorHAnsi"/>
        </w:rPr>
        <w:t xml:space="preserve">inicialmente de forma virtual, </w:t>
      </w:r>
      <w:r w:rsidRPr="00015FEC">
        <w:rPr>
          <w:rFonts w:asciiTheme="minorHAnsi" w:hAnsiTheme="minorHAnsi" w:cstheme="minorHAnsi"/>
        </w:rPr>
        <w:t>compreendendo a necessidade de valorização profissional por meio do patrimônio cultural resultante da atuação técnica, artística e intelectual de profissionais no Estado;</w:t>
      </w:r>
    </w:p>
    <w:p w:rsidR="005C36BB" w:rsidRPr="00015FEC" w:rsidRDefault="005C36B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C36BB" w:rsidRPr="00015FEC" w:rsidRDefault="005C36B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que, para a viabilização do Museu se faz necessário o aporte de conhecimento técnico através da colaboração de profissionais afeitos ao tema, de modo que seja possível a elaboração de documentos mínimos ao desempenho e ampliação dos diálogos e parcerias do Museu com setores da sociedade, especialmente do campo da Arquitetura e do Urbanismo no âmbito estadual e nacional;</w:t>
      </w:r>
    </w:p>
    <w:p w:rsidR="005C36BB" w:rsidRPr="00015FEC" w:rsidRDefault="005C36BB" w:rsidP="00652A5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40CA4" w:rsidRPr="00015FEC" w:rsidRDefault="00B40CA4" w:rsidP="00B40CA4">
      <w:p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  <w:lang w:eastAsia="pt-BR"/>
        </w:rPr>
        <w:t>Considerando o parágrafo 1º do artigo 5º, do Regimento Interno do CAU/RS, estabelece que “</w:t>
      </w:r>
      <w:r w:rsidRPr="00015FEC">
        <w:rPr>
          <w:rFonts w:asciiTheme="minorHAnsi" w:hAnsiTheme="minorHAnsi" w:cstheme="minorHAnsi"/>
        </w:rPr>
        <w:t>para o desempenho de atividades e funções específicas, o CAU/RS poderá instituir comissões temporárias, como órgãos consultivos, de acordo com os planos de ação e orçamento do CAU/RS e Planejamento Estratégico do CAU”;</w:t>
      </w:r>
    </w:p>
    <w:p w:rsidR="00B40CA4" w:rsidRPr="00015FEC" w:rsidRDefault="00B40CA4" w:rsidP="00B40CA4">
      <w:pPr>
        <w:jc w:val="both"/>
        <w:rPr>
          <w:rFonts w:asciiTheme="minorHAnsi" w:hAnsiTheme="minorHAnsi" w:cstheme="minorHAnsi"/>
          <w:lang w:eastAsia="pt-BR"/>
        </w:rPr>
      </w:pPr>
    </w:p>
    <w:p w:rsidR="00B40CA4" w:rsidRPr="00015FEC" w:rsidRDefault="00A9171B" w:rsidP="00B40CA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lastRenderedPageBreak/>
        <w:t>Considerando o artigo</w:t>
      </w:r>
      <w:r w:rsidR="00B40CA4" w:rsidRPr="00015FEC">
        <w:rPr>
          <w:rFonts w:asciiTheme="minorHAnsi" w:hAnsiTheme="minorHAnsi" w:cstheme="minorHAnsi"/>
        </w:rPr>
        <w:t xml:space="preserve"> 123</w:t>
      </w:r>
      <w:r w:rsidRPr="00015FEC">
        <w:rPr>
          <w:rFonts w:asciiTheme="minorHAnsi" w:hAnsiTheme="minorHAnsi" w:cstheme="minorHAnsi"/>
        </w:rPr>
        <w:t xml:space="preserve"> do Regimento Interno do CAU/RS que determina que “a</w:t>
      </w:r>
      <w:r w:rsidR="00B40CA4" w:rsidRPr="00015FEC">
        <w:rPr>
          <w:rFonts w:asciiTheme="minorHAnsi" w:hAnsiTheme="minorHAnsi" w:cstheme="minorHAnsi"/>
        </w:rPr>
        <w:t>s comissões temporárias serão instituídas pelo Plenário, mediante proposta apresentada pela Presidência, ou mediante deliberação apresentada por comissão ordinária ou pelo Conselho Diretor</w:t>
      </w:r>
      <w:r w:rsidRPr="00015FEC">
        <w:rPr>
          <w:rFonts w:asciiTheme="minorHAnsi" w:hAnsiTheme="minorHAnsi" w:cstheme="minorHAnsi"/>
        </w:rPr>
        <w:t>”;</w:t>
      </w:r>
    </w:p>
    <w:p w:rsidR="00B40CA4" w:rsidRPr="00015FEC" w:rsidRDefault="00B40CA4" w:rsidP="00B40CA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40CA4" w:rsidRPr="00015FEC" w:rsidRDefault="00B40CA4" w:rsidP="00B40CA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Considerando o artigo 151, incisos X e XXXVIII, compete presidente do CAU/RS, respectivamente, submeter proposta de sua iniciativa ao Plenário ou ao Conselho Diretor e acompanhar a aplicação dos recursos financeiros destinados à comissão temporária cuja proposta tenha sido de sua iniciativa;</w:t>
      </w:r>
    </w:p>
    <w:p w:rsidR="00B40CA4" w:rsidRPr="00015FEC" w:rsidRDefault="00B40CA4" w:rsidP="00900A2B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124A49" w:rsidRPr="00015FEC" w:rsidRDefault="00C70487" w:rsidP="00652A55">
      <w:pPr>
        <w:jc w:val="both"/>
        <w:rPr>
          <w:rFonts w:asciiTheme="minorHAnsi" w:hAnsiTheme="minorHAnsi" w:cstheme="minorHAnsi"/>
          <w:b/>
          <w:lang w:eastAsia="pt-BR"/>
        </w:rPr>
      </w:pPr>
      <w:r w:rsidRPr="00015FEC">
        <w:rPr>
          <w:rFonts w:asciiTheme="minorHAnsi" w:hAnsiTheme="minorHAnsi" w:cstheme="minorHAnsi"/>
          <w:b/>
        </w:rPr>
        <w:t>PROPÕE</w:t>
      </w:r>
      <w:r w:rsidR="00124A49" w:rsidRPr="00015FEC">
        <w:rPr>
          <w:rFonts w:asciiTheme="minorHAnsi" w:hAnsiTheme="minorHAnsi" w:cstheme="minorHAnsi"/>
          <w:b/>
          <w:lang w:eastAsia="pt-BR"/>
        </w:rPr>
        <w:t>:</w:t>
      </w:r>
    </w:p>
    <w:p w:rsidR="00CA4E9A" w:rsidRPr="00015FEC" w:rsidRDefault="00CA4E9A" w:rsidP="00652A55">
      <w:pPr>
        <w:ind w:firstLine="360"/>
        <w:jc w:val="both"/>
        <w:rPr>
          <w:rFonts w:asciiTheme="minorHAnsi" w:hAnsiTheme="minorHAnsi" w:cstheme="minorHAnsi"/>
          <w:b/>
          <w:lang w:eastAsia="pt-BR"/>
        </w:rPr>
      </w:pPr>
    </w:p>
    <w:p w:rsidR="00331FE3" w:rsidRPr="00015FEC" w:rsidRDefault="00A9171B" w:rsidP="00331FE3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</w:rPr>
        <w:t>A</w:t>
      </w:r>
      <w:r w:rsidR="00900A2B" w:rsidRPr="00015FEC">
        <w:rPr>
          <w:rFonts w:asciiTheme="minorHAnsi" w:hAnsiTheme="minorHAnsi" w:cstheme="minorHAnsi"/>
        </w:rPr>
        <w:t xml:space="preserve"> criação de Comissão Temporária </w:t>
      </w:r>
      <w:r w:rsidRPr="00015FEC">
        <w:rPr>
          <w:rFonts w:asciiTheme="minorHAnsi" w:hAnsiTheme="minorHAnsi" w:cstheme="minorHAnsi"/>
        </w:rPr>
        <w:t>de Acervo</w:t>
      </w:r>
      <w:r w:rsidR="00900A2B" w:rsidRPr="00015FEC">
        <w:rPr>
          <w:rFonts w:asciiTheme="minorHAnsi" w:hAnsiTheme="minorHAnsi" w:cstheme="minorHAnsi"/>
        </w:rPr>
        <w:t>, com a</w:t>
      </w:r>
      <w:r w:rsidR="00900A2B" w:rsidRPr="00015FEC">
        <w:rPr>
          <w:rFonts w:asciiTheme="minorHAnsi" w:hAnsiTheme="minorHAnsi" w:cstheme="minorHAnsi"/>
          <w:lang w:eastAsia="pt-BR"/>
        </w:rPr>
        <w:t xml:space="preserve"> seguinte estruturação</w:t>
      </w:r>
      <w:r w:rsidR="00EB4BE6" w:rsidRPr="00015FEC">
        <w:rPr>
          <w:rFonts w:asciiTheme="minorHAnsi" w:hAnsiTheme="minorHAnsi" w:cstheme="minorHAnsi"/>
          <w:lang w:eastAsia="pt-BR"/>
        </w:rPr>
        <w:t xml:space="preserve"> de membros e assessoria</w:t>
      </w:r>
      <w:r w:rsidR="00900A2B" w:rsidRPr="00015FEC">
        <w:rPr>
          <w:rFonts w:asciiTheme="minorHAnsi" w:hAnsiTheme="minorHAnsi" w:cstheme="minorHAnsi"/>
          <w:lang w:eastAsia="pt-BR"/>
        </w:rPr>
        <w:t>:</w:t>
      </w:r>
    </w:p>
    <w:p w:rsidR="00900A2B" w:rsidRPr="00015FEC" w:rsidRDefault="00900A2B" w:rsidP="00331FE3">
      <w:pPr>
        <w:pStyle w:val="PargrafodaLista"/>
        <w:numPr>
          <w:ilvl w:val="1"/>
          <w:numId w:val="16"/>
        </w:numPr>
        <w:tabs>
          <w:tab w:val="right" w:pos="9073"/>
        </w:tabs>
        <w:ind w:left="1276" w:hanging="425"/>
        <w:jc w:val="both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Composição:</w:t>
      </w:r>
    </w:p>
    <w:p w:rsidR="00B75945" w:rsidRPr="00DC5A2C" w:rsidRDefault="00B75945" w:rsidP="00B75945">
      <w:pPr>
        <w:pStyle w:val="PargrafodaLista"/>
        <w:numPr>
          <w:ilvl w:val="0"/>
          <w:numId w:val="13"/>
        </w:numPr>
        <w:contextualSpacing w:val="0"/>
        <w:jc w:val="both"/>
        <w:rPr>
          <w:rFonts w:asciiTheme="minorHAnsi" w:eastAsia="Calibri" w:hAnsiTheme="minorHAnsi" w:cstheme="minorHAnsi"/>
        </w:rPr>
      </w:pPr>
      <w:bookmarkStart w:id="0" w:name="_Hlk3816585"/>
      <w:r w:rsidRPr="00DC5A2C">
        <w:rPr>
          <w:rFonts w:asciiTheme="minorHAnsi" w:eastAsia="Calibri" w:hAnsiTheme="minorHAnsi" w:cstheme="minorHAnsi"/>
        </w:rPr>
        <w:t>Cesar Bastos Vieira - CAU nº A14004-0;</w:t>
      </w:r>
    </w:p>
    <w:p w:rsidR="00B75945" w:rsidRPr="00DC5A2C" w:rsidRDefault="00B75945" w:rsidP="00B75945">
      <w:pPr>
        <w:pStyle w:val="PargrafodaLista"/>
        <w:numPr>
          <w:ilvl w:val="0"/>
          <w:numId w:val="13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DC5A2C">
        <w:rPr>
          <w:rFonts w:asciiTheme="minorHAnsi" w:hAnsiTheme="minorHAnsi" w:cstheme="minorHAnsi"/>
          <w:snapToGrid w:val="0"/>
        </w:rPr>
        <w:t>Jeniffer Alves Cuty - CAU nº A38195-0;</w:t>
      </w:r>
    </w:p>
    <w:p w:rsidR="00B75945" w:rsidRPr="00DC5A2C" w:rsidRDefault="00A9171B" w:rsidP="00B75945">
      <w:pPr>
        <w:pStyle w:val="PargrafodaLista"/>
        <w:numPr>
          <w:ilvl w:val="0"/>
          <w:numId w:val="13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DC5A2C">
        <w:rPr>
          <w:rFonts w:asciiTheme="minorHAnsi" w:eastAsia="Calibri" w:hAnsiTheme="minorHAnsi" w:cstheme="minorHAnsi"/>
        </w:rPr>
        <w:t>Marcia Elizabeth Martins</w:t>
      </w:r>
      <w:r w:rsidR="00B75945" w:rsidRPr="00DC5A2C">
        <w:rPr>
          <w:rFonts w:asciiTheme="minorHAnsi" w:eastAsia="Calibri" w:hAnsiTheme="minorHAnsi" w:cstheme="minorHAnsi"/>
        </w:rPr>
        <w:t xml:space="preserve"> - CAU nº A76959-2 (Conselheira Titular CAU/RS);</w:t>
      </w:r>
    </w:p>
    <w:p w:rsidR="00B75945" w:rsidRPr="00DC5A2C" w:rsidRDefault="00A9171B" w:rsidP="00B75945">
      <w:pPr>
        <w:pStyle w:val="PargrafodaLista"/>
        <w:numPr>
          <w:ilvl w:val="0"/>
          <w:numId w:val="13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DC5A2C">
        <w:rPr>
          <w:rFonts w:asciiTheme="minorHAnsi" w:hAnsiTheme="minorHAnsi" w:cstheme="minorHAnsi"/>
        </w:rPr>
        <w:t>Lucas Bernardes Volpatto</w:t>
      </w:r>
      <w:r w:rsidR="00B75945" w:rsidRPr="00DC5A2C">
        <w:rPr>
          <w:rFonts w:asciiTheme="minorHAnsi" w:hAnsiTheme="minorHAnsi" w:cstheme="minorHAnsi"/>
        </w:rPr>
        <w:t xml:space="preserve"> - CAU nº A56528-8 (</w:t>
      </w:r>
      <w:r w:rsidR="00B75945" w:rsidRPr="00DC5A2C">
        <w:rPr>
          <w:rFonts w:asciiTheme="minorHAnsi" w:eastAsia="Calibri" w:hAnsiTheme="minorHAnsi" w:cstheme="minorHAnsi"/>
        </w:rPr>
        <w:t>(Conselheiro Suplente CAU/RS);</w:t>
      </w:r>
    </w:p>
    <w:p w:rsidR="00B75945" w:rsidRPr="00DC5A2C" w:rsidRDefault="00A9171B" w:rsidP="00B75945">
      <w:pPr>
        <w:pStyle w:val="PargrafodaLista"/>
        <w:numPr>
          <w:ilvl w:val="0"/>
          <w:numId w:val="13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DC5A2C">
        <w:rPr>
          <w:rFonts w:asciiTheme="minorHAnsi" w:hAnsiTheme="minorHAnsi" w:cstheme="minorHAnsi"/>
          <w:snapToGrid w:val="0"/>
        </w:rPr>
        <w:t xml:space="preserve">Raquel Rodrigues Lima </w:t>
      </w:r>
      <w:r w:rsidR="00900A2B" w:rsidRPr="00DC5A2C">
        <w:rPr>
          <w:rFonts w:asciiTheme="minorHAnsi" w:hAnsiTheme="minorHAnsi" w:cstheme="minorHAnsi"/>
          <w:snapToGrid w:val="0"/>
        </w:rPr>
        <w:t xml:space="preserve">- </w:t>
      </w:r>
      <w:r w:rsidRPr="00DC5A2C">
        <w:rPr>
          <w:rFonts w:asciiTheme="minorHAnsi" w:hAnsiTheme="minorHAnsi" w:cstheme="minorHAnsi"/>
          <w:snapToGrid w:val="0"/>
        </w:rPr>
        <w:t>CAU nº A17002-0</w:t>
      </w:r>
      <w:r w:rsidR="00B75945" w:rsidRPr="00DC5A2C">
        <w:rPr>
          <w:rFonts w:asciiTheme="minorHAnsi" w:hAnsiTheme="minorHAnsi" w:cstheme="minorHAnsi"/>
          <w:snapToGrid w:val="0"/>
        </w:rPr>
        <w:t>.</w:t>
      </w:r>
    </w:p>
    <w:p w:rsidR="00B75945" w:rsidRPr="00015FEC" w:rsidRDefault="00B75945" w:rsidP="00B75945">
      <w:pPr>
        <w:pStyle w:val="PargrafodaLista"/>
        <w:ind w:left="1776"/>
        <w:contextualSpacing w:val="0"/>
        <w:jc w:val="both"/>
        <w:rPr>
          <w:rFonts w:asciiTheme="minorHAnsi" w:eastAsia="Calibri" w:hAnsiTheme="minorHAnsi" w:cstheme="minorHAnsi"/>
        </w:rPr>
      </w:pPr>
    </w:p>
    <w:bookmarkEnd w:id="0"/>
    <w:p w:rsidR="00900A2B" w:rsidRPr="00015FEC" w:rsidRDefault="00900A2B" w:rsidP="00331FE3">
      <w:pPr>
        <w:pStyle w:val="PargrafodaLista"/>
        <w:numPr>
          <w:ilvl w:val="1"/>
          <w:numId w:val="16"/>
        </w:numPr>
        <w:tabs>
          <w:tab w:val="right" w:pos="9073"/>
        </w:tabs>
        <w:ind w:left="1276" w:hanging="425"/>
        <w:jc w:val="both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Assessoria:</w:t>
      </w:r>
    </w:p>
    <w:p w:rsidR="00900A2B" w:rsidRPr="00015FEC" w:rsidRDefault="00B75945" w:rsidP="00900A2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015FEC">
        <w:rPr>
          <w:rFonts w:asciiTheme="minorHAnsi" w:eastAsia="Calibri" w:hAnsiTheme="minorHAnsi" w:cstheme="minorHAnsi"/>
        </w:rPr>
        <w:t>Josiane Cristina Bernardi</w:t>
      </w:r>
      <w:r w:rsidR="00331FE3" w:rsidRPr="00015FEC">
        <w:rPr>
          <w:rFonts w:asciiTheme="minorHAnsi" w:eastAsia="Calibri" w:hAnsiTheme="minorHAnsi" w:cstheme="minorHAnsi"/>
        </w:rPr>
        <w:t xml:space="preserve"> – </w:t>
      </w:r>
      <w:r w:rsidRPr="00015FEC">
        <w:rPr>
          <w:rFonts w:asciiTheme="minorHAnsi" w:eastAsia="Calibri" w:hAnsiTheme="minorHAnsi" w:cstheme="minorHAnsi"/>
        </w:rPr>
        <w:t>Matrícula nº 47;</w:t>
      </w:r>
    </w:p>
    <w:p w:rsidR="00B75945" w:rsidRPr="00015FEC" w:rsidRDefault="00B75945" w:rsidP="00900A2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eastAsia="Calibri" w:hAnsiTheme="minorHAnsi" w:cstheme="minorHAnsi"/>
        </w:rPr>
      </w:pPr>
      <w:r w:rsidRPr="00015FEC">
        <w:rPr>
          <w:rFonts w:asciiTheme="minorHAnsi" w:eastAsia="Calibri" w:hAnsiTheme="minorHAnsi" w:cstheme="minorHAnsi"/>
        </w:rPr>
        <w:t>Lisiane Ferreira Alves – Matrícula nº 115.</w:t>
      </w:r>
    </w:p>
    <w:p w:rsidR="00EB4BE6" w:rsidRPr="00015FEC" w:rsidRDefault="00EB4BE6" w:rsidP="00EB4BE6">
      <w:pPr>
        <w:pStyle w:val="PargrafodaLista"/>
        <w:ind w:left="1776"/>
        <w:contextualSpacing w:val="0"/>
        <w:jc w:val="both"/>
        <w:rPr>
          <w:rFonts w:asciiTheme="minorHAnsi" w:eastAsia="Calibri" w:hAnsiTheme="minorHAnsi" w:cstheme="minorHAnsi"/>
        </w:rPr>
      </w:pPr>
    </w:p>
    <w:p w:rsidR="00EB4BE6" w:rsidRPr="00015FEC" w:rsidRDefault="00EB4BE6" w:rsidP="00EB4BE6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Determinar as competências da Comissão Temporária de Acervo, conforme detalhamento abaixo: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Propor à presidência do CAU/RS, à ser homologado pelo plenário, a eleição da primeira Diretoria do Museu da Arquitetura do Rio Grande do Sul;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Elabora e propõe à presidência do CAU/RS, à ser homologado pelo plenário, o Regimento Interno do Museu;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Elabora e propõe à presidência do CAU/RS, à ser homologado pelo plenário, a Política de Aquisição e Descarte do Museu;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Elabora e propõe à presidência do CAU/RS, à ser homologado pelo plenário, a Política de Gestão de Acervos;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Elabora e propõe à presidência do CAU/RS, à ser homologado pelo plenário, propostas sobre doações, aquisições ou descartes no acervo, bem como sobre outras questões específicas;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Auxilia o CAU/RS na organização de espaços para o acervo, na aquisição de mobiliário adequado a guarda;</w:t>
      </w:r>
    </w:p>
    <w:p w:rsidR="00EB4BE6" w:rsidRPr="00015FEC" w:rsidRDefault="00EB4BE6" w:rsidP="00EB4BE6">
      <w:pPr>
        <w:pStyle w:val="PargrafodaLista"/>
        <w:numPr>
          <w:ilvl w:val="0"/>
          <w:numId w:val="19"/>
        </w:numPr>
        <w:contextualSpacing w:val="0"/>
        <w:jc w:val="both"/>
        <w:rPr>
          <w:rFonts w:asciiTheme="minorHAnsi" w:hAnsiTheme="minorHAnsi" w:cstheme="minorHAnsi"/>
        </w:rPr>
      </w:pPr>
      <w:r w:rsidRPr="00015FEC">
        <w:rPr>
          <w:rFonts w:asciiTheme="minorHAnsi" w:hAnsiTheme="minorHAnsi" w:cstheme="minorHAnsi"/>
        </w:rPr>
        <w:t>Acompanha a elaboração do Plano Museológico, de responsabilidade técnica de profissional registrado no COREM-RS, e, a partir da sua implementação, realiza os registros do Museu no Sistema Estadual de Museus (SEM-RS) e no Instituto Brasileiro de Museus (IBRAM);</w:t>
      </w:r>
    </w:p>
    <w:p w:rsidR="00EB4BE6" w:rsidRPr="00015FEC" w:rsidRDefault="00EB4BE6" w:rsidP="00EB4BE6">
      <w:pPr>
        <w:pStyle w:val="PargrafodaLista"/>
        <w:rPr>
          <w:rFonts w:asciiTheme="minorHAnsi" w:hAnsiTheme="minorHAnsi" w:cstheme="minorHAnsi"/>
        </w:rPr>
      </w:pPr>
    </w:p>
    <w:p w:rsidR="00EB4BE6" w:rsidRPr="00015FEC" w:rsidRDefault="00EB4BE6" w:rsidP="0059035A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 xml:space="preserve">Que a </w:t>
      </w:r>
      <w:r w:rsidRPr="00015FEC">
        <w:rPr>
          <w:rFonts w:asciiTheme="minorHAnsi" w:hAnsiTheme="minorHAnsi" w:cstheme="minorHAnsi"/>
        </w:rPr>
        <w:t>Comissão Temporária de Acervo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seja constituída pelo período de 6 (seis) meses, podendo ser prorrogada por igual período, a contar a partir do dia 20 de agosto de 2021, </w:t>
      </w:r>
      <w:r w:rsidRPr="00015FEC">
        <w:rPr>
          <w:rFonts w:asciiTheme="minorHAnsi" w:hAnsiTheme="minorHAnsi" w:cstheme="minorHAnsi"/>
          <w:lang w:eastAsia="pt-BR"/>
        </w:rPr>
        <w:t>de acordo com o seguinte calendário de atividades:</w:t>
      </w:r>
    </w:p>
    <w:p w:rsidR="00EB4BE6" w:rsidRPr="00015FEC" w:rsidRDefault="00EB4BE6" w:rsidP="00EB4BE6">
      <w:pPr>
        <w:pStyle w:val="PargrafodaLista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>I. Agosto (20):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primeira reunião da Comissão, posse dos membros e debate sobre temas centrais do Museu;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>II. Setembro (3 e 17):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elaboração e aprovação do Regimento Interno do Museu e da Política de Aquisição e Descarte;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>III. Outubro (01, 15 e 29):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elaboração e aprovação da Política de Gestão de Acervos; Identificação de potencialidades e ameaças (Matriz </w:t>
      </w:r>
      <w:proofErr w:type="spellStart"/>
      <w:r w:rsidRPr="00015FEC">
        <w:rPr>
          <w:rFonts w:asciiTheme="minorHAnsi" w:eastAsia="Times New Roman" w:hAnsiTheme="minorHAnsi" w:cstheme="minorHAnsi"/>
          <w:lang w:eastAsia="pt-BR"/>
        </w:rPr>
        <w:t>Swot</w:t>
      </w:r>
      <w:proofErr w:type="spellEnd"/>
      <w:r w:rsidRPr="00015FEC">
        <w:rPr>
          <w:rFonts w:asciiTheme="minorHAnsi" w:eastAsia="Times New Roman" w:hAnsiTheme="minorHAnsi" w:cstheme="minorHAnsi"/>
          <w:lang w:eastAsia="pt-BR"/>
        </w:rPr>
        <w:t>) para o Plano Museológico;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 xml:space="preserve">IV. </w:t>
      </w:r>
      <w:proofErr w:type="gramStart"/>
      <w:r w:rsidRPr="00015FEC">
        <w:rPr>
          <w:rFonts w:asciiTheme="minorHAnsi" w:eastAsia="Times New Roman" w:hAnsiTheme="minorHAnsi" w:cstheme="minorHAnsi"/>
          <w:b/>
          <w:lang w:eastAsia="pt-BR"/>
        </w:rPr>
        <w:t>Novembro</w:t>
      </w:r>
      <w:proofErr w:type="gramEnd"/>
      <w:r w:rsidRPr="00015FEC">
        <w:rPr>
          <w:rFonts w:asciiTheme="minorHAnsi" w:eastAsia="Times New Roman" w:hAnsiTheme="minorHAnsi" w:cstheme="minorHAnsi"/>
          <w:b/>
          <w:lang w:eastAsia="pt-BR"/>
        </w:rPr>
        <w:t xml:space="preserve"> (12 e 26):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Inauguração do Museu em data a ser definida;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>V. Dezembro (10):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acompanhamento do trabalho técnico-científico desenvolvido pela UFRGS, de Gestão de Acervos e organização dos documentos para o registro em instâncias competentes do campo </w:t>
      </w:r>
      <w:proofErr w:type="spellStart"/>
      <w:r w:rsidRPr="00015FEC">
        <w:rPr>
          <w:rFonts w:asciiTheme="minorHAnsi" w:eastAsia="Times New Roman" w:hAnsiTheme="minorHAnsi" w:cstheme="minorHAnsi"/>
          <w:lang w:eastAsia="pt-BR"/>
        </w:rPr>
        <w:t>museal</w:t>
      </w:r>
      <w:proofErr w:type="spellEnd"/>
      <w:r w:rsidRPr="00015FEC">
        <w:rPr>
          <w:rFonts w:asciiTheme="minorHAnsi" w:eastAsia="Times New Roman" w:hAnsiTheme="minorHAnsi" w:cstheme="minorHAnsi"/>
          <w:lang w:eastAsia="pt-BR"/>
        </w:rPr>
        <w:t xml:space="preserve"> no RS e no Brasil; 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eastAsia="Times New Roman" w:hAnsiTheme="minorHAnsi" w:cstheme="minorHAnsi"/>
          <w:b/>
          <w:lang w:eastAsia="pt-BR"/>
        </w:rPr>
        <w:t xml:space="preserve">VI. </w:t>
      </w:r>
      <w:proofErr w:type="gramStart"/>
      <w:r w:rsidRPr="00015FEC">
        <w:rPr>
          <w:rFonts w:asciiTheme="minorHAnsi" w:eastAsia="Times New Roman" w:hAnsiTheme="minorHAnsi" w:cstheme="minorHAnsi"/>
          <w:b/>
          <w:lang w:eastAsia="pt-BR"/>
        </w:rPr>
        <w:t>Janeiro</w:t>
      </w:r>
      <w:proofErr w:type="gramEnd"/>
      <w:r w:rsidRPr="00015FEC">
        <w:rPr>
          <w:rFonts w:asciiTheme="minorHAnsi" w:eastAsia="Times New Roman" w:hAnsiTheme="minorHAnsi" w:cstheme="minorHAnsi"/>
          <w:b/>
          <w:lang w:eastAsia="pt-BR"/>
        </w:rPr>
        <w:t xml:space="preserve"> de 2022 (14 e 28):</w:t>
      </w:r>
      <w:r w:rsidRPr="00015FEC">
        <w:rPr>
          <w:rFonts w:asciiTheme="minorHAnsi" w:eastAsia="Times New Roman" w:hAnsiTheme="minorHAnsi" w:cstheme="minorHAnsi"/>
          <w:lang w:eastAsia="pt-BR"/>
        </w:rPr>
        <w:t xml:space="preserve"> organização do cronograma de atividades para 2022 e acompanhamento da elaboração do Plano Museológico.</w:t>
      </w:r>
    </w:p>
    <w:p w:rsidR="00EB4BE6" w:rsidRPr="00015FEC" w:rsidRDefault="00EB4BE6" w:rsidP="00EB4BE6">
      <w:pPr>
        <w:pStyle w:val="PargrafodaLista"/>
        <w:tabs>
          <w:tab w:val="right" w:pos="9073"/>
        </w:tabs>
        <w:ind w:left="1560"/>
        <w:jc w:val="both"/>
        <w:rPr>
          <w:rFonts w:asciiTheme="minorHAnsi" w:eastAsia="Times New Roman" w:hAnsiTheme="minorHAnsi" w:cstheme="minorHAnsi"/>
          <w:lang w:eastAsia="pt-BR"/>
        </w:rPr>
      </w:pPr>
    </w:p>
    <w:p w:rsidR="00900A2B" w:rsidRPr="00015FEC" w:rsidRDefault="00900A2B" w:rsidP="00900A2B">
      <w:pPr>
        <w:jc w:val="both"/>
        <w:rPr>
          <w:rFonts w:asciiTheme="minorHAnsi" w:hAnsiTheme="minorHAnsi" w:cstheme="minorHAnsi"/>
          <w:lang w:eastAsia="pt-BR"/>
        </w:rPr>
      </w:pPr>
    </w:p>
    <w:p w:rsidR="00015FEC" w:rsidRPr="00015FEC" w:rsidRDefault="00015FEC" w:rsidP="00015FEC">
      <w:pPr>
        <w:pStyle w:val="PargrafodaLista"/>
        <w:numPr>
          <w:ilvl w:val="0"/>
          <w:numId w:val="16"/>
        </w:numPr>
        <w:tabs>
          <w:tab w:val="right" w:pos="9073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Encaminhar esta proposta, após validação do Conselho Diretor durante a 208ª Reunião Ordinária, ao Plenário do CAU/RS para homologação.</w:t>
      </w:r>
    </w:p>
    <w:p w:rsidR="00B54785" w:rsidRPr="00015FEC" w:rsidRDefault="00B54785" w:rsidP="00B54785">
      <w:pPr>
        <w:pStyle w:val="PargrafodaLista"/>
        <w:tabs>
          <w:tab w:val="right" w:pos="9073"/>
        </w:tabs>
        <w:jc w:val="both"/>
        <w:rPr>
          <w:rFonts w:asciiTheme="minorHAnsi" w:hAnsiTheme="minorHAnsi" w:cstheme="minorHAnsi"/>
        </w:rPr>
      </w:pPr>
    </w:p>
    <w:p w:rsidR="0027235D" w:rsidRPr="00015FEC" w:rsidRDefault="0027235D" w:rsidP="00652A55">
      <w:pPr>
        <w:jc w:val="center"/>
        <w:rPr>
          <w:rFonts w:asciiTheme="minorHAnsi" w:hAnsiTheme="minorHAnsi" w:cstheme="minorHAnsi"/>
          <w:lang w:eastAsia="pt-BR"/>
        </w:rPr>
      </w:pPr>
    </w:p>
    <w:p w:rsidR="0027235D" w:rsidRPr="00015FEC" w:rsidRDefault="00C70487" w:rsidP="00331FE3">
      <w:pPr>
        <w:jc w:val="center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Porto Alegre, RS,</w:t>
      </w:r>
      <w:r w:rsidR="0027235D" w:rsidRPr="00015FEC">
        <w:rPr>
          <w:rFonts w:asciiTheme="minorHAnsi" w:hAnsiTheme="minorHAnsi" w:cstheme="minorHAnsi"/>
          <w:lang w:eastAsia="pt-BR"/>
        </w:rPr>
        <w:t xml:space="preserve"> </w:t>
      </w:r>
      <w:r w:rsidR="00DC5A2C">
        <w:rPr>
          <w:rFonts w:asciiTheme="minorHAnsi" w:hAnsiTheme="minorHAnsi" w:cstheme="minorHAnsi"/>
          <w:lang w:eastAsia="pt-BR"/>
        </w:rPr>
        <w:t>11</w:t>
      </w:r>
      <w:r w:rsidR="00331FE3" w:rsidRPr="00015FEC">
        <w:rPr>
          <w:rFonts w:asciiTheme="minorHAnsi" w:hAnsiTheme="minorHAnsi" w:cstheme="minorHAnsi"/>
          <w:lang w:eastAsia="pt-BR"/>
        </w:rPr>
        <w:t xml:space="preserve"> de agosto</w:t>
      </w:r>
      <w:r w:rsidR="00652A55" w:rsidRPr="00015FEC">
        <w:rPr>
          <w:rFonts w:asciiTheme="minorHAnsi" w:hAnsiTheme="minorHAnsi" w:cstheme="minorHAnsi"/>
          <w:lang w:eastAsia="pt-BR"/>
        </w:rPr>
        <w:t xml:space="preserve"> </w:t>
      </w:r>
      <w:r w:rsidR="00FB1153" w:rsidRPr="00015FEC">
        <w:rPr>
          <w:rFonts w:asciiTheme="minorHAnsi" w:hAnsiTheme="minorHAnsi" w:cstheme="minorHAnsi"/>
          <w:lang w:eastAsia="pt-BR"/>
        </w:rPr>
        <w:t>de 20</w:t>
      </w:r>
      <w:r w:rsidR="00015FEC" w:rsidRPr="00015FEC">
        <w:rPr>
          <w:rFonts w:asciiTheme="minorHAnsi" w:hAnsiTheme="minorHAnsi" w:cstheme="minorHAnsi"/>
          <w:lang w:eastAsia="pt-BR"/>
        </w:rPr>
        <w:t>21</w:t>
      </w:r>
      <w:r w:rsidR="0027235D" w:rsidRPr="00015FEC">
        <w:rPr>
          <w:rFonts w:asciiTheme="minorHAnsi" w:hAnsiTheme="minorHAnsi" w:cstheme="minorHAnsi"/>
          <w:lang w:eastAsia="pt-BR"/>
        </w:rPr>
        <w:t>.</w:t>
      </w:r>
      <w:bookmarkStart w:id="1" w:name="_GoBack"/>
      <w:bookmarkEnd w:id="1"/>
    </w:p>
    <w:p w:rsidR="0027235D" w:rsidRPr="00015FEC" w:rsidRDefault="0027235D" w:rsidP="00652A55">
      <w:pPr>
        <w:jc w:val="center"/>
        <w:rPr>
          <w:rFonts w:asciiTheme="minorHAnsi" w:hAnsiTheme="minorHAnsi" w:cstheme="minorHAnsi"/>
          <w:lang w:eastAsia="pt-BR"/>
        </w:rPr>
      </w:pPr>
    </w:p>
    <w:p w:rsidR="00015FEC" w:rsidRPr="00015FEC" w:rsidRDefault="00015FEC" w:rsidP="00652A55">
      <w:pPr>
        <w:jc w:val="center"/>
        <w:rPr>
          <w:rFonts w:asciiTheme="minorHAnsi" w:hAnsiTheme="minorHAnsi" w:cstheme="minorHAnsi"/>
          <w:lang w:eastAsia="pt-BR"/>
        </w:rPr>
      </w:pPr>
    </w:p>
    <w:p w:rsidR="0027235D" w:rsidRPr="00015FEC" w:rsidRDefault="0027235D" w:rsidP="00652A55">
      <w:pPr>
        <w:jc w:val="center"/>
        <w:rPr>
          <w:rFonts w:asciiTheme="minorHAnsi" w:hAnsiTheme="minorHAnsi" w:cstheme="minorHAnsi"/>
          <w:b/>
          <w:lang w:eastAsia="pt-BR"/>
        </w:rPr>
      </w:pPr>
    </w:p>
    <w:p w:rsidR="0027235D" w:rsidRPr="00015FEC" w:rsidRDefault="00CA4E9A" w:rsidP="00652A55">
      <w:pPr>
        <w:jc w:val="center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TIAGO HOLZMANN DA SILVA</w:t>
      </w:r>
    </w:p>
    <w:p w:rsidR="00652A55" w:rsidRPr="00015FEC" w:rsidRDefault="00CA4E9A" w:rsidP="00652A55">
      <w:pPr>
        <w:jc w:val="center"/>
        <w:rPr>
          <w:rFonts w:asciiTheme="minorHAnsi" w:hAnsiTheme="minorHAnsi" w:cstheme="minorHAnsi"/>
          <w:lang w:eastAsia="pt-BR"/>
        </w:rPr>
      </w:pPr>
      <w:r w:rsidRPr="00015FEC">
        <w:rPr>
          <w:rFonts w:asciiTheme="minorHAnsi" w:hAnsiTheme="minorHAnsi" w:cstheme="minorHAnsi"/>
          <w:lang w:eastAsia="pt-BR"/>
        </w:rPr>
        <w:t>Presidente do CAU/RS</w:t>
      </w:r>
    </w:p>
    <w:sectPr w:rsidR="00652A55" w:rsidRPr="00015FEC" w:rsidSect="00652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B6" w:rsidRDefault="00B514B6" w:rsidP="004C3048">
      <w:r>
        <w:separator/>
      </w:r>
    </w:p>
  </w:endnote>
  <w:endnote w:type="continuationSeparator" w:id="0">
    <w:p w:rsidR="00B514B6" w:rsidRDefault="00B514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5A2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5A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B6" w:rsidRDefault="00B514B6" w:rsidP="004C3048">
      <w:r>
        <w:separator/>
      </w:r>
    </w:p>
  </w:footnote>
  <w:footnote w:type="continuationSeparator" w:id="0">
    <w:p w:rsidR="00B514B6" w:rsidRDefault="00B514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-878002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-859790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A1469"/>
    <w:multiLevelType w:val="hybridMultilevel"/>
    <w:tmpl w:val="5A56F584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1003"/>
    <w:multiLevelType w:val="hybridMultilevel"/>
    <w:tmpl w:val="06F0644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EB6A93"/>
    <w:multiLevelType w:val="hybridMultilevel"/>
    <w:tmpl w:val="4BD8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95561"/>
    <w:multiLevelType w:val="hybridMultilevel"/>
    <w:tmpl w:val="85AED4F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F76BD8"/>
    <w:multiLevelType w:val="multilevel"/>
    <w:tmpl w:val="1C02B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523AE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7"/>
  </w:num>
  <w:num w:numId="6">
    <w:abstractNumId w:val="15"/>
  </w:num>
  <w:num w:numId="7">
    <w:abstractNumId w:val="14"/>
  </w:num>
  <w:num w:numId="8">
    <w:abstractNumId w:val="8"/>
  </w:num>
  <w:num w:numId="9">
    <w:abstractNumId w:val="17"/>
  </w:num>
  <w:num w:numId="10">
    <w:abstractNumId w:val="2"/>
  </w:num>
  <w:num w:numId="11">
    <w:abstractNumId w:val="10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FEC"/>
    <w:rsid w:val="00025B35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5DC7"/>
    <w:rsid w:val="000D3E3E"/>
    <w:rsid w:val="000D4C5E"/>
    <w:rsid w:val="000D5BC9"/>
    <w:rsid w:val="000E0909"/>
    <w:rsid w:val="000E2009"/>
    <w:rsid w:val="000E5B4F"/>
    <w:rsid w:val="000F339D"/>
    <w:rsid w:val="0010374D"/>
    <w:rsid w:val="001176A3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919A4"/>
    <w:rsid w:val="00191A66"/>
    <w:rsid w:val="001B5148"/>
    <w:rsid w:val="001B5F62"/>
    <w:rsid w:val="001B697A"/>
    <w:rsid w:val="001C4E43"/>
    <w:rsid w:val="001E56D2"/>
    <w:rsid w:val="001F289D"/>
    <w:rsid w:val="001F61E5"/>
    <w:rsid w:val="001F6628"/>
    <w:rsid w:val="001F6E38"/>
    <w:rsid w:val="001F7577"/>
    <w:rsid w:val="00216C06"/>
    <w:rsid w:val="00220A16"/>
    <w:rsid w:val="002231FC"/>
    <w:rsid w:val="00230C0B"/>
    <w:rsid w:val="0025277E"/>
    <w:rsid w:val="0025716D"/>
    <w:rsid w:val="0027235D"/>
    <w:rsid w:val="00280F33"/>
    <w:rsid w:val="00285A83"/>
    <w:rsid w:val="00295FD5"/>
    <w:rsid w:val="002974CF"/>
    <w:rsid w:val="002A1B94"/>
    <w:rsid w:val="002A3A72"/>
    <w:rsid w:val="002A3E95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113C3"/>
    <w:rsid w:val="00312C4F"/>
    <w:rsid w:val="00320980"/>
    <w:rsid w:val="00331FE3"/>
    <w:rsid w:val="003411BA"/>
    <w:rsid w:val="00347324"/>
    <w:rsid w:val="003557D1"/>
    <w:rsid w:val="00360A08"/>
    <w:rsid w:val="003643B4"/>
    <w:rsid w:val="00367DAC"/>
    <w:rsid w:val="00367F06"/>
    <w:rsid w:val="003706F5"/>
    <w:rsid w:val="00371CAF"/>
    <w:rsid w:val="00383F38"/>
    <w:rsid w:val="00390B8D"/>
    <w:rsid w:val="003945A8"/>
    <w:rsid w:val="003A699B"/>
    <w:rsid w:val="003B4E9A"/>
    <w:rsid w:val="003B7D60"/>
    <w:rsid w:val="003C3C3A"/>
    <w:rsid w:val="003C484E"/>
    <w:rsid w:val="003E4508"/>
    <w:rsid w:val="003F1946"/>
    <w:rsid w:val="003F3F20"/>
    <w:rsid w:val="003F5088"/>
    <w:rsid w:val="00410566"/>
    <w:rsid w:val="004123FC"/>
    <w:rsid w:val="00426A82"/>
    <w:rsid w:val="00433DE0"/>
    <w:rsid w:val="004355BD"/>
    <w:rsid w:val="00447C6C"/>
    <w:rsid w:val="00453128"/>
    <w:rsid w:val="0046563E"/>
    <w:rsid w:val="00471056"/>
    <w:rsid w:val="00483414"/>
    <w:rsid w:val="004A3A07"/>
    <w:rsid w:val="004B3023"/>
    <w:rsid w:val="004B4389"/>
    <w:rsid w:val="004B5A5C"/>
    <w:rsid w:val="004C3048"/>
    <w:rsid w:val="004C4BF3"/>
    <w:rsid w:val="004D75DA"/>
    <w:rsid w:val="004E062B"/>
    <w:rsid w:val="004F07BC"/>
    <w:rsid w:val="004F15C8"/>
    <w:rsid w:val="00500C6E"/>
    <w:rsid w:val="00524593"/>
    <w:rsid w:val="00531F08"/>
    <w:rsid w:val="0053240A"/>
    <w:rsid w:val="005456B8"/>
    <w:rsid w:val="005461A2"/>
    <w:rsid w:val="00560C0D"/>
    <w:rsid w:val="005615DC"/>
    <w:rsid w:val="00564054"/>
    <w:rsid w:val="00565889"/>
    <w:rsid w:val="005A1E95"/>
    <w:rsid w:val="005B4B10"/>
    <w:rsid w:val="005B70B7"/>
    <w:rsid w:val="005C36BB"/>
    <w:rsid w:val="005D2FBE"/>
    <w:rsid w:val="005D3D88"/>
    <w:rsid w:val="005E2D9F"/>
    <w:rsid w:val="005E54BA"/>
    <w:rsid w:val="005F2A51"/>
    <w:rsid w:val="005F47CB"/>
    <w:rsid w:val="00601FB6"/>
    <w:rsid w:val="00602542"/>
    <w:rsid w:val="0060634C"/>
    <w:rsid w:val="006130EF"/>
    <w:rsid w:val="00614679"/>
    <w:rsid w:val="00614C87"/>
    <w:rsid w:val="006326C4"/>
    <w:rsid w:val="00633BEB"/>
    <w:rsid w:val="006340C8"/>
    <w:rsid w:val="00637577"/>
    <w:rsid w:val="00640942"/>
    <w:rsid w:val="00652A55"/>
    <w:rsid w:val="00654333"/>
    <w:rsid w:val="00661135"/>
    <w:rsid w:val="00662475"/>
    <w:rsid w:val="0066674D"/>
    <w:rsid w:val="00684CC1"/>
    <w:rsid w:val="00690C35"/>
    <w:rsid w:val="0069229F"/>
    <w:rsid w:val="006A1E53"/>
    <w:rsid w:val="006B0E20"/>
    <w:rsid w:val="006B4181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31D0"/>
    <w:rsid w:val="0075194D"/>
    <w:rsid w:val="0076286B"/>
    <w:rsid w:val="00766B65"/>
    <w:rsid w:val="00776B7B"/>
    <w:rsid w:val="007859F3"/>
    <w:rsid w:val="00786A03"/>
    <w:rsid w:val="0078787F"/>
    <w:rsid w:val="00797863"/>
    <w:rsid w:val="007A5E5C"/>
    <w:rsid w:val="007B7B0D"/>
    <w:rsid w:val="007B7BB9"/>
    <w:rsid w:val="007C0FB9"/>
    <w:rsid w:val="007C50BE"/>
    <w:rsid w:val="007E4D3B"/>
    <w:rsid w:val="00805FC1"/>
    <w:rsid w:val="0081283D"/>
    <w:rsid w:val="008171B4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0A2B"/>
    <w:rsid w:val="009073DD"/>
    <w:rsid w:val="00917C29"/>
    <w:rsid w:val="009269BD"/>
    <w:rsid w:val="00930D3C"/>
    <w:rsid w:val="0093154B"/>
    <w:rsid w:val="009332E4"/>
    <w:rsid w:val="009347B2"/>
    <w:rsid w:val="00944127"/>
    <w:rsid w:val="0094772A"/>
    <w:rsid w:val="0095370D"/>
    <w:rsid w:val="0096188A"/>
    <w:rsid w:val="009643CB"/>
    <w:rsid w:val="00974359"/>
    <w:rsid w:val="009928D9"/>
    <w:rsid w:val="009B5DB8"/>
    <w:rsid w:val="009C55B9"/>
    <w:rsid w:val="009C581F"/>
    <w:rsid w:val="009D0886"/>
    <w:rsid w:val="009D381F"/>
    <w:rsid w:val="009D5186"/>
    <w:rsid w:val="009E3C4D"/>
    <w:rsid w:val="009E4022"/>
    <w:rsid w:val="009F43E0"/>
    <w:rsid w:val="00A01A93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64A28"/>
    <w:rsid w:val="00A80C65"/>
    <w:rsid w:val="00A83107"/>
    <w:rsid w:val="00A9171B"/>
    <w:rsid w:val="00AE2654"/>
    <w:rsid w:val="00AF368E"/>
    <w:rsid w:val="00AF3E37"/>
    <w:rsid w:val="00B01C51"/>
    <w:rsid w:val="00B01D22"/>
    <w:rsid w:val="00B04170"/>
    <w:rsid w:val="00B07982"/>
    <w:rsid w:val="00B11CB2"/>
    <w:rsid w:val="00B129F6"/>
    <w:rsid w:val="00B15D4F"/>
    <w:rsid w:val="00B23E93"/>
    <w:rsid w:val="00B309B7"/>
    <w:rsid w:val="00B3272B"/>
    <w:rsid w:val="00B37B9F"/>
    <w:rsid w:val="00B40CA4"/>
    <w:rsid w:val="00B51089"/>
    <w:rsid w:val="00B514B6"/>
    <w:rsid w:val="00B54785"/>
    <w:rsid w:val="00B6066A"/>
    <w:rsid w:val="00B63C2E"/>
    <w:rsid w:val="00B733F1"/>
    <w:rsid w:val="00B73A02"/>
    <w:rsid w:val="00B75945"/>
    <w:rsid w:val="00B81197"/>
    <w:rsid w:val="00BB5E13"/>
    <w:rsid w:val="00BC4713"/>
    <w:rsid w:val="00BC73B6"/>
    <w:rsid w:val="00C038EA"/>
    <w:rsid w:val="00C1340B"/>
    <w:rsid w:val="00C15B9D"/>
    <w:rsid w:val="00C20FBC"/>
    <w:rsid w:val="00C301CA"/>
    <w:rsid w:val="00C30D7C"/>
    <w:rsid w:val="00C3665F"/>
    <w:rsid w:val="00C37B13"/>
    <w:rsid w:val="00C4107B"/>
    <w:rsid w:val="00C42605"/>
    <w:rsid w:val="00C45812"/>
    <w:rsid w:val="00C56C60"/>
    <w:rsid w:val="00C646F3"/>
    <w:rsid w:val="00C70487"/>
    <w:rsid w:val="00C72981"/>
    <w:rsid w:val="00C72C38"/>
    <w:rsid w:val="00C86244"/>
    <w:rsid w:val="00C90286"/>
    <w:rsid w:val="00C91E10"/>
    <w:rsid w:val="00CA1D82"/>
    <w:rsid w:val="00CA3EA6"/>
    <w:rsid w:val="00CA4E9A"/>
    <w:rsid w:val="00CB4643"/>
    <w:rsid w:val="00CC1666"/>
    <w:rsid w:val="00CC5EB2"/>
    <w:rsid w:val="00CD0E69"/>
    <w:rsid w:val="00CD3773"/>
    <w:rsid w:val="00CE4E08"/>
    <w:rsid w:val="00CF2FBA"/>
    <w:rsid w:val="00CF721D"/>
    <w:rsid w:val="00CF7949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50B"/>
    <w:rsid w:val="00DB0CAD"/>
    <w:rsid w:val="00DB4045"/>
    <w:rsid w:val="00DB4EA6"/>
    <w:rsid w:val="00DC48BD"/>
    <w:rsid w:val="00DC5A2C"/>
    <w:rsid w:val="00DD09A6"/>
    <w:rsid w:val="00DD16FB"/>
    <w:rsid w:val="00DE67B2"/>
    <w:rsid w:val="00DF2B5B"/>
    <w:rsid w:val="00E00DCA"/>
    <w:rsid w:val="00E0487E"/>
    <w:rsid w:val="00E12EC2"/>
    <w:rsid w:val="00E21588"/>
    <w:rsid w:val="00E22ADE"/>
    <w:rsid w:val="00E22AF6"/>
    <w:rsid w:val="00E31CC4"/>
    <w:rsid w:val="00E3663E"/>
    <w:rsid w:val="00E408E2"/>
    <w:rsid w:val="00E46C65"/>
    <w:rsid w:val="00E47A74"/>
    <w:rsid w:val="00E56097"/>
    <w:rsid w:val="00E6053B"/>
    <w:rsid w:val="00E662FF"/>
    <w:rsid w:val="00E663BC"/>
    <w:rsid w:val="00E84812"/>
    <w:rsid w:val="00E87EAC"/>
    <w:rsid w:val="00E9324D"/>
    <w:rsid w:val="00EA593B"/>
    <w:rsid w:val="00EB1D18"/>
    <w:rsid w:val="00EB2B05"/>
    <w:rsid w:val="00EB4AC7"/>
    <w:rsid w:val="00EB4BE6"/>
    <w:rsid w:val="00EB5712"/>
    <w:rsid w:val="00ED2108"/>
    <w:rsid w:val="00ED6C95"/>
    <w:rsid w:val="00EE14F5"/>
    <w:rsid w:val="00EE6DD1"/>
    <w:rsid w:val="00F00BA3"/>
    <w:rsid w:val="00F106E3"/>
    <w:rsid w:val="00F11D97"/>
    <w:rsid w:val="00F2295D"/>
    <w:rsid w:val="00F2644A"/>
    <w:rsid w:val="00F271D7"/>
    <w:rsid w:val="00F30813"/>
    <w:rsid w:val="00F32B9D"/>
    <w:rsid w:val="00F34C54"/>
    <w:rsid w:val="00F46AB6"/>
    <w:rsid w:val="00F55E0C"/>
    <w:rsid w:val="00F62212"/>
    <w:rsid w:val="00F8113B"/>
    <w:rsid w:val="00F8213A"/>
    <w:rsid w:val="00FA1A43"/>
    <w:rsid w:val="00FB115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5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53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0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75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8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0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9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D0EB-4BA4-4450-985E-A874739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2021-08-11T15:33:00Z</cp:lastPrinted>
  <dcterms:created xsi:type="dcterms:W3CDTF">2019-04-17T20:05:00Z</dcterms:created>
  <dcterms:modified xsi:type="dcterms:W3CDTF">2021-08-11T15:36:00Z</dcterms:modified>
</cp:coreProperties>
</file>