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5D4591" w:rsidP="00E431D4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PORTARIA PRESIDENCIAL Nº </w:t>
      </w:r>
      <w:r>
        <w:rPr>
          <w:rFonts w:ascii="Times New Roman" w:hAnsi="Times New Roman"/>
        </w:rPr>
        <w:t>03</w:t>
      </w:r>
      <w:r>
        <w:rPr>
          <w:rFonts w:ascii="Times New Roman" w:hAnsi="Times New Roman"/>
        </w:rPr>
        <w:t>2</w:t>
      </w:r>
      <w:r w:rsidRPr="00CC6F92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>22</w:t>
      </w:r>
      <w:r w:rsidRPr="00CC6F92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 DE 2021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E632C" w:rsidRDefault="005D4591" w:rsidP="00E431D4">
      <w:pPr>
        <w:ind w:left="5103"/>
        <w:jc w:val="both"/>
        <w:rPr>
          <w:rFonts w:ascii="Times New Roman" w:hAnsi="Times New Roman"/>
        </w:rPr>
      </w:pPr>
      <w:r w:rsidRPr="005D4591">
        <w:rPr>
          <w:rFonts w:ascii="Times New Roman" w:hAnsi="Times New Roman"/>
        </w:rPr>
        <w:t>Designa Pregoeiro Oficial e Equipe de Apoio para o Pregão Eletrônico nº 07/2020, cujo objeto é a aquisição de material de estoque para o Conselho de Arquitetura e Urbanismo do Rio Grande do Sul</w:t>
      </w:r>
      <w:r w:rsidR="00E431D4" w:rsidRPr="005E632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epígrafe, e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Considerando que cabe à autoridade competente do CAU/RS, nos termos do disposto nos artigos 3º, §1º e inciso IV, da Lei nº 10.520/2002, e 13, inciso I, do Decreto nº 10.024/2019, designar o pregoeiro e os membros da equipe de apoio para condução do processo licitatório na modalidade Pregão.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RESOLVE: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Art. 1° Designar o empregado José Carlos Fredes da Silveira, matrícula 181, como pregoeiro oficial e, Márcio José Luciano dos Santos, matrícula 191, como pregoeiro substituto, do Pregão Eletrônico nº 07/2020, cujo objeto é a aquisição de material de estoque para o Conselho de Arquitetura de Urbanismo do Rio Grande do Sul.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Art. 2° Designar como membros da equipe de apoio do Pregão Eletrônico nº 07/2020, os empregados Sergio Nei Roschild Bastos, matrícula 126, e Carla Ribeiro de Carvalho, matrícula 44.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Art. 3° Caberá ao pregoeiro, em especial: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I</w:t>
      </w:r>
      <w:r w:rsidRPr="005D4591">
        <w:rPr>
          <w:rFonts w:ascii="Times New Roman" w:eastAsia="Cambria" w:hAnsi="Times New Roman"/>
          <w:sz w:val="24"/>
          <w:szCs w:val="24"/>
        </w:rPr>
        <w:tab/>
        <w:t>- conduzir a sessão pública;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II</w:t>
      </w:r>
      <w:r w:rsidRPr="005D4591">
        <w:rPr>
          <w:rFonts w:ascii="Times New Roman" w:eastAsia="Cambria" w:hAnsi="Times New Roman"/>
          <w:sz w:val="24"/>
          <w:szCs w:val="24"/>
        </w:rPr>
        <w:tab/>
        <w:t>- receber, examinar e decidir as impugnações e os pedidos de esclarecimentos ao edital e aos anexos, além de poder requisitar subsídios formais aos responsáveis pela elaboração desses documentos;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III</w:t>
      </w:r>
      <w:r w:rsidRPr="005D4591">
        <w:rPr>
          <w:rFonts w:ascii="Times New Roman" w:eastAsia="Cambria" w:hAnsi="Times New Roman"/>
          <w:sz w:val="24"/>
          <w:szCs w:val="24"/>
        </w:rPr>
        <w:tab/>
        <w:t xml:space="preserve">- verificar a conformidade da proposta em relação aos requisitos estabelecidos no edital; </w:t>
      </w:r>
    </w:p>
    <w:p w:rsid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IV - coordenar a sessão pública e o envio de lances;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lastRenderedPageBreak/>
        <w:t>V</w:t>
      </w:r>
      <w:r w:rsidRPr="005D4591">
        <w:rPr>
          <w:rFonts w:ascii="Times New Roman" w:eastAsia="Cambria" w:hAnsi="Times New Roman"/>
          <w:sz w:val="24"/>
          <w:szCs w:val="24"/>
        </w:rPr>
        <w:tab/>
        <w:t>- verificar e julgar as condições de habilitação;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VI</w:t>
      </w:r>
      <w:r w:rsidRPr="005D4591">
        <w:rPr>
          <w:rFonts w:ascii="Times New Roman" w:eastAsia="Cambria" w:hAnsi="Times New Roman"/>
          <w:sz w:val="24"/>
          <w:szCs w:val="24"/>
        </w:rPr>
        <w:tab/>
        <w:t>- sanear erros ou falhas que não alterem a substância das propostas, dos documentos de habilitação e sua validade jurídica;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VII</w:t>
      </w:r>
      <w:r w:rsidRPr="005D4591">
        <w:rPr>
          <w:rFonts w:ascii="Times New Roman" w:eastAsia="Cambria" w:hAnsi="Times New Roman"/>
          <w:sz w:val="24"/>
          <w:szCs w:val="24"/>
        </w:rPr>
        <w:tab/>
        <w:t>- receber, examinar e decidir os recursos e encaminhá-los à autoridade competente quando mantiver sua decisão;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VIII</w:t>
      </w:r>
      <w:r w:rsidRPr="005D4591">
        <w:rPr>
          <w:rFonts w:ascii="Times New Roman" w:eastAsia="Cambria" w:hAnsi="Times New Roman"/>
          <w:sz w:val="24"/>
          <w:szCs w:val="24"/>
        </w:rPr>
        <w:tab/>
        <w:t>- indicar o vencedor do certame;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IX</w:t>
      </w:r>
      <w:r w:rsidRPr="005D4591">
        <w:rPr>
          <w:rFonts w:ascii="Times New Roman" w:eastAsia="Cambria" w:hAnsi="Times New Roman"/>
          <w:sz w:val="24"/>
          <w:szCs w:val="24"/>
        </w:rPr>
        <w:tab/>
        <w:t>- adjudicar o objeto, quando não houver recurso; X - conduzir os trabalhos da equipe de apoio; e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XI - encaminhar o processo devidamente instruído à autoridade competente e propor a sua homologação.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Art. 4º Caberá à equipe de apoio: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I.</w:t>
      </w:r>
      <w:r w:rsidRPr="005D4591">
        <w:rPr>
          <w:rFonts w:ascii="Times New Roman" w:eastAsia="Cambria" w:hAnsi="Times New Roman"/>
          <w:sz w:val="24"/>
          <w:szCs w:val="24"/>
        </w:rPr>
        <w:tab/>
        <w:t>Auxiliar o pregoeiro nas etapas do processo licitatório;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II.</w:t>
      </w:r>
      <w:r w:rsidRPr="005D4591">
        <w:rPr>
          <w:rFonts w:ascii="Times New Roman" w:eastAsia="Cambria" w:hAnsi="Times New Roman"/>
          <w:sz w:val="24"/>
          <w:szCs w:val="24"/>
        </w:rPr>
        <w:tab/>
        <w:t>Emitir posicionamento sobre a aprovação das propostas e amostras, conforme o caso.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Art. 5º O Pregoeiro e Equipe de Apoio atuarão até que cessem todas as obrigações atinentes ao Processo Licitatório.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Art. 6º Dê ciência aos interessados e autue-se no processo.</w:t>
      </w:r>
    </w:p>
    <w:p w:rsidR="005D4591" w:rsidRPr="005D4591" w:rsidRDefault="005D4591" w:rsidP="005D4591">
      <w:pPr>
        <w:pStyle w:val="SombreamentoMdio1-nfase11"/>
        <w:jc w:val="both"/>
        <w:rPr>
          <w:rFonts w:ascii="Times New Roman" w:eastAsia="Cambria" w:hAnsi="Times New Roman"/>
          <w:sz w:val="24"/>
          <w:szCs w:val="24"/>
        </w:rPr>
      </w:pPr>
    </w:p>
    <w:p w:rsidR="00E431D4" w:rsidRPr="006817F5" w:rsidRDefault="005D4591" w:rsidP="005D459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D4591">
        <w:rPr>
          <w:rFonts w:ascii="Times New Roman" w:eastAsia="Cambria" w:hAnsi="Times New Roman"/>
          <w:sz w:val="24"/>
          <w:szCs w:val="24"/>
        </w:rPr>
        <w:t>Art. 7º Esta Portaria entra em vigor na data de sua publicação no sítio eletrônico do CAU/RS</w:t>
      </w:r>
      <w:r w:rsidR="00E431D4" w:rsidRPr="006817F5">
        <w:rPr>
          <w:rFonts w:ascii="Times New Roman" w:hAnsi="Times New Roman"/>
          <w:sz w:val="24"/>
          <w:szCs w:val="24"/>
        </w:rPr>
        <w:t>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5A14CA" w:rsidRDefault="00E431D4" w:rsidP="0014710B">
      <w:pPr>
        <w:pStyle w:val="Textopadro"/>
        <w:jc w:val="right"/>
        <w:rPr>
          <w:szCs w:val="24"/>
        </w:rPr>
      </w:pPr>
      <w:r w:rsidRPr="00A77C88">
        <w:rPr>
          <w:szCs w:val="24"/>
        </w:rPr>
        <w:t xml:space="preserve">Porto Alegre </w:t>
      </w:r>
      <w:r w:rsidR="006817F5" w:rsidRPr="00A77C88">
        <w:rPr>
          <w:szCs w:val="24"/>
        </w:rPr>
        <w:t>–</w:t>
      </w:r>
      <w:r w:rsidRPr="00A77C88">
        <w:rPr>
          <w:szCs w:val="24"/>
        </w:rPr>
        <w:t xml:space="preserve"> RS, </w:t>
      </w:r>
      <w:r w:rsidR="008138A8" w:rsidRPr="00A77C88">
        <w:t xml:space="preserve">de </w:t>
      </w:r>
      <w:r w:rsidR="00A77C88" w:rsidRPr="00A77C88">
        <w:t>2</w:t>
      </w:r>
      <w:r w:rsidR="005D4591">
        <w:t>2</w:t>
      </w:r>
      <w:r w:rsidR="00A77C88" w:rsidRPr="00A77C88">
        <w:t xml:space="preserve"> de </w:t>
      </w:r>
      <w:r w:rsidR="005D4591">
        <w:t>abril</w:t>
      </w:r>
      <w:r w:rsidR="00A77C88" w:rsidRPr="00A77C88">
        <w:t xml:space="preserve"> de 2021</w:t>
      </w:r>
      <w:r w:rsidRPr="00A77C88">
        <w:rPr>
          <w:szCs w:val="24"/>
        </w:rPr>
        <w:t>.</w:t>
      </w:r>
    </w:p>
    <w:p w:rsidR="00E431D4" w:rsidRPr="00414A3A" w:rsidRDefault="00E431D4" w:rsidP="00E431D4">
      <w:pPr>
        <w:pStyle w:val="Textopadro"/>
        <w:jc w:val="center"/>
        <w:rPr>
          <w:szCs w:val="24"/>
        </w:rPr>
      </w:pPr>
    </w:p>
    <w:p w:rsidR="00E431D4" w:rsidRPr="00414A3A" w:rsidRDefault="00E431D4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5D4591" w:rsidRPr="00414A3A" w:rsidRDefault="005D4591" w:rsidP="00E431D4">
      <w:pPr>
        <w:pStyle w:val="Textopadro"/>
        <w:jc w:val="center"/>
        <w:rPr>
          <w:szCs w:val="24"/>
        </w:rPr>
      </w:pPr>
      <w:bookmarkStart w:id="0" w:name="_GoBack"/>
      <w:bookmarkEnd w:id="0"/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sectPr w:rsidR="00E431D4" w:rsidRPr="006817F5" w:rsidSect="008E48B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851" w:bottom="1701" w:left="1701" w:header="56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608190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459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00000" w:rsidRDefault="005D45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459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00000" w:rsidRDefault="005D45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1B52295E" wp14:editId="3A09C9D3">
          <wp:simplePos x="0" y="0"/>
          <wp:positionH relativeFrom="page">
            <wp:posOffset>-24765</wp:posOffset>
          </wp:positionH>
          <wp:positionV relativeFrom="paragraph">
            <wp:posOffset>-361950</wp:posOffset>
          </wp:positionV>
          <wp:extent cx="7572375" cy="971550"/>
          <wp:effectExtent l="0" t="0" r="9525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5D45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B52295E" wp14:editId="3A09C9D3">
          <wp:simplePos x="0" y="0"/>
          <wp:positionH relativeFrom="page">
            <wp:align>right</wp:align>
          </wp:positionH>
          <wp:positionV relativeFrom="paragraph">
            <wp:posOffset>-80010</wp:posOffset>
          </wp:positionV>
          <wp:extent cx="7572375" cy="971550"/>
          <wp:effectExtent l="0" t="0" r="9525" b="0"/>
          <wp:wrapNone/>
          <wp:docPr id="68" name="Imagem 6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5D45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32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13FB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EDD"/>
    <w:rsid w:val="001203F6"/>
    <w:rsid w:val="00124A49"/>
    <w:rsid w:val="00133AD2"/>
    <w:rsid w:val="0014710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14A3A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14CA"/>
    <w:rsid w:val="005B4B10"/>
    <w:rsid w:val="005D2FBE"/>
    <w:rsid w:val="005D3D88"/>
    <w:rsid w:val="005D4591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A46C8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4422D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177A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E48B8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1DCA"/>
    <w:rsid w:val="00A77C88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E6769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2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4728-4534-4255-8ADE-1B95690D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2021-04-22T13:22:00Z</cp:lastPrinted>
  <dcterms:created xsi:type="dcterms:W3CDTF">2021-04-22T13:09:00Z</dcterms:created>
  <dcterms:modified xsi:type="dcterms:W3CDTF">2021-04-22T13:22:00Z</dcterms:modified>
</cp:coreProperties>
</file>