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5B177" w14:textId="4959EA26" w:rsidR="00E431D4" w:rsidRPr="0056639F" w:rsidRDefault="00E431D4" w:rsidP="00E431D4">
      <w:pPr>
        <w:jc w:val="center"/>
        <w:rPr>
          <w:rFonts w:asciiTheme="minorHAnsi" w:hAnsiTheme="minorHAnsi" w:cstheme="minorHAnsi"/>
          <w:sz w:val="22"/>
          <w:szCs w:val="22"/>
        </w:rPr>
      </w:pPr>
      <w:r w:rsidRPr="0056639F">
        <w:rPr>
          <w:rFonts w:asciiTheme="minorHAnsi" w:hAnsiTheme="minorHAnsi" w:cstheme="minorHAnsi"/>
          <w:sz w:val="22"/>
          <w:szCs w:val="22"/>
        </w:rPr>
        <w:t xml:space="preserve">PORTARIA PRESIDENCIAL N° </w:t>
      </w:r>
      <w:r w:rsidR="000570ED">
        <w:rPr>
          <w:rFonts w:asciiTheme="minorHAnsi" w:hAnsiTheme="minorHAnsi" w:cstheme="minorHAnsi"/>
          <w:sz w:val="22"/>
          <w:szCs w:val="22"/>
        </w:rPr>
        <w:t>029</w:t>
      </w:r>
      <w:r w:rsidRPr="0056639F">
        <w:rPr>
          <w:rFonts w:asciiTheme="minorHAnsi" w:hAnsiTheme="minorHAnsi" w:cstheme="minorHAnsi"/>
          <w:sz w:val="22"/>
          <w:szCs w:val="22"/>
        </w:rPr>
        <w:t xml:space="preserve">, DE </w:t>
      </w:r>
      <w:r w:rsidR="000570ED">
        <w:rPr>
          <w:rFonts w:asciiTheme="minorHAnsi" w:hAnsiTheme="minorHAnsi" w:cstheme="minorHAnsi"/>
          <w:sz w:val="22"/>
          <w:szCs w:val="22"/>
        </w:rPr>
        <w:t>05</w:t>
      </w:r>
      <w:r w:rsidRPr="0056639F">
        <w:rPr>
          <w:rFonts w:asciiTheme="minorHAnsi" w:hAnsiTheme="minorHAnsi" w:cstheme="minorHAnsi"/>
          <w:sz w:val="22"/>
          <w:szCs w:val="22"/>
        </w:rPr>
        <w:t xml:space="preserve"> DE </w:t>
      </w:r>
      <w:r w:rsidR="000570ED">
        <w:rPr>
          <w:rFonts w:asciiTheme="minorHAnsi" w:hAnsiTheme="minorHAnsi" w:cstheme="minorHAnsi"/>
          <w:sz w:val="22"/>
          <w:szCs w:val="22"/>
        </w:rPr>
        <w:t>ABRIL</w:t>
      </w:r>
      <w:r w:rsidR="00E70219" w:rsidRPr="00566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639F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6639F">
        <w:rPr>
          <w:rFonts w:asciiTheme="minorHAnsi" w:hAnsiTheme="minorHAnsi" w:cstheme="minorHAnsi"/>
          <w:sz w:val="22"/>
          <w:szCs w:val="22"/>
        </w:rPr>
        <w:t xml:space="preserve"> 20</w:t>
      </w:r>
      <w:r w:rsidR="007A3459">
        <w:rPr>
          <w:rFonts w:asciiTheme="minorHAnsi" w:hAnsiTheme="minorHAnsi" w:cstheme="minorHAnsi"/>
          <w:sz w:val="22"/>
          <w:szCs w:val="22"/>
        </w:rPr>
        <w:t>21.</w:t>
      </w:r>
    </w:p>
    <w:p w14:paraId="01E5EBE4" w14:textId="77777777" w:rsidR="00E431D4" w:rsidRPr="0056639F" w:rsidRDefault="00E431D4" w:rsidP="00E43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972C25" w14:textId="77777777" w:rsidR="00E431D4" w:rsidRPr="0056639F" w:rsidRDefault="00E431D4" w:rsidP="00E431D4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</w:p>
    <w:p w14:paraId="5F0BA328" w14:textId="5BA0C03E" w:rsidR="00696029" w:rsidRPr="0056639F" w:rsidRDefault="00185FDF" w:rsidP="00696029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185FDF">
        <w:rPr>
          <w:rFonts w:asciiTheme="minorHAnsi" w:hAnsiTheme="minorHAnsi" w:cstheme="minorHAnsi"/>
          <w:sz w:val="22"/>
          <w:szCs w:val="22"/>
        </w:rPr>
        <w:t>Torna pública a exoneração e nomeação de cargo de livre provimento decorrente de confiança, e dá outras providências.</w:t>
      </w:r>
    </w:p>
    <w:p w14:paraId="5C7F180F" w14:textId="77777777" w:rsidR="00696029" w:rsidRPr="0056639F" w:rsidRDefault="00696029" w:rsidP="006960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AF22F" w14:textId="77777777" w:rsidR="00696029" w:rsidRPr="0056639F" w:rsidRDefault="00696029" w:rsidP="0069602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6639F">
        <w:rPr>
          <w:rFonts w:asciiTheme="minorHAnsi" w:hAnsiTheme="minorHAnsi" w:cstheme="minorHAnsi"/>
          <w:sz w:val="22"/>
          <w:szCs w:val="22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56639F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Pr="0056639F">
        <w:rPr>
          <w:rFonts w:asciiTheme="minorHAnsi" w:hAnsiTheme="minorHAnsi" w:cstheme="minorHAnsi"/>
          <w:sz w:val="22"/>
          <w:szCs w:val="22"/>
        </w:rPr>
        <w:t>. 151, inciso XLV, e 152 do Regimento Interno do CAU/RS,</w:t>
      </w:r>
      <w:r w:rsidRPr="0056639F">
        <w:rPr>
          <w:rFonts w:asciiTheme="minorHAnsi" w:hAnsiTheme="minorHAnsi" w:cstheme="minorHAnsi"/>
          <w:sz w:val="22"/>
          <w:szCs w:val="22"/>
          <w:lang w:eastAsia="pt-BR"/>
        </w:rPr>
        <w:t xml:space="preserve"> após análise do assunto em epígrafe, </w:t>
      </w:r>
    </w:p>
    <w:p w14:paraId="0EB9BCC9" w14:textId="77777777" w:rsidR="00696029" w:rsidRPr="0056639F" w:rsidRDefault="00696029" w:rsidP="0069602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C676139" w14:textId="77777777" w:rsidR="00A159F9" w:rsidRPr="000A09FF" w:rsidRDefault="00A159F9" w:rsidP="00A159F9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0509A5F9" w14:textId="77777777" w:rsidR="00A159F9" w:rsidRPr="000A09FF" w:rsidRDefault="00A159F9" w:rsidP="00A159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30E1E6" w14:textId="77777777" w:rsidR="00A159F9" w:rsidRPr="000A09FF" w:rsidRDefault="00A159F9" w:rsidP="00A159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4780AB0F" w14:textId="77777777" w:rsidR="00696029" w:rsidRPr="0056639F" w:rsidRDefault="00696029" w:rsidP="006960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2F451A" w14:textId="77777777" w:rsidR="00696029" w:rsidRPr="0056639F" w:rsidRDefault="00696029" w:rsidP="00696029">
      <w:pPr>
        <w:jc w:val="both"/>
        <w:rPr>
          <w:rFonts w:asciiTheme="minorHAnsi" w:hAnsiTheme="minorHAnsi" w:cstheme="minorHAnsi"/>
          <w:sz w:val="22"/>
          <w:szCs w:val="22"/>
        </w:rPr>
      </w:pPr>
      <w:r w:rsidRPr="0056639F">
        <w:rPr>
          <w:rFonts w:asciiTheme="minorHAnsi" w:hAnsiTheme="minorHAnsi" w:cstheme="minorHAnsi"/>
          <w:sz w:val="22"/>
          <w:szCs w:val="22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14:paraId="667ACA70" w14:textId="77777777" w:rsidR="00C81ECA" w:rsidRPr="0056639F" w:rsidRDefault="00C81ECA" w:rsidP="00E43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B51C48" w14:textId="77777777" w:rsidR="00E431D4" w:rsidRPr="0056639F" w:rsidRDefault="00E431D4" w:rsidP="00E431D4">
      <w:pPr>
        <w:jc w:val="both"/>
        <w:rPr>
          <w:rFonts w:asciiTheme="minorHAnsi" w:hAnsiTheme="minorHAnsi" w:cstheme="minorHAnsi"/>
          <w:sz w:val="22"/>
          <w:szCs w:val="22"/>
        </w:rPr>
      </w:pPr>
      <w:r w:rsidRPr="0056639F">
        <w:rPr>
          <w:rFonts w:asciiTheme="minorHAnsi" w:hAnsiTheme="minorHAnsi" w:cstheme="minorHAnsi"/>
          <w:sz w:val="22"/>
          <w:szCs w:val="22"/>
        </w:rPr>
        <w:t>RESOLVE:</w:t>
      </w:r>
    </w:p>
    <w:p w14:paraId="2273E383" w14:textId="30D8828D" w:rsidR="007A3459" w:rsidRPr="007A3459" w:rsidRDefault="007A3459" w:rsidP="007A34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3459">
        <w:rPr>
          <w:rFonts w:asciiTheme="minorHAnsi" w:hAnsiTheme="minorHAnsi" w:cstheme="minorHAnsi"/>
          <w:sz w:val="22"/>
          <w:szCs w:val="22"/>
        </w:rPr>
        <w:t>Art. 1° Tornar pública a exoneração do cargo de Gerente de Fiscali</w:t>
      </w:r>
      <w:r w:rsidR="00BE09E5">
        <w:rPr>
          <w:rFonts w:asciiTheme="minorHAnsi" w:hAnsiTheme="minorHAnsi" w:cstheme="minorHAnsi"/>
          <w:sz w:val="22"/>
          <w:szCs w:val="22"/>
        </w:rPr>
        <w:t>zação substituta, a partir de 01</w:t>
      </w:r>
      <w:r w:rsidRPr="007A3459">
        <w:rPr>
          <w:rFonts w:asciiTheme="minorHAnsi" w:hAnsiTheme="minorHAnsi" w:cstheme="minorHAnsi"/>
          <w:sz w:val="22"/>
          <w:szCs w:val="22"/>
        </w:rPr>
        <w:t xml:space="preserve"> de abril de 2021, da Analista de Nível Superior Arquiteta e Urbanista</w:t>
      </w:r>
      <w:r w:rsidR="00185FDF" w:rsidRPr="00185FDF">
        <w:rPr>
          <w:rFonts w:asciiTheme="minorHAnsi" w:hAnsiTheme="minorHAnsi" w:cstheme="minorHAnsi"/>
          <w:sz w:val="22"/>
          <w:szCs w:val="22"/>
        </w:rPr>
        <w:t>, Amanda Elisa Barros Gehrke</w:t>
      </w:r>
      <w:r w:rsidRPr="007A3459">
        <w:rPr>
          <w:rFonts w:asciiTheme="minorHAnsi" w:hAnsiTheme="minorHAnsi" w:cstheme="minorHAnsi"/>
          <w:sz w:val="22"/>
          <w:szCs w:val="22"/>
        </w:rPr>
        <w:t>, matrícula 156, nomeada para o referido cargo através da Portaria nº 034/2020.</w:t>
      </w:r>
    </w:p>
    <w:p w14:paraId="52EBEF0E" w14:textId="77777777" w:rsidR="007A3459" w:rsidRPr="007A3459" w:rsidRDefault="007A3459" w:rsidP="007A34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3EDD74" w14:textId="77777777" w:rsidR="007A3459" w:rsidRPr="007A3459" w:rsidRDefault="007A3459" w:rsidP="007A3459">
      <w:pPr>
        <w:jc w:val="both"/>
        <w:rPr>
          <w:rFonts w:asciiTheme="minorHAnsi" w:hAnsiTheme="minorHAnsi" w:cstheme="minorHAnsi"/>
          <w:sz w:val="22"/>
          <w:szCs w:val="22"/>
        </w:rPr>
      </w:pPr>
      <w:r w:rsidRPr="007A3459">
        <w:rPr>
          <w:rFonts w:asciiTheme="minorHAnsi" w:hAnsiTheme="minorHAnsi" w:cstheme="minorHAnsi"/>
          <w:sz w:val="22"/>
          <w:szCs w:val="22"/>
        </w:rPr>
        <w:tab/>
        <w:t>At. 2º A empregada ficará lotada na Unidade de Fiscalização, subordinada ao (à) Gerente de Fiscalização.</w:t>
      </w:r>
    </w:p>
    <w:p w14:paraId="46C27E29" w14:textId="77777777" w:rsidR="007A3459" w:rsidRPr="007A3459" w:rsidRDefault="007A3459" w:rsidP="007A34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E6ECEA0" w14:textId="1D4510DC" w:rsidR="007A3459" w:rsidRPr="007A3459" w:rsidRDefault="007A3459" w:rsidP="007A3459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A3459">
        <w:rPr>
          <w:rFonts w:asciiTheme="minorHAnsi" w:hAnsiTheme="minorHAnsi" w:cstheme="minorHAnsi"/>
          <w:sz w:val="22"/>
          <w:szCs w:val="22"/>
        </w:rPr>
        <w:t xml:space="preserve">Art. 3° Dar provimento ao cargo de Gerente de Fiscalização, de livre nomeação decorrente de confiança, subordinado ao Gerente Geral, a Oritz Adriano Adams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7A3459">
        <w:rPr>
          <w:rFonts w:asciiTheme="minorHAnsi" w:hAnsiTheme="minorHAnsi" w:cstheme="minorHAnsi"/>
          <w:sz w:val="22"/>
          <w:szCs w:val="22"/>
        </w:rPr>
        <w:t>e Campos, ocupando o referido cargo a partir de 0</w:t>
      </w:r>
      <w:r w:rsidR="00A260E1">
        <w:rPr>
          <w:rFonts w:asciiTheme="minorHAnsi" w:hAnsiTheme="minorHAnsi" w:cstheme="minorHAnsi"/>
          <w:sz w:val="22"/>
          <w:szCs w:val="22"/>
        </w:rPr>
        <w:t>1</w:t>
      </w:r>
      <w:r w:rsidRPr="007A3459">
        <w:rPr>
          <w:rFonts w:asciiTheme="minorHAnsi" w:hAnsiTheme="minorHAnsi" w:cstheme="minorHAnsi"/>
          <w:sz w:val="22"/>
          <w:szCs w:val="22"/>
        </w:rPr>
        <w:t>/04/2021, em substituição à titular do cargo, Marina Leivas Proto, matrícula 109, em virtude de sua licença maternidade.</w:t>
      </w:r>
    </w:p>
    <w:p w14:paraId="6036E535" w14:textId="2B33D42C" w:rsidR="00696029" w:rsidRDefault="00696029" w:rsidP="00696029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97A01E2" w14:textId="629E6A0D" w:rsidR="00696029" w:rsidRPr="0056639F" w:rsidRDefault="00696029" w:rsidP="0069602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6639F">
        <w:rPr>
          <w:rFonts w:asciiTheme="minorHAnsi" w:hAnsiTheme="minorHAnsi" w:cstheme="minorHAnsi"/>
          <w:sz w:val="22"/>
          <w:szCs w:val="22"/>
        </w:rPr>
        <w:t xml:space="preserve">Art. </w:t>
      </w:r>
      <w:r w:rsidR="007A3459">
        <w:rPr>
          <w:rFonts w:asciiTheme="minorHAnsi" w:hAnsiTheme="minorHAnsi" w:cstheme="minorHAnsi"/>
          <w:sz w:val="22"/>
          <w:szCs w:val="22"/>
        </w:rPr>
        <w:t>4</w:t>
      </w:r>
      <w:r w:rsidRPr="0056639F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Pr="0056639F">
        <w:rPr>
          <w:rFonts w:asciiTheme="minorHAnsi" w:hAnsiTheme="minorHAnsi" w:cstheme="minorHAnsi"/>
          <w:sz w:val="22"/>
          <w:szCs w:val="22"/>
        </w:rPr>
        <w:t xml:space="preserve"> Esta Portaria entra em vigor na data de sua publicação no sítio eletrônico do CAU/RS.</w:t>
      </w:r>
    </w:p>
    <w:p w14:paraId="58A72353" w14:textId="77777777" w:rsidR="00E431D4" w:rsidRPr="0056639F" w:rsidRDefault="00E431D4" w:rsidP="00E431D4">
      <w:pPr>
        <w:pStyle w:val="SombreamentoMdio1-nfase11"/>
        <w:jc w:val="both"/>
        <w:rPr>
          <w:rFonts w:asciiTheme="minorHAnsi" w:hAnsiTheme="minorHAnsi" w:cstheme="minorHAnsi"/>
        </w:rPr>
      </w:pPr>
    </w:p>
    <w:p w14:paraId="551B35F9" w14:textId="77777777" w:rsidR="00E431D4" w:rsidRPr="0056639F" w:rsidRDefault="00E431D4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14:paraId="0FF27D22" w14:textId="7E2F130B" w:rsidR="00E431D4" w:rsidRDefault="00E431D4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56639F">
        <w:rPr>
          <w:rFonts w:asciiTheme="minorHAnsi" w:hAnsiTheme="minorHAnsi" w:cstheme="minorHAnsi"/>
          <w:sz w:val="22"/>
          <w:szCs w:val="22"/>
        </w:rPr>
        <w:t xml:space="preserve">Porto Alegre </w:t>
      </w:r>
      <w:r w:rsidR="006817F5" w:rsidRPr="0056639F">
        <w:rPr>
          <w:rFonts w:asciiTheme="minorHAnsi" w:hAnsiTheme="minorHAnsi" w:cstheme="minorHAnsi"/>
          <w:sz w:val="22"/>
          <w:szCs w:val="22"/>
        </w:rPr>
        <w:t>–</w:t>
      </w:r>
      <w:r w:rsidRPr="0056639F">
        <w:rPr>
          <w:rFonts w:asciiTheme="minorHAnsi" w:hAnsiTheme="minorHAnsi" w:cstheme="minorHAnsi"/>
          <w:sz w:val="22"/>
          <w:szCs w:val="22"/>
        </w:rPr>
        <w:t xml:space="preserve"> RS, </w:t>
      </w:r>
      <w:r w:rsidR="000570ED">
        <w:rPr>
          <w:rFonts w:asciiTheme="minorHAnsi" w:hAnsiTheme="minorHAnsi" w:cstheme="minorHAnsi"/>
          <w:sz w:val="22"/>
          <w:szCs w:val="22"/>
        </w:rPr>
        <w:t>05</w:t>
      </w:r>
      <w:r w:rsidRPr="0056639F">
        <w:rPr>
          <w:rFonts w:asciiTheme="minorHAnsi" w:hAnsiTheme="minorHAnsi" w:cstheme="minorHAnsi"/>
          <w:sz w:val="22"/>
          <w:szCs w:val="22"/>
        </w:rPr>
        <w:t xml:space="preserve"> de </w:t>
      </w:r>
      <w:r w:rsidR="000570ED">
        <w:rPr>
          <w:rFonts w:asciiTheme="minorHAnsi" w:hAnsiTheme="minorHAnsi" w:cstheme="minorHAnsi"/>
          <w:sz w:val="22"/>
          <w:szCs w:val="22"/>
        </w:rPr>
        <w:t xml:space="preserve">abril </w:t>
      </w:r>
      <w:r w:rsidR="00696029" w:rsidRPr="0056639F">
        <w:rPr>
          <w:rFonts w:asciiTheme="minorHAnsi" w:hAnsiTheme="minorHAnsi" w:cstheme="minorHAnsi"/>
          <w:sz w:val="22"/>
          <w:szCs w:val="22"/>
        </w:rPr>
        <w:t>de 20</w:t>
      </w:r>
      <w:r w:rsidR="007A3459">
        <w:rPr>
          <w:rFonts w:asciiTheme="minorHAnsi" w:hAnsiTheme="minorHAnsi" w:cstheme="minorHAnsi"/>
          <w:sz w:val="22"/>
          <w:szCs w:val="22"/>
        </w:rPr>
        <w:t>21.</w:t>
      </w:r>
    </w:p>
    <w:p w14:paraId="468A346D" w14:textId="77777777" w:rsidR="00A159F9" w:rsidRPr="0056639F" w:rsidRDefault="00A159F9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14:paraId="64B73580" w14:textId="77777777" w:rsidR="00E431D4" w:rsidRPr="0056639F" w:rsidRDefault="00E431D4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14:paraId="638C5986" w14:textId="77777777" w:rsidR="00E431D4" w:rsidRPr="0056639F" w:rsidRDefault="00E431D4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14:paraId="1A534458" w14:textId="77777777" w:rsidR="00E431D4" w:rsidRPr="0056639F" w:rsidRDefault="00E431D4" w:rsidP="00E431D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14:paraId="0771B592" w14:textId="77777777" w:rsidR="00E431D4" w:rsidRPr="0056639F" w:rsidRDefault="006817F5" w:rsidP="00E431D4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639F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2CE36B30" w14:textId="1B352CCB" w:rsidR="002804AC" w:rsidRPr="00B8340A" w:rsidRDefault="00E431D4" w:rsidP="00185FDF">
      <w:pPr>
        <w:pStyle w:val="Textopadro"/>
        <w:jc w:val="center"/>
        <w:rPr>
          <w:rFonts w:ascii="Calibri" w:eastAsiaTheme="minorHAnsi" w:hAnsi="Calibri" w:cs="Calibri"/>
          <w:color w:val="000000"/>
        </w:rPr>
      </w:pPr>
      <w:r w:rsidRPr="0056639F">
        <w:rPr>
          <w:rFonts w:asciiTheme="minorHAnsi" w:hAnsiTheme="minorHAnsi" w:cstheme="minorHAnsi"/>
          <w:sz w:val="22"/>
          <w:szCs w:val="22"/>
        </w:rPr>
        <w:t>Presidente do CAU/RS</w:t>
      </w:r>
      <w:bookmarkStart w:id="0" w:name="_GoBack"/>
      <w:bookmarkEnd w:id="0"/>
    </w:p>
    <w:sectPr w:rsidR="002804AC" w:rsidRPr="00B8340A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701E1" w14:textId="77777777" w:rsidR="005F7C35" w:rsidRDefault="005F7C35" w:rsidP="004C3048">
      <w:r>
        <w:separator/>
      </w:r>
    </w:p>
  </w:endnote>
  <w:endnote w:type="continuationSeparator" w:id="0">
    <w:p w14:paraId="079C9083" w14:textId="77777777" w:rsidR="005F7C35" w:rsidRDefault="005F7C3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6BBC2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68DE7AE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CC6F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3C7DA4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055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DACC2B7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7B69A8F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03541CA5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2F85F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91F1ED8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9EEFF23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570E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0BEC42C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D5FC7" w14:textId="77777777" w:rsidR="005F7C35" w:rsidRDefault="005F7C35" w:rsidP="004C3048">
      <w:r>
        <w:separator/>
      </w:r>
    </w:p>
  </w:footnote>
  <w:footnote w:type="continuationSeparator" w:id="0">
    <w:p w14:paraId="6B02764C" w14:textId="77777777" w:rsidR="005F7C35" w:rsidRDefault="005F7C3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6E360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5BFDCB1" wp14:editId="3C824F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E1FEDB4" wp14:editId="59EF0AE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5549E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42811036" wp14:editId="6C57C37A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72703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DF313AE" wp14:editId="7146FDDB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4206"/>
    <w:rsid w:val="000145F6"/>
    <w:rsid w:val="00040A86"/>
    <w:rsid w:val="000425B3"/>
    <w:rsid w:val="000437BE"/>
    <w:rsid w:val="000527E4"/>
    <w:rsid w:val="000570ED"/>
    <w:rsid w:val="000605F6"/>
    <w:rsid w:val="00062599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85FDF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4AC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1551"/>
    <w:rsid w:val="00320980"/>
    <w:rsid w:val="00327587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30095"/>
    <w:rsid w:val="00433DE0"/>
    <w:rsid w:val="004355BD"/>
    <w:rsid w:val="0043602C"/>
    <w:rsid w:val="00446C05"/>
    <w:rsid w:val="00447C6C"/>
    <w:rsid w:val="00453128"/>
    <w:rsid w:val="00471056"/>
    <w:rsid w:val="00483414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6639F"/>
    <w:rsid w:val="005B4B10"/>
    <w:rsid w:val="005D2FBE"/>
    <w:rsid w:val="005D3D88"/>
    <w:rsid w:val="005E2D9F"/>
    <w:rsid w:val="005F47CB"/>
    <w:rsid w:val="005F7C35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A3459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811C4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159F9"/>
    <w:rsid w:val="00A260E1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340A"/>
    <w:rsid w:val="00BB5E13"/>
    <w:rsid w:val="00BC73B6"/>
    <w:rsid w:val="00BE09E5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27A13"/>
    <w:rsid w:val="00E31CC4"/>
    <w:rsid w:val="00E31E2A"/>
    <w:rsid w:val="00E3663E"/>
    <w:rsid w:val="00E408E2"/>
    <w:rsid w:val="00E41A7E"/>
    <w:rsid w:val="00E431D4"/>
    <w:rsid w:val="00E47A74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06EB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2F5304"/>
  <w15:docId w15:val="{D513C610-27D1-45CE-848D-45D7CD89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C182-E1F8-49C1-B778-78394759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2</cp:revision>
  <cp:lastPrinted>2016-09-05T13:56:00Z</cp:lastPrinted>
  <dcterms:created xsi:type="dcterms:W3CDTF">2021-04-05T15:38:00Z</dcterms:created>
  <dcterms:modified xsi:type="dcterms:W3CDTF">2021-04-05T15:38:00Z</dcterms:modified>
</cp:coreProperties>
</file>