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C" w:rsidRPr="008D2FFA" w:rsidRDefault="0031480C" w:rsidP="0031480C">
      <w:pPr>
        <w:spacing w:after="120"/>
        <w:ind w:hanging="70"/>
        <w:jc w:val="center"/>
        <w:rPr>
          <w:rFonts w:asciiTheme="minorHAnsi" w:hAnsiTheme="minorHAnsi" w:cstheme="minorHAnsi"/>
          <w:b/>
          <w:lang w:val="pt-PT"/>
        </w:rPr>
      </w:pPr>
      <w:r w:rsidRPr="008D2FFA">
        <w:rPr>
          <w:rFonts w:asciiTheme="minorHAnsi" w:hAnsiTheme="minorHAnsi" w:cstheme="minorHAnsi"/>
          <w:b/>
          <w:lang w:val="pt-PT"/>
        </w:rPr>
        <w:t xml:space="preserve">PORTARIA PRESIDENCIAL Nº </w:t>
      </w:r>
      <w:r w:rsidR="00A16339">
        <w:rPr>
          <w:rFonts w:asciiTheme="minorHAnsi" w:hAnsiTheme="minorHAnsi" w:cstheme="minorHAnsi"/>
          <w:b/>
          <w:lang w:val="pt-PT"/>
        </w:rPr>
        <w:t>017/2021.</w:t>
      </w:r>
    </w:p>
    <w:p w:rsidR="0031480C" w:rsidRPr="008D2FFA" w:rsidRDefault="0031480C" w:rsidP="00402B48">
      <w:pPr>
        <w:pStyle w:val="Recuodecorpodetexto"/>
        <w:ind w:left="0"/>
        <w:jc w:val="both"/>
        <w:rPr>
          <w:rFonts w:asciiTheme="minorHAnsi" w:hAnsiTheme="minorHAnsi" w:cstheme="minorHAnsi"/>
        </w:rPr>
      </w:pPr>
    </w:p>
    <w:p w:rsidR="0031480C" w:rsidRPr="00590BF9" w:rsidRDefault="008D2FFA" w:rsidP="0031480C">
      <w:pPr>
        <w:pStyle w:val="Recuodecorpodetexto"/>
        <w:ind w:left="4536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590BF9">
        <w:rPr>
          <w:rFonts w:asciiTheme="minorHAnsi" w:hAnsiTheme="minorHAnsi" w:cstheme="minorHAnsi"/>
          <w:sz w:val="22"/>
        </w:rPr>
        <w:t xml:space="preserve">Designa empregados a comporem a </w:t>
      </w:r>
      <w:r w:rsidR="0031480C" w:rsidRPr="00590BF9">
        <w:rPr>
          <w:rFonts w:asciiTheme="minorHAnsi" w:hAnsiTheme="minorHAnsi" w:cstheme="minorHAnsi"/>
          <w:sz w:val="22"/>
        </w:rPr>
        <w:t xml:space="preserve">Comissão </w:t>
      </w:r>
      <w:r w:rsidR="00107D35" w:rsidRPr="00590BF9">
        <w:rPr>
          <w:rFonts w:asciiTheme="minorHAnsi" w:hAnsiTheme="minorHAnsi" w:cstheme="minorHAnsi"/>
          <w:sz w:val="22"/>
        </w:rPr>
        <w:t>de Elaboração de Editais para os Chamamentos Públicos do CAU/RS</w:t>
      </w:r>
      <w:r w:rsidRPr="00590BF9">
        <w:rPr>
          <w:rFonts w:asciiTheme="minorHAnsi" w:hAnsiTheme="minorHAnsi" w:cstheme="minorHAnsi"/>
          <w:sz w:val="22"/>
        </w:rPr>
        <w:t>.</w:t>
      </w:r>
    </w:p>
    <w:bookmarkEnd w:id="0"/>
    <w:p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 arts. 151, inciso XLV, e 152 do Regimento Interno do CAU/RS,</w:t>
      </w:r>
      <w:r w:rsidRPr="008D2FF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31480C" w:rsidRPr="008D2FFA" w:rsidRDefault="0031480C" w:rsidP="00537541">
      <w:pPr>
        <w:jc w:val="both"/>
        <w:rPr>
          <w:rFonts w:asciiTheme="minorHAnsi" w:hAnsiTheme="minorHAnsi" w:cstheme="minorHAnsi"/>
        </w:rPr>
      </w:pPr>
    </w:p>
    <w:p w:rsidR="00A14CD8" w:rsidRPr="008D2FFA" w:rsidRDefault="00A14CD8" w:rsidP="00A14CD8">
      <w:pPr>
        <w:tabs>
          <w:tab w:val="left" w:pos="1418"/>
        </w:tabs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o disposto na Lei nº 13.019, de 31 de julho de 2014, e suas posteriores alterações, e o Decreto nº 8.726, de 27 de abril de 2016, que estabelecem e regulamentam respectivamente o regime jurídico das parcerias entre a administração pública e as organizações da sociedade civil;</w:t>
      </w:r>
    </w:p>
    <w:p w:rsidR="00A14CD8" w:rsidRPr="008D2FFA" w:rsidRDefault="00A14CD8" w:rsidP="00A14CD8">
      <w:pPr>
        <w:tabs>
          <w:tab w:val="left" w:pos="1418"/>
        </w:tabs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</w:p>
    <w:p w:rsidR="0031480C" w:rsidRPr="008D2FFA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  <w:lang w:eastAsia="pt-BR"/>
        </w:rPr>
        <w:t xml:space="preserve">Considerando a </w:t>
      </w:r>
      <w:r w:rsidR="00107D35" w:rsidRPr="008D2FFA">
        <w:rPr>
          <w:rFonts w:asciiTheme="minorHAnsi" w:hAnsiTheme="minorHAnsi" w:cstheme="minorHAnsi"/>
          <w:lang w:eastAsia="pt-BR"/>
        </w:rPr>
        <w:t xml:space="preserve">Portaria Normativa CAU/RS </w:t>
      </w:r>
      <w:r w:rsidR="00F454BF">
        <w:rPr>
          <w:rFonts w:asciiTheme="minorHAnsi" w:hAnsiTheme="minorHAnsi" w:cstheme="minorHAnsi"/>
          <w:lang w:eastAsia="pt-BR"/>
        </w:rPr>
        <w:t>nº 004/2021</w:t>
      </w:r>
      <w:r w:rsidR="00107D35" w:rsidRPr="00E15284">
        <w:rPr>
          <w:rFonts w:asciiTheme="minorHAnsi" w:hAnsiTheme="minorHAnsi" w:cstheme="minorHAnsi"/>
          <w:lang w:eastAsia="pt-BR"/>
        </w:rPr>
        <w:t>, que</w:t>
      </w:r>
      <w:r w:rsidR="00107D35" w:rsidRPr="008D2FFA">
        <w:rPr>
          <w:rFonts w:asciiTheme="minorHAnsi" w:hAnsiTheme="minorHAnsi" w:cstheme="minorHAnsi"/>
          <w:lang w:eastAsia="pt-BR"/>
        </w:rPr>
        <w:t xml:space="preserve"> criou a Comissão de Elaboração de Editais para os Chamamentos Públicos do CAU/RS</w:t>
      </w:r>
      <w:r w:rsidR="008D2FFA" w:rsidRPr="008D2FFA">
        <w:rPr>
          <w:rFonts w:asciiTheme="minorHAnsi" w:hAnsiTheme="minorHAnsi" w:cstheme="minorHAnsi"/>
          <w:lang w:eastAsia="pt-BR"/>
        </w:rPr>
        <w:t xml:space="preserve"> e estabeleceu suas competências</w:t>
      </w:r>
      <w:r w:rsidR="00A14CD8" w:rsidRPr="008D2FFA">
        <w:rPr>
          <w:rFonts w:asciiTheme="minorHAnsi" w:hAnsiTheme="minorHAnsi" w:cstheme="minorHAnsi"/>
          <w:lang w:eastAsia="pt-BR"/>
        </w:rPr>
        <w:t>;</w:t>
      </w:r>
    </w:p>
    <w:p w:rsidR="00A14CD8" w:rsidRPr="008D2FFA" w:rsidRDefault="00A14CD8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</w:p>
    <w:p w:rsidR="00A14CD8" w:rsidRPr="008D2FFA" w:rsidRDefault="00A14CD8" w:rsidP="00A14CD8">
      <w:pPr>
        <w:tabs>
          <w:tab w:val="left" w:pos="1418"/>
        </w:tabs>
        <w:spacing w:before="120" w:after="120" w:line="276" w:lineRule="auto"/>
        <w:contextualSpacing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que, anualment</w:t>
      </w:r>
      <w:r w:rsidR="007179B2">
        <w:rPr>
          <w:rFonts w:asciiTheme="minorHAnsi" w:hAnsiTheme="minorHAnsi" w:cstheme="minorHAnsi"/>
        </w:rPr>
        <w:t>e, são abertos novos processos a</w:t>
      </w:r>
      <w:r w:rsidRPr="008D2FFA">
        <w:rPr>
          <w:rFonts w:asciiTheme="minorHAnsi" w:hAnsiTheme="minorHAnsi" w:cstheme="minorHAnsi"/>
        </w:rPr>
        <w:t>dministrativos</w:t>
      </w:r>
      <w:r w:rsidR="007179B2">
        <w:rPr>
          <w:rFonts w:asciiTheme="minorHAnsi" w:hAnsiTheme="minorHAnsi" w:cstheme="minorHAnsi"/>
        </w:rPr>
        <w:t xml:space="preserve"> para elaboração de editais e publicação de Chamadas P</w:t>
      </w:r>
      <w:r w:rsidRPr="008D2FFA">
        <w:rPr>
          <w:rFonts w:asciiTheme="minorHAnsi" w:hAnsiTheme="minorHAnsi" w:cstheme="minorHAnsi"/>
        </w:rPr>
        <w:t xml:space="preserve">úblicas </w:t>
      </w:r>
      <w:r w:rsidR="007179B2">
        <w:rPr>
          <w:rFonts w:asciiTheme="minorHAnsi" w:hAnsiTheme="minorHAnsi" w:cstheme="minorHAnsi"/>
        </w:rPr>
        <w:t xml:space="preserve">do CAU/RS </w:t>
      </w:r>
      <w:r w:rsidRPr="008D2FFA">
        <w:rPr>
          <w:rFonts w:asciiTheme="minorHAnsi" w:hAnsiTheme="minorHAnsi" w:cstheme="minorHAnsi"/>
        </w:rPr>
        <w:t>para apoio e patrocínio</w:t>
      </w:r>
      <w:r w:rsidR="008D2FFA" w:rsidRPr="008D2FFA">
        <w:rPr>
          <w:rFonts w:asciiTheme="minorHAnsi" w:hAnsiTheme="minorHAnsi" w:cstheme="minorHAnsi"/>
        </w:rPr>
        <w:t>;</w:t>
      </w:r>
    </w:p>
    <w:p w:rsidR="00FD569A" w:rsidRPr="008D2FFA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</w:p>
    <w:p w:rsidR="00FD569A" w:rsidRPr="008D2FFA" w:rsidRDefault="00FD569A" w:rsidP="00FD569A">
      <w:pPr>
        <w:pStyle w:val="PargrafodaLista"/>
        <w:tabs>
          <w:tab w:val="left" w:pos="1418"/>
        </w:tabs>
        <w:spacing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  <w:lang w:eastAsia="pt-BR"/>
        </w:rPr>
        <w:t xml:space="preserve">Considerando a necessidade de nomeação </w:t>
      </w:r>
      <w:r w:rsidR="008D2FFA" w:rsidRPr="008D2FFA">
        <w:rPr>
          <w:rFonts w:asciiTheme="minorHAnsi" w:hAnsiTheme="minorHAnsi" w:cstheme="minorHAnsi"/>
          <w:lang w:eastAsia="pt-BR"/>
        </w:rPr>
        <w:t>dos membros da referida Comissão;</w:t>
      </w:r>
      <w:r w:rsidR="008D2FFA" w:rsidRPr="008D2FFA">
        <w:rPr>
          <w:rFonts w:asciiTheme="minorHAnsi" w:hAnsiTheme="minorHAnsi" w:cstheme="minorHAnsi"/>
        </w:rPr>
        <w:t xml:space="preserve"> </w:t>
      </w:r>
    </w:p>
    <w:p w:rsidR="007179B2" w:rsidRDefault="007179B2" w:rsidP="00537541">
      <w:pPr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RESOLVE:</w:t>
      </w:r>
    </w:p>
    <w:p w:rsidR="007179B2" w:rsidRDefault="007179B2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D2FFA" w:rsidRPr="008D2FFA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 1º</w:t>
      </w:r>
      <w:r w:rsidR="0031480C" w:rsidRPr="008D2FFA">
        <w:rPr>
          <w:rFonts w:asciiTheme="minorHAnsi" w:hAnsiTheme="minorHAnsi" w:cstheme="minorHAnsi"/>
        </w:rPr>
        <w:t xml:space="preserve"> – </w:t>
      </w:r>
      <w:r w:rsidR="008D2FFA">
        <w:rPr>
          <w:rFonts w:asciiTheme="minorHAnsi" w:hAnsiTheme="minorHAnsi" w:cstheme="minorHAnsi"/>
        </w:rPr>
        <w:t>Nomear os empregados abaixo como integrantes d</w:t>
      </w:r>
      <w:r w:rsidR="001539B2" w:rsidRPr="008D2FFA">
        <w:rPr>
          <w:rFonts w:asciiTheme="minorHAnsi" w:hAnsiTheme="minorHAnsi" w:cstheme="minorHAnsi"/>
        </w:rPr>
        <w:t>a C</w:t>
      </w:r>
      <w:r w:rsidR="008D2FFA" w:rsidRPr="008D2FFA">
        <w:rPr>
          <w:rFonts w:asciiTheme="minorHAnsi" w:hAnsiTheme="minorHAnsi" w:cstheme="minorHAnsi"/>
        </w:rPr>
        <w:t>OMISSÃO DE ELABORAÇÃO DE EDITAIS DO CAU/RS</w:t>
      </w:r>
      <w:r w:rsidR="008D2FFA">
        <w:rPr>
          <w:rFonts w:asciiTheme="minorHAnsi" w:hAnsiTheme="minorHAnsi" w:cstheme="minorHAnsi"/>
        </w:rPr>
        <w:t>:</w:t>
      </w:r>
    </w:p>
    <w:p w:rsidR="008D2FFA" w:rsidRPr="008D2FFA" w:rsidRDefault="008D2FFA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8D2FFA" w:rsidRPr="008D2FFA" w:rsidRDefault="008D2FFA" w:rsidP="007179B2">
      <w:pPr>
        <w:pStyle w:val="Recuodecorpodetexto2"/>
        <w:spacing w:after="0" w:line="240" w:lineRule="auto"/>
        <w:ind w:left="556" w:firstLine="437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Pr="007179B2">
        <w:rPr>
          <w:rFonts w:asciiTheme="minorHAnsi" w:hAnsiTheme="minorHAnsi" w:cstheme="minorHAnsi"/>
          <w:b/>
        </w:rPr>
        <w:t>Tales V</w:t>
      </w:r>
      <w:r w:rsidR="00F46C80" w:rsidRPr="007179B2">
        <w:rPr>
          <w:rFonts w:asciiTheme="minorHAnsi" w:hAnsiTheme="minorHAnsi" w:cstheme="minorHAnsi"/>
          <w:b/>
        </w:rPr>
        <w:t>ölker</w:t>
      </w:r>
    </w:p>
    <w:p w:rsidR="008D2FFA" w:rsidRDefault="008D2FFA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</w:t>
      </w:r>
      <w:r w:rsidR="00F46C80">
        <w:rPr>
          <w:rFonts w:asciiTheme="minorHAnsi" w:hAnsiTheme="minorHAnsi" w:cstheme="minorHAnsi"/>
        </w:rPr>
        <w:t xml:space="preserve"> e função</w:t>
      </w:r>
      <w:r>
        <w:rPr>
          <w:rFonts w:asciiTheme="minorHAnsi" w:hAnsiTheme="minorHAnsi" w:cstheme="minorHAnsi"/>
        </w:rPr>
        <w:t xml:space="preserve">: </w:t>
      </w:r>
      <w:r w:rsidR="00F46C80">
        <w:rPr>
          <w:rFonts w:asciiTheme="minorHAnsi" w:hAnsiTheme="minorHAnsi" w:cstheme="minorHAnsi"/>
        </w:rPr>
        <w:t xml:space="preserve">Arquiteto e Urbanista, </w:t>
      </w:r>
      <w:r>
        <w:rPr>
          <w:rFonts w:asciiTheme="minorHAnsi" w:hAnsiTheme="minorHAnsi" w:cstheme="minorHAnsi"/>
        </w:rPr>
        <w:t>Gerente Geral</w:t>
      </w:r>
    </w:p>
    <w:p w:rsidR="008D2FFA" w:rsidRDefault="008D2FFA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147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E15284" w:rsidRPr="00394504">
        <w:rPr>
          <w:rFonts w:asciiTheme="minorHAnsi" w:hAnsiTheme="minorHAnsi" w:cstheme="minorHAnsi"/>
          <w:b/>
        </w:rPr>
        <w:t>Paulo Henrique Cesarino Cardoso Soares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</w:t>
      </w:r>
      <w:r w:rsidR="00E15284">
        <w:rPr>
          <w:rFonts w:asciiTheme="minorHAnsi" w:hAnsiTheme="minorHAnsi" w:cstheme="minorHAnsi"/>
        </w:rPr>
        <w:t>Arquiteto e Urbanista, Gerente de Planejamento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178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  <w:r w:rsidRPr="007179B2">
        <w:rPr>
          <w:rFonts w:asciiTheme="minorHAnsi" w:hAnsiTheme="minorHAnsi" w:cstheme="minorHAnsi"/>
          <w:b/>
        </w:rPr>
        <w:t>Mônica dos Santos Marques</w:t>
      </w:r>
    </w:p>
    <w:p w:rsid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</w:t>
      </w:r>
      <w:r w:rsidR="00776F6C">
        <w:rPr>
          <w:rFonts w:asciiTheme="minorHAnsi" w:hAnsiTheme="minorHAnsi" w:cstheme="minorHAnsi"/>
        </w:rPr>
        <w:t>unção: Assistente administrativa</w:t>
      </w:r>
      <w:r>
        <w:rPr>
          <w:rFonts w:asciiTheme="minorHAnsi" w:hAnsiTheme="minorHAnsi" w:cstheme="minorHAnsi"/>
        </w:rPr>
        <w:t xml:space="preserve"> - Gestora das Parcerias, designada</w:t>
      </w:r>
      <w:r w:rsidR="006504C2">
        <w:rPr>
          <w:rFonts w:asciiTheme="minorHAnsi" w:hAnsiTheme="minorHAnsi" w:cstheme="minorHAnsi"/>
        </w:rPr>
        <w:t xml:space="preserve"> pela Portaria Presidencial nº 030/2020.</w:t>
      </w:r>
      <w:r>
        <w:rPr>
          <w:rFonts w:asciiTheme="minorHAnsi" w:hAnsiTheme="minorHAnsi" w:cstheme="minorHAnsi"/>
        </w:rPr>
        <w:t xml:space="preserve"> 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118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776F6C">
        <w:rPr>
          <w:rFonts w:asciiTheme="minorHAnsi" w:hAnsiTheme="minorHAnsi" w:cstheme="minorHAnsi"/>
          <w:b/>
        </w:rPr>
        <w:t>Tiago Ribeiro da Silva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</w:t>
      </w:r>
      <w:r w:rsidR="00776F6C">
        <w:rPr>
          <w:rFonts w:asciiTheme="minorHAnsi" w:hAnsiTheme="minorHAnsi" w:cstheme="minorHAnsi"/>
        </w:rPr>
        <w:t xml:space="preserve">Assessor Jurídico </w:t>
      </w:r>
      <w:r>
        <w:rPr>
          <w:rFonts w:asciiTheme="minorHAnsi" w:hAnsiTheme="minorHAnsi" w:cstheme="minorHAnsi"/>
        </w:rPr>
        <w:t xml:space="preserve">- Membro da Comissão de Seleção dos Chamamentos Públicos do CAU/RS, designada pela </w:t>
      </w:r>
      <w:r w:rsidR="00185630">
        <w:rPr>
          <w:rFonts w:asciiTheme="minorHAnsi" w:hAnsiTheme="minorHAnsi" w:cstheme="minorHAnsi"/>
        </w:rPr>
        <w:t>Deliberação Plenária DPO/RS nº 1169/2020</w:t>
      </w:r>
      <w:r w:rsidR="006504C2">
        <w:rPr>
          <w:rFonts w:asciiTheme="minorHAnsi" w:hAnsiTheme="minorHAnsi" w:cstheme="minorHAnsi"/>
        </w:rPr>
        <w:t>.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776F6C">
        <w:rPr>
          <w:rFonts w:asciiTheme="minorHAnsi" w:hAnsiTheme="minorHAnsi" w:cstheme="minorHAnsi"/>
        </w:rPr>
        <w:t xml:space="preserve"> 185</w:t>
      </w:r>
    </w:p>
    <w:p w:rsidR="007179B2" w:rsidRDefault="007179B2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E234BE" w:rsidRPr="00E234BE">
        <w:rPr>
          <w:rFonts w:asciiTheme="minorHAnsi" w:hAnsiTheme="minorHAnsi" w:cstheme="minorHAnsi"/>
          <w:b/>
        </w:rPr>
        <w:t>Luciane Capitão</w:t>
      </w:r>
    </w:p>
    <w:p w:rsidR="006504C2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 </w:t>
      </w:r>
      <w:r w:rsidR="00776F6C">
        <w:rPr>
          <w:rFonts w:asciiTheme="minorHAnsi" w:hAnsiTheme="minorHAnsi" w:cstheme="minorHAnsi"/>
        </w:rPr>
        <w:t xml:space="preserve">Assistente administrativa </w:t>
      </w:r>
      <w:r>
        <w:rPr>
          <w:rFonts w:asciiTheme="minorHAnsi" w:hAnsiTheme="minorHAnsi" w:cstheme="minorHAnsi"/>
        </w:rPr>
        <w:t xml:space="preserve">- Membro da Comissão de Monitoramento e Avaliação dos Chamamentos Públicos do CAU/RS, designada pela </w:t>
      </w:r>
      <w:r w:rsidR="00185630">
        <w:rPr>
          <w:rFonts w:asciiTheme="minorHAnsi" w:hAnsiTheme="minorHAnsi" w:cstheme="minorHAnsi"/>
        </w:rPr>
        <w:t xml:space="preserve">Deliberação Plenária DPO/RS </w:t>
      </w:r>
      <w:r>
        <w:rPr>
          <w:rFonts w:asciiTheme="minorHAnsi" w:hAnsiTheme="minorHAnsi" w:cstheme="minorHAnsi"/>
        </w:rPr>
        <w:t xml:space="preserve">nº </w:t>
      </w:r>
      <w:r w:rsidR="006504C2">
        <w:rPr>
          <w:rFonts w:asciiTheme="minorHAnsi" w:hAnsiTheme="minorHAnsi" w:cstheme="minorHAnsi"/>
        </w:rPr>
        <w:t>1</w:t>
      </w:r>
      <w:r w:rsidR="00185630">
        <w:rPr>
          <w:rFonts w:asciiTheme="minorHAnsi" w:hAnsiTheme="minorHAnsi" w:cstheme="minorHAnsi"/>
        </w:rPr>
        <w:t>227</w:t>
      </w:r>
      <w:r w:rsidR="006504C2">
        <w:rPr>
          <w:rFonts w:asciiTheme="minorHAnsi" w:hAnsiTheme="minorHAnsi" w:cstheme="minorHAnsi"/>
        </w:rPr>
        <w:t>/2020.</w:t>
      </w:r>
    </w:p>
    <w:p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146</w:t>
      </w:r>
    </w:p>
    <w:p w:rsidR="00F46C80" w:rsidRPr="008D2FFA" w:rsidRDefault="00F46C80" w:rsidP="00F46C80">
      <w:pPr>
        <w:pStyle w:val="Recuodecorpodetexto2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pStyle w:val="Recuodecorpodetexto2"/>
        <w:tabs>
          <w:tab w:val="left" w:pos="-680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</w:t>
      </w:r>
      <w:r w:rsidR="00402B48" w:rsidRPr="008D2FFA">
        <w:rPr>
          <w:rFonts w:asciiTheme="minorHAnsi" w:hAnsiTheme="minorHAnsi" w:cstheme="minorHAnsi"/>
        </w:rPr>
        <w:t xml:space="preserve"> </w:t>
      </w:r>
      <w:r w:rsidR="008D2FFA" w:rsidRPr="008D2FFA">
        <w:rPr>
          <w:rFonts w:asciiTheme="minorHAnsi" w:hAnsiTheme="minorHAnsi" w:cstheme="minorHAnsi"/>
        </w:rPr>
        <w:t>2</w:t>
      </w:r>
      <w:r w:rsidRPr="008D2FFA">
        <w:rPr>
          <w:rFonts w:asciiTheme="minorHAnsi" w:hAnsiTheme="minorHAnsi" w:cstheme="minorHAnsi"/>
        </w:rPr>
        <w:t xml:space="preserve">º - </w:t>
      </w:r>
      <w:r w:rsidR="001539B2" w:rsidRPr="008D2FFA">
        <w:rPr>
          <w:rFonts w:asciiTheme="minorHAnsi" w:hAnsiTheme="minorHAnsi" w:cstheme="minorHAnsi"/>
        </w:rPr>
        <w:t>A</w:t>
      </w:r>
      <w:r w:rsidR="008D2FFA" w:rsidRPr="008D2FFA">
        <w:rPr>
          <w:rFonts w:asciiTheme="minorHAnsi" w:hAnsiTheme="minorHAnsi" w:cstheme="minorHAnsi"/>
        </w:rPr>
        <w:t xml:space="preserve"> Comissão</w:t>
      </w:r>
      <w:r w:rsidR="001539B2" w:rsidRPr="008D2FFA">
        <w:rPr>
          <w:rFonts w:asciiTheme="minorHAnsi" w:hAnsiTheme="minorHAnsi" w:cstheme="minorHAnsi"/>
        </w:rPr>
        <w:t xml:space="preserve"> tem suas atribuições e competências definidas conforme a Portaria Normativa </w:t>
      </w:r>
      <w:r w:rsidR="008D2FFA" w:rsidRPr="008D2FFA">
        <w:rPr>
          <w:rFonts w:asciiTheme="minorHAnsi" w:hAnsiTheme="minorHAnsi" w:cstheme="minorHAnsi"/>
        </w:rPr>
        <w:t xml:space="preserve">CAU/RS </w:t>
      </w:r>
      <w:r w:rsidR="00776F6C">
        <w:rPr>
          <w:rFonts w:asciiTheme="minorHAnsi" w:hAnsiTheme="minorHAnsi" w:cstheme="minorHAnsi"/>
        </w:rPr>
        <w:t>nº 004</w:t>
      </w:r>
      <w:r w:rsidR="00445E0C">
        <w:rPr>
          <w:rFonts w:asciiTheme="minorHAnsi" w:hAnsiTheme="minorHAnsi" w:cstheme="minorHAnsi"/>
        </w:rPr>
        <w:t>/2021</w:t>
      </w:r>
      <w:r w:rsidR="00A65E87">
        <w:rPr>
          <w:rFonts w:asciiTheme="minorHAnsi" w:hAnsiTheme="minorHAnsi" w:cstheme="minorHAnsi"/>
        </w:rPr>
        <w:t>, de 26 de fevereiro de 2021.</w:t>
      </w:r>
    </w:p>
    <w:p w:rsidR="00402B48" w:rsidRPr="008D2FFA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31480C" w:rsidRPr="008D2FFA" w:rsidRDefault="0031480C" w:rsidP="00537541">
      <w:pPr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Art. </w:t>
      </w:r>
      <w:r w:rsidR="001539B2" w:rsidRPr="008D2FFA">
        <w:rPr>
          <w:rFonts w:asciiTheme="minorHAnsi" w:hAnsiTheme="minorHAnsi" w:cstheme="minorHAnsi"/>
        </w:rPr>
        <w:t>4</w:t>
      </w:r>
      <w:r w:rsidRPr="008D2FFA">
        <w:rPr>
          <w:rFonts w:asciiTheme="minorHAnsi" w:hAnsiTheme="minorHAnsi" w:cstheme="minorHAnsi"/>
        </w:rPr>
        <w:t xml:space="preserve">º – Esta Portaria entra em vigor na data de sua publicação no sítio </w:t>
      </w:r>
      <w:r w:rsidR="008D2FFA" w:rsidRPr="008D2FFA">
        <w:rPr>
          <w:rFonts w:asciiTheme="minorHAnsi" w:hAnsiTheme="minorHAnsi" w:cstheme="minorHAnsi"/>
        </w:rPr>
        <w:t xml:space="preserve">do Portal da Transparência do </w:t>
      </w:r>
      <w:r w:rsidRPr="008D2FFA">
        <w:rPr>
          <w:rFonts w:asciiTheme="minorHAnsi" w:hAnsiTheme="minorHAnsi" w:cstheme="minorHAnsi"/>
        </w:rPr>
        <w:t>CAU/RS.</w:t>
      </w:r>
    </w:p>
    <w:p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:rsidR="0031480C" w:rsidRPr="008D2FFA" w:rsidRDefault="0031480C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  <w:r w:rsidRPr="008D2FFA">
        <w:rPr>
          <w:rFonts w:asciiTheme="minorHAnsi" w:hAnsiTheme="minorHAnsi" w:cstheme="minorHAnsi"/>
          <w:szCs w:val="24"/>
        </w:rPr>
        <w:t xml:space="preserve">Porto Alegre – RS, </w:t>
      </w:r>
      <w:r w:rsidR="00A65E87">
        <w:rPr>
          <w:rFonts w:asciiTheme="minorHAnsi" w:hAnsiTheme="minorHAnsi" w:cstheme="minorHAnsi"/>
        </w:rPr>
        <w:t>26 de fevereiro de 2021.</w:t>
      </w:r>
    </w:p>
    <w:p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4328C6" w:rsidRPr="008D2FFA" w:rsidRDefault="004328C6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31480C" w:rsidRPr="00F46C80" w:rsidRDefault="0031480C" w:rsidP="0053754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46C80">
        <w:rPr>
          <w:rFonts w:asciiTheme="minorHAnsi" w:hAnsiTheme="minorHAnsi" w:cstheme="minorHAnsi"/>
          <w:b/>
          <w:szCs w:val="24"/>
        </w:rPr>
        <w:t>TIAGO HOLZMANN DA SILVA</w:t>
      </w:r>
    </w:p>
    <w:p w:rsidR="00EA63DF" w:rsidRPr="00A14CD8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14CD8">
        <w:rPr>
          <w:rFonts w:asciiTheme="minorHAnsi" w:hAnsiTheme="minorHAnsi" w:cstheme="minorHAnsi"/>
          <w:szCs w:val="24"/>
        </w:rPr>
        <w:t>Presidente do CAU/RS</w:t>
      </w:r>
    </w:p>
    <w:sectPr w:rsidR="00EA63DF" w:rsidRPr="00A14CD8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79" w:rsidRDefault="00D71E79">
      <w:r>
        <w:separator/>
      </w:r>
    </w:p>
  </w:endnote>
  <w:endnote w:type="continuationSeparator" w:id="0">
    <w:p w:rsidR="00D71E79" w:rsidRDefault="00D7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79" w:rsidRDefault="00D71E79">
      <w:r>
        <w:separator/>
      </w:r>
    </w:p>
  </w:footnote>
  <w:footnote w:type="continuationSeparator" w:id="0">
    <w:p w:rsidR="00D71E79" w:rsidRDefault="00D71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7EC"/>
    <w:multiLevelType w:val="hybridMultilevel"/>
    <w:tmpl w:val="E48C5740"/>
    <w:lvl w:ilvl="0" w:tplc="264A6DE8">
      <w:start w:val="2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46294"/>
    <w:multiLevelType w:val="hybridMultilevel"/>
    <w:tmpl w:val="9A2E5AEA"/>
    <w:lvl w:ilvl="0" w:tplc="F9585F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07D35"/>
    <w:rsid w:val="00110872"/>
    <w:rsid w:val="00137777"/>
    <w:rsid w:val="001539B2"/>
    <w:rsid w:val="001818FD"/>
    <w:rsid w:val="00183DF5"/>
    <w:rsid w:val="00185630"/>
    <w:rsid w:val="001B6C1C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D29E3"/>
    <w:rsid w:val="002F3ED8"/>
    <w:rsid w:val="002F7613"/>
    <w:rsid w:val="002F76A9"/>
    <w:rsid w:val="00305610"/>
    <w:rsid w:val="003074DE"/>
    <w:rsid w:val="003078DA"/>
    <w:rsid w:val="003103D6"/>
    <w:rsid w:val="0031480C"/>
    <w:rsid w:val="00314DEB"/>
    <w:rsid w:val="0034368C"/>
    <w:rsid w:val="00365CA2"/>
    <w:rsid w:val="0036737E"/>
    <w:rsid w:val="00381CC6"/>
    <w:rsid w:val="00382182"/>
    <w:rsid w:val="00394504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45E0C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E5A4E"/>
    <w:rsid w:val="00502576"/>
    <w:rsid w:val="00507AAA"/>
    <w:rsid w:val="00537541"/>
    <w:rsid w:val="00573CC3"/>
    <w:rsid w:val="005873C5"/>
    <w:rsid w:val="00590BF9"/>
    <w:rsid w:val="005A6046"/>
    <w:rsid w:val="005B218C"/>
    <w:rsid w:val="005D485B"/>
    <w:rsid w:val="005D6B27"/>
    <w:rsid w:val="006261C8"/>
    <w:rsid w:val="006369DA"/>
    <w:rsid w:val="006504C2"/>
    <w:rsid w:val="006571EF"/>
    <w:rsid w:val="00657DA4"/>
    <w:rsid w:val="0067618E"/>
    <w:rsid w:val="006A53A7"/>
    <w:rsid w:val="006C6746"/>
    <w:rsid w:val="006D39E4"/>
    <w:rsid w:val="006D45CB"/>
    <w:rsid w:val="006E21E4"/>
    <w:rsid w:val="00700EF7"/>
    <w:rsid w:val="007179B2"/>
    <w:rsid w:val="00743FA8"/>
    <w:rsid w:val="00762069"/>
    <w:rsid w:val="00763602"/>
    <w:rsid w:val="007768B8"/>
    <w:rsid w:val="00776F6C"/>
    <w:rsid w:val="00792A27"/>
    <w:rsid w:val="007B2D64"/>
    <w:rsid w:val="007B42E7"/>
    <w:rsid w:val="007E504C"/>
    <w:rsid w:val="007F2EC8"/>
    <w:rsid w:val="008278B5"/>
    <w:rsid w:val="0083244E"/>
    <w:rsid w:val="0085052F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D2FFA"/>
    <w:rsid w:val="0090510C"/>
    <w:rsid w:val="0091095B"/>
    <w:rsid w:val="00910FA4"/>
    <w:rsid w:val="009160AA"/>
    <w:rsid w:val="0092012C"/>
    <w:rsid w:val="009226E4"/>
    <w:rsid w:val="00927A92"/>
    <w:rsid w:val="009464E2"/>
    <w:rsid w:val="00953C63"/>
    <w:rsid w:val="00981992"/>
    <w:rsid w:val="00996A47"/>
    <w:rsid w:val="009B4D83"/>
    <w:rsid w:val="009D67A2"/>
    <w:rsid w:val="009E049B"/>
    <w:rsid w:val="009F1C32"/>
    <w:rsid w:val="00A14CD8"/>
    <w:rsid w:val="00A16339"/>
    <w:rsid w:val="00A21842"/>
    <w:rsid w:val="00A3576E"/>
    <w:rsid w:val="00A36D52"/>
    <w:rsid w:val="00A60568"/>
    <w:rsid w:val="00A6423D"/>
    <w:rsid w:val="00A65E87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7533"/>
    <w:rsid w:val="00C82862"/>
    <w:rsid w:val="00CA29EF"/>
    <w:rsid w:val="00CA39D4"/>
    <w:rsid w:val="00CB1D99"/>
    <w:rsid w:val="00CC6F92"/>
    <w:rsid w:val="00CF48A8"/>
    <w:rsid w:val="00CF65B9"/>
    <w:rsid w:val="00D02D83"/>
    <w:rsid w:val="00D2197A"/>
    <w:rsid w:val="00D2615A"/>
    <w:rsid w:val="00D33854"/>
    <w:rsid w:val="00D340FD"/>
    <w:rsid w:val="00D71E79"/>
    <w:rsid w:val="00D753F5"/>
    <w:rsid w:val="00D7779B"/>
    <w:rsid w:val="00D83E6A"/>
    <w:rsid w:val="00D846C8"/>
    <w:rsid w:val="00DC15F8"/>
    <w:rsid w:val="00DD19D2"/>
    <w:rsid w:val="00DE4B11"/>
    <w:rsid w:val="00DE51AC"/>
    <w:rsid w:val="00DF1C0A"/>
    <w:rsid w:val="00E00C94"/>
    <w:rsid w:val="00E06DAE"/>
    <w:rsid w:val="00E15284"/>
    <w:rsid w:val="00E234B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4BF"/>
    <w:rsid w:val="00F456F8"/>
    <w:rsid w:val="00F45A93"/>
    <w:rsid w:val="00F45DE4"/>
    <w:rsid w:val="00F46C80"/>
    <w:rsid w:val="00F57D03"/>
    <w:rsid w:val="00F65F3C"/>
    <w:rsid w:val="00F93C3D"/>
    <w:rsid w:val="00FA3777"/>
    <w:rsid w:val="00FA7728"/>
    <w:rsid w:val="00FB34BA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CD9BF-2D80-409B-B546-38FEB0D3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Claudivana Bittencourt</cp:lastModifiedBy>
  <cp:revision>3</cp:revision>
  <cp:lastPrinted>2021-03-01T11:43:00Z</cp:lastPrinted>
  <dcterms:created xsi:type="dcterms:W3CDTF">2021-02-26T14:09:00Z</dcterms:created>
  <dcterms:modified xsi:type="dcterms:W3CDTF">2021-03-01T11:45:00Z</dcterms:modified>
</cp:coreProperties>
</file>