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EF3CA1"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EF3CA1" w:rsidRPr="00322076" w:rsidRDefault="00EF3CA1" w:rsidP="00EF3CA1">
            <w:pPr>
              <w:rPr>
                <w:rFonts w:asciiTheme="minorHAnsi" w:hAnsiTheme="minorHAnsi" w:cstheme="minorHAnsi"/>
              </w:rPr>
            </w:pPr>
            <w:r w:rsidRPr="00322076">
              <w:rPr>
                <w:rFonts w:asciiTheme="minorHAnsi" w:hAnsiTheme="minorHAnsi" w:cstheme="minorHAnsi"/>
              </w:rPr>
              <w:t xml:space="preserve">Protocolo SICCAU </w:t>
            </w:r>
            <w:r>
              <w:rPr>
                <w:rFonts w:asciiTheme="minorHAnsi" w:hAnsiTheme="minorHAnsi" w:cstheme="minorHAnsi"/>
              </w:rPr>
              <w:t>nº 1229513</w:t>
            </w:r>
            <w:r w:rsidRPr="00322076">
              <w:rPr>
                <w:rFonts w:asciiTheme="minorHAnsi" w:hAnsiTheme="minorHAnsi" w:cstheme="minorHAnsi"/>
              </w:rPr>
              <w:t>/20</w:t>
            </w:r>
            <w:r>
              <w:rPr>
                <w:rFonts w:asciiTheme="minorHAnsi" w:hAnsiTheme="minorHAnsi" w:cstheme="minorHAnsi"/>
              </w:rPr>
              <w:t>21</w:t>
            </w:r>
          </w:p>
        </w:tc>
      </w:tr>
      <w:tr w:rsidR="00EF3CA1" w:rsidRPr="000245F1" w:rsidTr="00AF63C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rsidR="00EF3CA1" w:rsidRPr="00322076" w:rsidRDefault="008D7CCB" w:rsidP="00EF3CA1">
            <w:pPr>
              <w:rPr>
                <w:rFonts w:asciiTheme="minorHAnsi" w:hAnsiTheme="minorHAnsi" w:cstheme="minorHAnsi"/>
              </w:rPr>
            </w:pPr>
            <w:r w:rsidRPr="008D7CCB">
              <w:rPr>
                <w:rFonts w:asciiTheme="minorHAnsi" w:hAnsiTheme="minorHAnsi" w:cstheme="minorHAnsi"/>
              </w:rPr>
              <w:t>R. T. E A. E. - ME</w:t>
            </w:r>
          </w:p>
        </w:tc>
      </w:tr>
      <w:tr w:rsidR="00EF3CA1" w:rsidRPr="000245F1" w:rsidTr="006D4035">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EF3CA1" w:rsidRPr="000245F1" w:rsidRDefault="00EF3CA1" w:rsidP="00EF3CA1">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EF3CA1" w:rsidRPr="00322076" w:rsidRDefault="00EF3CA1" w:rsidP="00EF3CA1">
            <w:pPr>
              <w:rPr>
                <w:rFonts w:asciiTheme="minorHAnsi" w:hAnsiTheme="minorHAnsi" w:cstheme="minorHAnsi"/>
              </w:rPr>
            </w:pPr>
            <w:r>
              <w:rPr>
                <w:rFonts w:asciiTheme="minorHAnsi" w:hAnsiTheme="minorHAnsi" w:cstheme="minorHAnsi"/>
                <w:szCs w:val="20"/>
              </w:rPr>
              <w:t xml:space="preserve">Análise de Recurso </w:t>
            </w:r>
            <w:r>
              <w:rPr>
                <w:rFonts w:asciiTheme="minorHAnsi" w:hAnsiTheme="minorHAnsi" w:cstheme="minorHAnsi"/>
              </w:rPr>
              <w:t xml:space="preserve">- </w:t>
            </w:r>
            <w:r w:rsidRPr="003F0191">
              <w:rPr>
                <w:rFonts w:asciiTheme="minorHAnsi" w:hAnsiTheme="minorHAnsi" w:cstheme="minorHAnsi"/>
              </w:rPr>
              <w:t xml:space="preserve">Ausência </w:t>
            </w:r>
            <w:r>
              <w:rPr>
                <w:rFonts w:asciiTheme="minorHAnsi" w:hAnsiTheme="minorHAnsi" w:cstheme="minorHAnsi"/>
              </w:rPr>
              <w:t>d</w:t>
            </w:r>
            <w:r w:rsidRPr="003F0191">
              <w:rPr>
                <w:rFonts w:asciiTheme="minorHAnsi" w:hAnsiTheme="minorHAnsi" w:cstheme="minorHAnsi"/>
              </w:rPr>
              <w:t>e Registro Pessoa Jurídica</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0251A5">
        <w:rPr>
          <w:rFonts w:asciiTheme="minorHAnsi" w:hAnsiTheme="minorHAnsi" w:cstheme="minorHAnsi"/>
          <w:lang w:eastAsia="pt-BR"/>
        </w:rPr>
        <w:t>9</w:t>
      </w:r>
      <w:bookmarkStart w:id="0" w:name="_GoBack"/>
      <w:bookmarkEnd w:id="0"/>
      <w:r w:rsidR="00AF5C93">
        <w:rPr>
          <w:rFonts w:asciiTheme="minorHAnsi" w:hAnsiTheme="minorHAnsi" w:cstheme="minorHAnsi"/>
          <w:lang w:eastAsia="pt-BR"/>
        </w:rPr>
        <w:t>7</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8D6781" w:rsidRDefault="00EF3CA1" w:rsidP="008D7CCB">
      <w:pPr>
        <w:tabs>
          <w:tab w:val="left" w:pos="1418"/>
        </w:tabs>
        <w:ind w:left="5670"/>
        <w:jc w:val="both"/>
        <w:rPr>
          <w:rFonts w:asciiTheme="minorHAnsi" w:hAnsiTheme="minorHAnsi" w:cstheme="minorHAnsi"/>
          <w:sz w:val="20"/>
          <w:szCs w:val="22"/>
          <w:lang w:eastAsia="pt-BR"/>
        </w:rPr>
      </w:pPr>
      <w:r w:rsidRPr="008D7CCB">
        <w:rPr>
          <w:rFonts w:asciiTheme="minorHAnsi" w:hAnsiTheme="minorHAnsi" w:cstheme="minorHAnsi"/>
          <w:sz w:val="20"/>
          <w:szCs w:val="22"/>
          <w:lang w:eastAsia="pt-BR"/>
        </w:rPr>
        <w:t xml:space="preserve">Aprova relatório e voto fundamentado do conselheiro relator, pela improcedência do recurso apresentado, </w:t>
      </w:r>
      <w:r w:rsidR="008D7CCB" w:rsidRPr="008D7CCB">
        <w:rPr>
          <w:rFonts w:asciiTheme="minorHAnsi" w:hAnsiTheme="minorHAnsi" w:cstheme="minorHAnsi"/>
          <w:sz w:val="20"/>
          <w:szCs w:val="22"/>
          <w:lang w:eastAsia="pt-BR"/>
        </w:rPr>
        <w:t>declarando a nulidade da Notificação Preventiva e dos atos subsequentes e dá</w:t>
      </w:r>
      <w:r w:rsidRPr="008D7CCB">
        <w:rPr>
          <w:rFonts w:asciiTheme="minorHAnsi" w:hAnsiTheme="minorHAnsi" w:cstheme="minorHAnsi"/>
          <w:sz w:val="20"/>
          <w:szCs w:val="22"/>
          <w:lang w:eastAsia="pt-BR"/>
        </w:rPr>
        <w:t xml:space="preserve"> outras providências</w:t>
      </w:r>
      <w:r w:rsidR="00AF5C93" w:rsidRPr="008D7CCB">
        <w:rPr>
          <w:rFonts w:asciiTheme="minorHAnsi" w:hAnsiTheme="minorHAnsi" w:cstheme="minorHAnsi"/>
          <w:sz w:val="20"/>
          <w:szCs w:val="22"/>
          <w:lang w:eastAsia="pt-BR"/>
        </w:rPr>
        <w:t>.</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C072C7" w:rsidRDefault="00C072C7" w:rsidP="00A57067">
      <w:pPr>
        <w:tabs>
          <w:tab w:val="left" w:pos="3544"/>
        </w:tabs>
        <w:jc w:val="both"/>
        <w:rPr>
          <w:rFonts w:asciiTheme="minorHAnsi" w:hAnsiTheme="minorHAnsi" w:cstheme="minorHAnsi"/>
          <w:lang w:eastAsia="pt-BR"/>
        </w:rPr>
      </w:pPr>
    </w:p>
    <w:p w:rsidR="00EF3CA1" w:rsidRPr="00F66F42" w:rsidRDefault="00EF3CA1" w:rsidP="00EF3CA1">
      <w:pPr>
        <w:jc w:val="both"/>
        <w:rPr>
          <w:rFonts w:asciiTheme="minorHAnsi" w:hAnsiTheme="minorHAnsi" w:cstheme="minorHAnsi"/>
        </w:rPr>
      </w:pPr>
      <w:r w:rsidRPr="00F66F42">
        <w:rPr>
          <w:rFonts w:asciiTheme="minorHAnsi" w:hAnsiTheme="minorHAnsi" w:cstheme="minorHAnsi"/>
        </w:rPr>
        <w:t xml:space="preserve">Considerando o inteiro teor do Processo Protocolo SICCAU nº </w:t>
      </w:r>
      <w:r w:rsidRPr="00EF3CA1">
        <w:rPr>
          <w:rFonts w:asciiTheme="minorHAnsi" w:hAnsiTheme="minorHAnsi" w:cstheme="minorHAnsi"/>
        </w:rPr>
        <w:t>1229513</w:t>
      </w:r>
      <w:r>
        <w:rPr>
          <w:rFonts w:asciiTheme="minorHAnsi" w:hAnsiTheme="minorHAnsi" w:cstheme="minorHAnsi"/>
        </w:rPr>
        <w:t>/2021</w:t>
      </w:r>
      <w:r w:rsidRPr="00F66F42">
        <w:rPr>
          <w:rFonts w:asciiTheme="minorHAnsi" w:hAnsiTheme="minorHAnsi" w:cstheme="minorHAnsi"/>
        </w:rPr>
        <w:t xml:space="preserve">, no qual </w:t>
      </w:r>
      <w:r w:rsidRPr="0076067E">
        <w:rPr>
          <w:rFonts w:asciiTheme="minorHAnsi" w:hAnsiTheme="minorHAnsi" w:cstheme="minorHAnsi"/>
        </w:rPr>
        <w:t>averiguou</w:t>
      </w:r>
      <w:r>
        <w:rPr>
          <w:rFonts w:asciiTheme="minorHAnsi" w:hAnsiTheme="minorHAnsi" w:cstheme="minorHAnsi"/>
        </w:rPr>
        <w:t>-se que a pessoa jurídica,</w:t>
      </w:r>
      <w:r w:rsidRPr="00EF3CA1">
        <w:rPr>
          <w:rFonts w:asciiTheme="minorHAnsi" w:hAnsiTheme="minorHAnsi" w:cstheme="minorHAnsi"/>
        </w:rPr>
        <w:t xml:space="preserve"> T. E A. E. - ME, inscrita no CNPJ sob o nº 23.312.384/0001-83, foi autuada por exercer atividade afeita à profissão de arquitetura </w:t>
      </w:r>
      <w:r>
        <w:rPr>
          <w:rFonts w:asciiTheme="minorHAnsi" w:hAnsiTheme="minorHAnsi" w:cstheme="minorHAnsi"/>
        </w:rPr>
        <w:t xml:space="preserve">e urbanismo sem, </w:t>
      </w:r>
      <w:r w:rsidRPr="00EF3CA1">
        <w:rPr>
          <w:rFonts w:asciiTheme="minorHAnsi" w:hAnsiTheme="minorHAnsi" w:cstheme="minorHAnsi"/>
        </w:rPr>
        <w:t>contudo, estar registrada no CAU</w:t>
      </w:r>
      <w:r>
        <w:rPr>
          <w:rFonts w:asciiTheme="minorHAnsi" w:hAnsiTheme="minorHAnsi" w:cstheme="minorHAnsi"/>
        </w:rPr>
        <w:t>;</w:t>
      </w:r>
    </w:p>
    <w:p w:rsidR="00EF3CA1" w:rsidRPr="00F66F42" w:rsidRDefault="00EF3CA1" w:rsidP="00EF3CA1">
      <w:pPr>
        <w:jc w:val="both"/>
        <w:rPr>
          <w:rFonts w:asciiTheme="minorHAnsi" w:hAnsiTheme="minorHAnsi" w:cstheme="minorHAnsi"/>
        </w:rPr>
      </w:pPr>
    </w:p>
    <w:p w:rsidR="00EF3CA1" w:rsidRPr="00F66F42" w:rsidRDefault="00EF3CA1" w:rsidP="00EF3CA1">
      <w:pPr>
        <w:jc w:val="both"/>
        <w:rPr>
          <w:rFonts w:asciiTheme="minorHAnsi" w:hAnsiTheme="minorHAnsi" w:cstheme="minorHAnsi"/>
        </w:rPr>
      </w:pPr>
      <w:r w:rsidRPr="00F66F42">
        <w:rPr>
          <w:rFonts w:asciiTheme="minorHAnsi" w:hAnsiTheme="minorHAnsi" w:cstheme="minorHAnsi"/>
        </w:rPr>
        <w:t>Considerando</w:t>
      </w:r>
      <w:r>
        <w:rPr>
          <w:rFonts w:asciiTheme="minorHAnsi" w:hAnsiTheme="minorHAnsi" w:cstheme="minorHAnsi"/>
        </w:rPr>
        <w:t xml:space="preserve"> a Deliberação </w:t>
      </w:r>
      <w:r w:rsidRPr="0076067E">
        <w:rPr>
          <w:rFonts w:asciiTheme="minorHAnsi" w:hAnsiTheme="minorHAnsi" w:cstheme="minorHAnsi"/>
        </w:rPr>
        <w:t>CEP-CAU/RS</w:t>
      </w:r>
      <w:r>
        <w:rPr>
          <w:rFonts w:asciiTheme="minorHAnsi" w:hAnsiTheme="minorHAnsi" w:cstheme="minorHAnsi"/>
        </w:rPr>
        <w:t xml:space="preserve"> nº 072/2021 </w:t>
      </w:r>
      <w:r w:rsidRPr="00F66F42">
        <w:rPr>
          <w:rFonts w:asciiTheme="minorHAnsi" w:hAnsiTheme="minorHAnsi" w:cstheme="minorHAnsi"/>
        </w:rPr>
        <w:t xml:space="preserve">exarada pela Comissão de Exercício Profissional que decidiu pela </w:t>
      </w:r>
      <w:r w:rsidRPr="00EF3CA1">
        <w:rPr>
          <w:rFonts w:asciiTheme="minorHAnsi" w:hAnsiTheme="minorHAnsi" w:cstheme="minorHAnsi"/>
        </w:rPr>
        <w:t>manutenção do Auto de Infração nº 1000104751/2020 e,</w:t>
      </w:r>
      <w:r>
        <w:rPr>
          <w:rFonts w:asciiTheme="minorHAnsi" w:hAnsiTheme="minorHAnsi" w:cstheme="minorHAnsi"/>
        </w:rPr>
        <w:t xml:space="preserve"> </w:t>
      </w:r>
      <w:r w:rsidRPr="00EF3CA1">
        <w:rPr>
          <w:rFonts w:asciiTheme="minorHAnsi" w:hAnsiTheme="minorHAnsi" w:cstheme="minorHAnsi"/>
        </w:rPr>
        <w:t>consequentemente, da multa imposta por meio deste, em razão de que a pessoa jurídica</w:t>
      </w:r>
      <w:r>
        <w:rPr>
          <w:rFonts w:asciiTheme="minorHAnsi" w:hAnsiTheme="minorHAnsi" w:cstheme="minorHAnsi"/>
        </w:rPr>
        <w:t xml:space="preserve"> </w:t>
      </w:r>
      <w:r w:rsidRPr="00EF3CA1">
        <w:rPr>
          <w:rFonts w:asciiTheme="minorHAnsi" w:hAnsiTheme="minorHAnsi" w:cstheme="minorHAnsi"/>
        </w:rPr>
        <w:t>autuada, R. T. E A. E. - ME, inscrita no CNPJ sob o nº 23.312.38</w:t>
      </w:r>
      <w:r>
        <w:rPr>
          <w:rFonts w:asciiTheme="minorHAnsi" w:hAnsiTheme="minorHAnsi" w:cstheme="minorHAnsi"/>
        </w:rPr>
        <w:t xml:space="preserve">4/0001-83, incorreu em infração </w:t>
      </w:r>
      <w:r w:rsidRPr="00EF3CA1">
        <w:rPr>
          <w:rFonts w:asciiTheme="minorHAnsi" w:hAnsiTheme="minorHAnsi" w:cstheme="minorHAnsi"/>
        </w:rPr>
        <w:t>ao art. 35, inciso X, da Resolução CAU/BR nº 022/2012, por exercer atividade afeita à profissão</w:t>
      </w:r>
      <w:r>
        <w:rPr>
          <w:rFonts w:asciiTheme="minorHAnsi" w:hAnsiTheme="minorHAnsi" w:cstheme="minorHAnsi"/>
        </w:rPr>
        <w:t xml:space="preserve"> </w:t>
      </w:r>
      <w:r w:rsidRPr="00EF3CA1">
        <w:rPr>
          <w:rFonts w:asciiTheme="minorHAnsi" w:hAnsiTheme="minorHAnsi" w:cstheme="minorHAnsi"/>
        </w:rPr>
        <w:t>de arquitetura e urbanismo, sem, contudo, estar registrada no CAU;</w:t>
      </w:r>
    </w:p>
    <w:p w:rsidR="00EF3CA1" w:rsidRPr="00F66F42" w:rsidRDefault="00EF3CA1" w:rsidP="00EF3CA1">
      <w:pPr>
        <w:jc w:val="both"/>
        <w:rPr>
          <w:rFonts w:asciiTheme="minorHAnsi" w:hAnsiTheme="minorHAnsi" w:cstheme="minorHAnsi"/>
        </w:rPr>
      </w:pPr>
    </w:p>
    <w:p w:rsidR="00EF3CA1" w:rsidRDefault="00EF3CA1" w:rsidP="008D7CCB">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que </w:t>
      </w:r>
      <w:r w:rsidRPr="00176D1F">
        <w:rPr>
          <w:rFonts w:asciiTheme="minorHAnsi" w:hAnsiTheme="minorHAnsi" w:cstheme="minorHAnsi"/>
          <w:szCs w:val="22"/>
        </w:rPr>
        <w:t xml:space="preserve">a empresa interessada </w:t>
      </w:r>
      <w:r w:rsidR="008D7CCB">
        <w:rPr>
          <w:rFonts w:asciiTheme="minorHAnsi" w:hAnsiTheme="minorHAnsi" w:cstheme="minorHAnsi"/>
          <w:szCs w:val="22"/>
        </w:rPr>
        <w:t xml:space="preserve">interpôs </w:t>
      </w:r>
      <w:r w:rsidR="008D7CCB" w:rsidRPr="008D7CCB">
        <w:rPr>
          <w:rFonts w:asciiTheme="minorHAnsi" w:hAnsiTheme="minorHAnsi" w:cstheme="minorHAnsi"/>
          <w:szCs w:val="22"/>
        </w:rPr>
        <w:t>recurso ao processo 1000104751/2020 - RFD Treinamentos e</w:t>
      </w:r>
      <w:r w:rsidR="008D7CCB">
        <w:rPr>
          <w:rFonts w:asciiTheme="minorHAnsi" w:hAnsiTheme="minorHAnsi" w:cstheme="minorHAnsi"/>
          <w:szCs w:val="22"/>
        </w:rPr>
        <w:t xml:space="preserve"> </w:t>
      </w:r>
      <w:r w:rsidR="008D7CCB" w:rsidRPr="008D7CCB">
        <w:rPr>
          <w:rFonts w:asciiTheme="minorHAnsi" w:hAnsiTheme="minorHAnsi" w:cstheme="minorHAnsi"/>
          <w:szCs w:val="22"/>
        </w:rPr>
        <w:t>Arquitetura EIRELI onde a Arquiteta e Urbanista R. D. solicita reconsideração ao auto de</w:t>
      </w:r>
      <w:r w:rsidR="008D7CCB">
        <w:rPr>
          <w:rFonts w:asciiTheme="minorHAnsi" w:hAnsiTheme="minorHAnsi" w:cstheme="minorHAnsi"/>
          <w:szCs w:val="22"/>
        </w:rPr>
        <w:t xml:space="preserve"> </w:t>
      </w:r>
      <w:r w:rsidR="008D7CCB" w:rsidRPr="008D7CCB">
        <w:rPr>
          <w:rFonts w:asciiTheme="minorHAnsi" w:hAnsiTheme="minorHAnsi" w:cstheme="minorHAnsi"/>
          <w:szCs w:val="22"/>
        </w:rPr>
        <w:t>infração e multa</w:t>
      </w:r>
      <w:r>
        <w:rPr>
          <w:rFonts w:asciiTheme="minorHAnsi" w:hAnsiTheme="minorHAnsi" w:cstheme="minorHAnsi"/>
          <w:szCs w:val="22"/>
        </w:rPr>
        <w:t>;</w:t>
      </w:r>
    </w:p>
    <w:p w:rsidR="00EF3CA1" w:rsidRDefault="00EF3CA1" w:rsidP="00EF3CA1">
      <w:pPr>
        <w:tabs>
          <w:tab w:val="left" w:pos="1418"/>
        </w:tabs>
        <w:jc w:val="both"/>
        <w:rPr>
          <w:rFonts w:asciiTheme="minorHAnsi" w:hAnsiTheme="minorHAnsi" w:cstheme="minorHAnsi"/>
          <w:szCs w:val="22"/>
        </w:rPr>
      </w:pPr>
    </w:p>
    <w:p w:rsidR="00EF3CA1" w:rsidRPr="00F66F42" w:rsidRDefault="00EF3CA1" w:rsidP="00EF3CA1">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a </w:t>
      </w:r>
      <w:r w:rsidRPr="00F66F42">
        <w:rPr>
          <w:rFonts w:asciiTheme="minorHAnsi" w:hAnsiTheme="minorHAnsi" w:cstheme="minorHAnsi"/>
          <w:szCs w:val="22"/>
        </w:rPr>
        <w:t xml:space="preserve">distribuição do Processo Protocolo SICCAU nº </w:t>
      </w:r>
      <w:r w:rsidR="008D7CCB" w:rsidRPr="008D7CCB">
        <w:rPr>
          <w:rFonts w:asciiTheme="minorHAnsi" w:hAnsiTheme="minorHAnsi" w:cstheme="minorHAnsi"/>
        </w:rPr>
        <w:t>1229513</w:t>
      </w:r>
      <w:r>
        <w:rPr>
          <w:rFonts w:asciiTheme="minorHAnsi" w:hAnsiTheme="minorHAnsi" w:cstheme="minorHAnsi"/>
        </w:rPr>
        <w:t>/20</w:t>
      </w:r>
      <w:r w:rsidR="008D7CCB">
        <w:rPr>
          <w:rFonts w:asciiTheme="minorHAnsi" w:hAnsiTheme="minorHAnsi" w:cstheme="minorHAnsi"/>
        </w:rPr>
        <w:t>21</w:t>
      </w:r>
      <w:r>
        <w:rPr>
          <w:rFonts w:asciiTheme="minorHAnsi" w:hAnsiTheme="minorHAnsi" w:cstheme="minorHAnsi"/>
        </w:rPr>
        <w:t xml:space="preserve"> </w:t>
      </w:r>
      <w:r w:rsidR="008D7CCB">
        <w:rPr>
          <w:rFonts w:asciiTheme="minorHAnsi" w:hAnsiTheme="minorHAnsi" w:cstheme="minorHAnsi"/>
          <w:szCs w:val="22"/>
        </w:rPr>
        <w:t>à</w:t>
      </w:r>
      <w:r>
        <w:rPr>
          <w:rFonts w:asciiTheme="minorHAnsi" w:hAnsiTheme="minorHAnsi" w:cstheme="minorHAnsi"/>
          <w:szCs w:val="22"/>
        </w:rPr>
        <w:t xml:space="preserve"> conselheir</w:t>
      </w:r>
      <w:r w:rsidR="008D7CCB">
        <w:rPr>
          <w:rFonts w:asciiTheme="minorHAnsi" w:hAnsiTheme="minorHAnsi" w:cstheme="minorHAnsi"/>
          <w:szCs w:val="22"/>
        </w:rPr>
        <w:t>a</w:t>
      </w:r>
      <w:r>
        <w:rPr>
          <w:rFonts w:asciiTheme="minorHAnsi" w:hAnsiTheme="minorHAnsi" w:cstheme="minorHAnsi"/>
          <w:szCs w:val="22"/>
        </w:rPr>
        <w:t xml:space="preserve"> relator</w:t>
      </w:r>
      <w:r w:rsidR="008D7CCB">
        <w:rPr>
          <w:rFonts w:asciiTheme="minorHAnsi" w:hAnsiTheme="minorHAnsi" w:cstheme="minorHAnsi"/>
          <w:szCs w:val="22"/>
        </w:rPr>
        <w:t>a</w:t>
      </w:r>
      <w:r w:rsidRPr="00F66F42">
        <w:rPr>
          <w:rFonts w:asciiTheme="minorHAnsi" w:hAnsiTheme="minorHAnsi" w:cstheme="minorHAnsi"/>
          <w:szCs w:val="22"/>
        </w:rPr>
        <w:t xml:space="preserve">, para apreciação e desenvolvimento de relato e voto fundamentado </w:t>
      </w:r>
      <w:r w:rsidR="008D7CCB">
        <w:rPr>
          <w:rFonts w:asciiTheme="minorHAnsi" w:hAnsiTheme="minorHAnsi" w:cstheme="minorHAnsi"/>
          <w:szCs w:val="22"/>
        </w:rPr>
        <w:t xml:space="preserve">acerca do referido recurso, </w:t>
      </w:r>
      <w:r w:rsidRPr="00F66F42">
        <w:rPr>
          <w:rFonts w:asciiTheme="minorHAnsi" w:hAnsiTheme="minorHAnsi" w:cstheme="minorHAnsi"/>
          <w:szCs w:val="22"/>
        </w:rPr>
        <w:t>a ser apresentado ao plenário para homologação;</w:t>
      </w:r>
    </w:p>
    <w:p w:rsidR="00EF3CA1" w:rsidRPr="00F66F42" w:rsidRDefault="00EF3CA1" w:rsidP="00EF3CA1">
      <w:pPr>
        <w:jc w:val="both"/>
        <w:rPr>
          <w:rFonts w:asciiTheme="minorHAnsi" w:hAnsiTheme="minorHAnsi" w:cstheme="minorHAnsi"/>
        </w:rPr>
      </w:pPr>
      <w:r w:rsidRPr="00F66F42">
        <w:rPr>
          <w:rFonts w:asciiTheme="minorHAnsi" w:hAnsiTheme="minorHAnsi" w:cstheme="minorHAnsi"/>
        </w:rPr>
        <w:tab/>
      </w:r>
    </w:p>
    <w:p w:rsidR="00EF3CA1" w:rsidRPr="00F66F42" w:rsidRDefault="00EF3CA1" w:rsidP="008D7CCB">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w:t>
      </w:r>
      <w:r w:rsidRPr="00F66F42">
        <w:rPr>
          <w:rFonts w:asciiTheme="minorHAnsi" w:hAnsiTheme="minorHAnsi" w:cstheme="minorHAnsi"/>
          <w:szCs w:val="22"/>
        </w:rPr>
        <w:t>o relatório e voto d</w:t>
      </w:r>
      <w:r w:rsidR="008D7CCB">
        <w:rPr>
          <w:rFonts w:asciiTheme="minorHAnsi" w:hAnsiTheme="minorHAnsi" w:cstheme="minorHAnsi"/>
          <w:szCs w:val="22"/>
        </w:rPr>
        <w:t>a conselheira</w:t>
      </w:r>
      <w:r w:rsidRPr="00F66F42">
        <w:rPr>
          <w:rFonts w:asciiTheme="minorHAnsi" w:hAnsiTheme="minorHAnsi" w:cstheme="minorHAnsi"/>
          <w:szCs w:val="22"/>
        </w:rPr>
        <w:t xml:space="preserve"> relator</w:t>
      </w:r>
      <w:r w:rsidR="008D7CCB">
        <w:rPr>
          <w:rFonts w:asciiTheme="minorHAnsi" w:hAnsiTheme="minorHAnsi" w:cstheme="minorHAnsi"/>
          <w:szCs w:val="22"/>
        </w:rPr>
        <w:t>a</w:t>
      </w:r>
      <w:r w:rsidRPr="00F66F42">
        <w:rPr>
          <w:rFonts w:asciiTheme="minorHAnsi" w:hAnsiTheme="minorHAnsi" w:cstheme="minorHAnsi"/>
          <w:szCs w:val="22"/>
        </w:rPr>
        <w:t xml:space="preserve"> que, após análise </w:t>
      </w:r>
      <w:r>
        <w:rPr>
          <w:rFonts w:asciiTheme="minorHAnsi" w:hAnsiTheme="minorHAnsi" w:cstheme="minorHAnsi"/>
          <w:szCs w:val="22"/>
        </w:rPr>
        <w:t xml:space="preserve">do processo, </w:t>
      </w:r>
      <w:r w:rsidR="008D7CCB">
        <w:rPr>
          <w:rFonts w:asciiTheme="minorHAnsi" w:hAnsiTheme="minorHAnsi" w:cstheme="minorHAnsi"/>
          <w:szCs w:val="22"/>
        </w:rPr>
        <w:t>opinou</w:t>
      </w:r>
      <w:r w:rsidR="008D7CCB" w:rsidRPr="008D7CCB">
        <w:rPr>
          <w:rFonts w:asciiTheme="minorHAnsi" w:hAnsiTheme="minorHAnsi" w:cstheme="minorHAnsi"/>
          <w:szCs w:val="22"/>
        </w:rPr>
        <w:t xml:space="preserve"> pela declaração de nulidade da in</w:t>
      </w:r>
      <w:r w:rsidR="008D7CCB">
        <w:rPr>
          <w:rFonts w:ascii="Calibri" w:hAnsi="Calibri" w:cs="Calibri"/>
          <w:szCs w:val="22"/>
        </w:rPr>
        <w:t>ti</w:t>
      </w:r>
      <w:r w:rsidR="008D7CCB" w:rsidRPr="008D7CCB">
        <w:rPr>
          <w:rFonts w:asciiTheme="minorHAnsi" w:hAnsiTheme="minorHAnsi" w:cstheme="minorHAnsi"/>
          <w:szCs w:val="22"/>
        </w:rPr>
        <w:t>mação da No</w:t>
      </w:r>
      <w:r w:rsidR="008D7CCB">
        <w:rPr>
          <w:rFonts w:ascii="Calibri" w:hAnsi="Calibri" w:cs="Calibri"/>
          <w:szCs w:val="22"/>
        </w:rPr>
        <w:t>ti</w:t>
      </w:r>
      <w:r w:rsidR="008D7CCB" w:rsidRPr="008D7CCB">
        <w:rPr>
          <w:rFonts w:asciiTheme="minorHAnsi" w:hAnsiTheme="minorHAnsi" w:cstheme="minorHAnsi"/>
          <w:szCs w:val="22"/>
        </w:rPr>
        <w:t>ficação Preven</w:t>
      </w:r>
      <w:r w:rsidR="008D7CCB">
        <w:rPr>
          <w:rFonts w:ascii="Calibri" w:hAnsi="Calibri" w:cs="Calibri"/>
          <w:szCs w:val="22"/>
        </w:rPr>
        <w:t>ti</w:t>
      </w:r>
      <w:r w:rsidR="008D7CCB" w:rsidRPr="008D7CCB">
        <w:rPr>
          <w:rFonts w:asciiTheme="minorHAnsi" w:hAnsiTheme="minorHAnsi" w:cstheme="minorHAnsi"/>
          <w:szCs w:val="22"/>
        </w:rPr>
        <w:t>va e dos</w:t>
      </w:r>
      <w:r w:rsidR="008D7CCB">
        <w:rPr>
          <w:rFonts w:asciiTheme="minorHAnsi" w:hAnsiTheme="minorHAnsi" w:cstheme="minorHAnsi"/>
          <w:szCs w:val="22"/>
        </w:rPr>
        <w:t xml:space="preserve"> </w:t>
      </w:r>
      <w:r w:rsidR="008D7CCB" w:rsidRPr="008D7CCB">
        <w:rPr>
          <w:rFonts w:asciiTheme="minorHAnsi" w:hAnsiTheme="minorHAnsi" w:cstheme="minorHAnsi"/>
          <w:szCs w:val="22"/>
        </w:rPr>
        <w:t>atos subsequentes, retornando-se os autos às instâncias competentes para sua adequada</w:t>
      </w:r>
      <w:r w:rsidR="008D7CCB">
        <w:rPr>
          <w:rFonts w:asciiTheme="minorHAnsi" w:hAnsiTheme="minorHAnsi" w:cstheme="minorHAnsi"/>
          <w:szCs w:val="22"/>
        </w:rPr>
        <w:t xml:space="preserve"> </w:t>
      </w:r>
      <w:r w:rsidR="008D7CCB" w:rsidRPr="008D7CCB">
        <w:rPr>
          <w:rFonts w:asciiTheme="minorHAnsi" w:hAnsiTheme="minorHAnsi" w:cstheme="minorHAnsi"/>
          <w:szCs w:val="22"/>
        </w:rPr>
        <w:t>correção, garan</w:t>
      </w:r>
      <w:r w:rsidR="008D7CCB">
        <w:rPr>
          <w:rFonts w:ascii="Calibri" w:hAnsi="Calibri" w:cs="Calibri"/>
          <w:szCs w:val="22"/>
        </w:rPr>
        <w:t>ti</w:t>
      </w:r>
      <w:r w:rsidR="008D7CCB" w:rsidRPr="008D7CCB">
        <w:rPr>
          <w:rFonts w:asciiTheme="minorHAnsi" w:hAnsiTheme="minorHAnsi" w:cstheme="minorHAnsi"/>
          <w:szCs w:val="22"/>
        </w:rPr>
        <w:t>ndo assim o direito à regularização da situação verificada, tendo em vista que</w:t>
      </w:r>
      <w:r w:rsidR="008D7CCB">
        <w:rPr>
          <w:rFonts w:asciiTheme="minorHAnsi" w:hAnsiTheme="minorHAnsi" w:cstheme="minorHAnsi"/>
          <w:szCs w:val="22"/>
        </w:rPr>
        <w:t xml:space="preserve"> </w:t>
      </w:r>
      <w:r w:rsidR="008D7CCB" w:rsidRPr="008D7CCB">
        <w:rPr>
          <w:rFonts w:asciiTheme="minorHAnsi" w:hAnsiTheme="minorHAnsi" w:cstheme="minorHAnsi"/>
          <w:szCs w:val="22"/>
        </w:rPr>
        <w:t>a in</w:t>
      </w:r>
      <w:r w:rsidR="008D7CCB">
        <w:rPr>
          <w:rFonts w:ascii="Calibri" w:hAnsi="Calibri" w:cs="Calibri"/>
          <w:szCs w:val="22"/>
        </w:rPr>
        <w:t>ti</w:t>
      </w:r>
      <w:r w:rsidR="008D7CCB" w:rsidRPr="008D7CCB">
        <w:rPr>
          <w:rFonts w:asciiTheme="minorHAnsi" w:hAnsiTheme="minorHAnsi" w:cstheme="minorHAnsi"/>
          <w:szCs w:val="22"/>
        </w:rPr>
        <w:t>mação por edital é medida de exceção, que deve ser u</w:t>
      </w:r>
      <w:r w:rsidR="008D7CCB">
        <w:rPr>
          <w:rFonts w:ascii="Calibri" w:hAnsi="Calibri" w:cs="Calibri"/>
          <w:szCs w:val="22"/>
        </w:rPr>
        <w:t>ti</w:t>
      </w:r>
      <w:r w:rsidR="008D7CCB" w:rsidRPr="008D7CCB">
        <w:rPr>
          <w:rFonts w:asciiTheme="minorHAnsi" w:hAnsiTheme="minorHAnsi" w:cstheme="minorHAnsi"/>
          <w:szCs w:val="22"/>
        </w:rPr>
        <w:t>lizada apenas quando esgotadas as</w:t>
      </w:r>
      <w:r w:rsidR="008D7CCB">
        <w:rPr>
          <w:rFonts w:asciiTheme="minorHAnsi" w:hAnsiTheme="minorHAnsi" w:cstheme="minorHAnsi"/>
          <w:szCs w:val="22"/>
        </w:rPr>
        <w:t xml:space="preserve"> </w:t>
      </w:r>
      <w:r w:rsidR="008D7CCB" w:rsidRPr="008D7CCB">
        <w:rPr>
          <w:rFonts w:asciiTheme="minorHAnsi" w:hAnsiTheme="minorHAnsi" w:cstheme="minorHAnsi"/>
          <w:szCs w:val="22"/>
        </w:rPr>
        <w:t>demais possibilidades de comunicação dos atos processuais.</w:t>
      </w:r>
    </w:p>
    <w:p w:rsidR="00EF3CA1" w:rsidRPr="00F66F42" w:rsidRDefault="00EF3CA1" w:rsidP="00EF3CA1">
      <w:pPr>
        <w:pStyle w:val="PargrafodaLista"/>
        <w:ind w:left="0"/>
        <w:jc w:val="both"/>
        <w:rPr>
          <w:rFonts w:asciiTheme="minorHAnsi" w:hAnsiTheme="minorHAnsi" w:cstheme="minorHAnsi"/>
          <w:color w:val="222222"/>
          <w:shd w:val="clear" w:color="auto" w:fill="FFFFFF"/>
        </w:rPr>
      </w:pPr>
    </w:p>
    <w:p w:rsidR="00EF3CA1" w:rsidRPr="007D2570" w:rsidRDefault="00EF3CA1" w:rsidP="00EF3CA1">
      <w:pPr>
        <w:jc w:val="both"/>
        <w:rPr>
          <w:rFonts w:asciiTheme="minorHAnsi" w:hAnsiTheme="minorHAnsi" w:cstheme="minorHAnsi"/>
          <w:b/>
          <w:lang w:eastAsia="pt-BR"/>
        </w:rPr>
      </w:pPr>
      <w:r w:rsidRPr="007D2570">
        <w:rPr>
          <w:rFonts w:asciiTheme="minorHAnsi" w:hAnsiTheme="minorHAnsi" w:cstheme="minorHAnsi"/>
          <w:b/>
          <w:lang w:eastAsia="pt-BR"/>
        </w:rPr>
        <w:t>DELIBEROU por:</w:t>
      </w:r>
    </w:p>
    <w:p w:rsidR="008D7CCB" w:rsidRDefault="00736A4B" w:rsidP="008D7CCB">
      <w:pPr>
        <w:pStyle w:val="PargrafodaLista"/>
        <w:numPr>
          <w:ilvl w:val="0"/>
          <w:numId w:val="4"/>
        </w:numPr>
        <w:jc w:val="both"/>
        <w:rPr>
          <w:rFonts w:asciiTheme="minorHAnsi" w:hAnsiTheme="minorHAnsi" w:cstheme="minorHAnsi"/>
        </w:rPr>
      </w:pPr>
      <w:r>
        <w:rPr>
          <w:rFonts w:asciiTheme="minorHAnsi" w:hAnsiTheme="minorHAnsi" w:cstheme="minorHAnsi"/>
        </w:rPr>
        <w:t>Aprovar</w:t>
      </w:r>
      <w:r w:rsidR="008D7CCB" w:rsidRPr="008D7CCB">
        <w:rPr>
          <w:rFonts w:asciiTheme="minorHAnsi" w:hAnsiTheme="minorHAnsi" w:cstheme="minorHAnsi"/>
        </w:rPr>
        <w:t xml:space="preserve"> o voto da relatora, declarando a nulidade da intimação da Notificação Preventiva e dos atos subsequentes</w:t>
      </w:r>
      <w:r w:rsidR="008D7CCB">
        <w:rPr>
          <w:rFonts w:asciiTheme="minorHAnsi" w:hAnsiTheme="minorHAnsi" w:cstheme="minorHAnsi"/>
        </w:rPr>
        <w:t>;</w:t>
      </w:r>
    </w:p>
    <w:p w:rsidR="008D7CCB" w:rsidRPr="008D7CCB" w:rsidRDefault="008D7CCB" w:rsidP="008D7CCB">
      <w:pPr>
        <w:pStyle w:val="PargrafodaLista"/>
        <w:numPr>
          <w:ilvl w:val="0"/>
          <w:numId w:val="4"/>
        </w:numPr>
        <w:jc w:val="both"/>
        <w:rPr>
          <w:rFonts w:asciiTheme="minorHAnsi" w:hAnsiTheme="minorHAnsi" w:cstheme="minorHAnsi"/>
        </w:rPr>
      </w:pPr>
      <w:r>
        <w:rPr>
          <w:rFonts w:asciiTheme="minorHAnsi" w:hAnsiTheme="minorHAnsi" w:cstheme="minorHAnsi"/>
        </w:rPr>
        <w:lastRenderedPageBreak/>
        <w:t>Determinar que retorne-</w:t>
      </w:r>
      <w:r w:rsidRPr="008D7CCB">
        <w:rPr>
          <w:rFonts w:asciiTheme="minorHAnsi" w:hAnsiTheme="minorHAnsi" w:cstheme="minorHAnsi"/>
        </w:rPr>
        <w:t xml:space="preserve"> se os autos às instâncias competentes para sua adequada </w:t>
      </w:r>
      <w:r>
        <w:rPr>
          <w:rFonts w:asciiTheme="minorHAnsi" w:hAnsiTheme="minorHAnsi" w:cstheme="minorHAnsi"/>
        </w:rPr>
        <w:t>correção</w:t>
      </w:r>
      <w:r>
        <w:rPr>
          <w:rFonts w:asciiTheme="minorHAnsi" w:hAnsiTheme="minorHAnsi" w:cstheme="minorHAnsi"/>
          <w:szCs w:val="22"/>
        </w:rPr>
        <w:t>;</w:t>
      </w:r>
    </w:p>
    <w:p w:rsidR="008D7CCB" w:rsidRPr="008D7CCB" w:rsidRDefault="008D7CCB" w:rsidP="008D7CCB">
      <w:pPr>
        <w:pStyle w:val="PargrafodaLista"/>
        <w:jc w:val="both"/>
        <w:rPr>
          <w:rFonts w:asciiTheme="minorHAnsi" w:hAnsiTheme="minorHAnsi" w:cstheme="minorHAnsi"/>
        </w:rPr>
      </w:pPr>
    </w:p>
    <w:p w:rsidR="008D7CCB" w:rsidRDefault="008D7CCB" w:rsidP="008D7CCB">
      <w:pPr>
        <w:pStyle w:val="PargrafodaLista"/>
        <w:numPr>
          <w:ilvl w:val="0"/>
          <w:numId w:val="4"/>
        </w:numPr>
        <w:jc w:val="both"/>
        <w:rPr>
          <w:rFonts w:asciiTheme="minorHAnsi" w:hAnsiTheme="minorHAnsi" w:cstheme="minorHAnsi"/>
        </w:rPr>
      </w:pPr>
      <w:r w:rsidRPr="008D7CCB">
        <w:rPr>
          <w:rFonts w:asciiTheme="minorHAnsi" w:hAnsiTheme="minorHAnsi" w:cstheme="minorHAnsi"/>
        </w:rPr>
        <w:t>Após o trânsito em julgado, remetam-se os autos à Gerência de Fiscalização do CAU/RS, para que, nos termos do art. 17, da Resolução CAU/BR nº 022/2012, averigue a regularidade da situação que deu origem ao Auto d</w:t>
      </w:r>
      <w:r>
        <w:rPr>
          <w:rFonts w:asciiTheme="minorHAnsi" w:hAnsiTheme="minorHAnsi" w:cstheme="minorHAnsi"/>
        </w:rPr>
        <w:t>e Infração do presente processo;</w:t>
      </w:r>
    </w:p>
    <w:p w:rsidR="008D7CCB" w:rsidRPr="008D7CCB" w:rsidRDefault="008D7CCB" w:rsidP="008D7CCB">
      <w:pPr>
        <w:jc w:val="both"/>
        <w:rPr>
          <w:rFonts w:asciiTheme="minorHAnsi" w:hAnsiTheme="minorHAnsi" w:cstheme="minorHAnsi"/>
        </w:rPr>
      </w:pPr>
    </w:p>
    <w:p w:rsidR="00EF3CA1" w:rsidRPr="008D7CCB" w:rsidRDefault="00EF3CA1" w:rsidP="008D7CCB">
      <w:pPr>
        <w:pStyle w:val="PargrafodaLista"/>
        <w:numPr>
          <w:ilvl w:val="0"/>
          <w:numId w:val="4"/>
        </w:numPr>
        <w:jc w:val="both"/>
        <w:rPr>
          <w:rFonts w:asciiTheme="minorHAnsi" w:hAnsiTheme="minorHAnsi" w:cstheme="minorHAnsi"/>
        </w:rPr>
      </w:pPr>
      <w:r w:rsidRPr="008D7CCB">
        <w:rPr>
          <w:rFonts w:asciiTheme="minorHAnsi" w:hAnsiTheme="minorHAnsi" w:cstheme="minorHAnsi"/>
        </w:rPr>
        <w:t>Informar o interessado acerca desta decisão, concedendo-lhe o prazo de 30 (trinta) dias para, querendo, interpor recurso ao Plenário do CAU/BR, em conformidade com o disposto no art. 25, d</w:t>
      </w:r>
      <w:r w:rsidR="00736A4B">
        <w:rPr>
          <w:rFonts w:asciiTheme="minorHAnsi" w:hAnsiTheme="minorHAnsi" w:cstheme="minorHAnsi"/>
        </w:rPr>
        <w:t>a Resolução CAU/BR nº 022/2012.</w:t>
      </w:r>
    </w:p>
    <w:p w:rsidR="00EF3CA1" w:rsidRPr="00102E6C" w:rsidRDefault="00EF3CA1" w:rsidP="00EF3CA1">
      <w:pPr>
        <w:ind w:left="360"/>
        <w:jc w:val="both"/>
        <w:rPr>
          <w:rFonts w:asciiTheme="minorHAnsi" w:hAnsiTheme="minorHAnsi" w:cstheme="minorHAnsi"/>
        </w:rPr>
      </w:pPr>
    </w:p>
    <w:p w:rsidR="00507DD9" w:rsidRPr="008D6781" w:rsidRDefault="004F4077">
      <w:pPr>
        <w:pStyle w:val="PargrafodaLista"/>
        <w:ind w:left="0"/>
        <w:jc w:val="both"/>
        <w:rPr>
          <w:rFonts w:asciiTheme="minorHAnsi" w:hAnsiTheme="minorHAnsi" w:cstheme="minorHAnsi"/>
          <w:u w:val="single"/>
          <w:lang w:eastAsia="pt-BR"/>
        </w:rPr>
      </w:pPr>
      <w:r w:rsidRPr="008D6781">
        <w:rPr>
          <w:rFonts w:asciiTheme="minorHAnsi" w:hAnsiTheme="minorHAnsi" w:cstheme="minorHAnsi"/>
          <w:u w:val="single"/>
          <w:lang w:eastAsia="pt-BR"/>
        </w:rPr>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736A4B" w:rsidRPr="00734A5A" w:rsidRDefault="00736A4B" w:rsidP="00736A4B">
      <w:pPr>
        <w:jc w:val="both"/>
        <w:rPr>
          <w:rFonts w:asciiTheme="minorHAnsi" w:hAnsiTheme="minorHAnsi" w:cstheme="minorHAnsi"/>
        </w:rPr>
      </w:pPr>
      <w:r w:rsidRPr="008F1E06">
        <w:rPr>
          <w:rFonts w:asciiTheme="minorHAnsi" w:hAnsiTheme="minorHAnsi" w:cstheme="minorHAnsi"/>
          <w:color w:val="000000"/>
        </w:rPr>
        <w:t xml:space="preserve">Com </w:t>
      </w:r>
      <w:r>
        <w:rPr>
          <w:rFonts w:asciiTheme="minorHAnsi" w:hAnsiTheme="minorHAnsi" w:cstheme="minorHAnsi"/>
          <w:color w:val="000000"/>
        </w:rPr>
        <w:t>17</w:t>
      </w:r>
      <w:r w:rsidRPr="008F1E06">
        <w:rPr>
          <w:rFonts w:asciiTheme="minorHAnsi" w:hAnsiTheme="minorHAnsi" w:cstheme="minorHAnsi"/>
          <w:color w:val="000000"/>
        </w:rPr>
        <w:t xml:space="preserve"> (</w:t>
      </w:r>
      <w:r>
        <w:rPr>
          <w:rFonts w:asciiTheme="minorHAnsi" w:hAnsiTheme="minorHAnsi" w:cstheme="minorHAnsi"/>
          <w:color w:val="000000"/>
        </w:rPr>
        <w:t>dezessete</w:t>
      </w:r>
      <w:r w:rsidRPr="008F1E06">
        <w:rPr>
          <w:rFonts w:asciiTheme="minorHAnsi" w:hAnsiTheme="minorHAnsi" w:cstheme="minorHAnsi"/>
          <w:color w:val="000000"/>
        </w:rPr>
        <w:t xml:space="preserve">) votos favoráveis, das conselheiras Andréa Larruscahim Hamilton Ilha, Deise Flores, Denise dos Santos Simões, Evelise Jaime de Menezes, Gislaine Vargas Saibro, Ingrid Louise de Souza Dahm, Lidia Glacir Gomes Rodrigues, Marcia Elizabeth Martins, Orildes Tres e Silvia Monteiro </w:t>
      </w:r>
      <w:proofErr w:type="spellStart"/>
      <w:r w:rsidRPr="008F1E06">
        <w:rPr>
          <w:rFonts w:asciiTheme="minorHAnsi" w:hAnsiTheme="minorHAnsi" w:cstheme="minorHAnsi"/>
          <w:color w:val="000000"/>
        </w:rPr>
        <w:t>Barakat</w:t>
      </w:r>
      <w:proofErr w:type="spellEnd"/>
      <w:r w:rsidRPr="008F1E06">
        <w:rPr>
          <w:rFonts w:asciiTheme="minorHAnsi" w:hAnsiTheme="minorHAnsi" w:cstheme="minorHAnsi"/>
          <w:color w:val="000000"/>
        </w:rPr>
        <w:t xml:space="preserve"> </w:t>
      </w:r>
      <w:r w:rsidRPr="008F1E06">
        <w:rPr>
          <w:rFonts w:asciiTheme="minorHAnsi" w:hAnsiTheme="minorHAnsi" w:cstheme="minorHAnsi"/>
        </w:rPr>
        <w:t xml:space="preserve">e 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w:t>
      </w:r>
      <w:r>
        <w:rPr>
          <w:rFonts w:asciiTheme="minorHAnsi" w:hAnsiTheme="minorHAnsi" w:cstheme="minorHAnsi"/>
        </w:rPr>
        <w:t>Mesquita Pedone, Emilio Merino</w:t>
      </w:r>
      <w:r w:rsidRPr="008F1E06">
        <w:rPr>
          <w:rFonts w:asciiTheme="minorHAnsi" w:hAnsiTheme="minorHAnsi" w:cstheme="minorHAnsi"/>
        </w:rPr>
        <w:t>, Fausto H</w:t>
      </w:r>
      <w:r>
        <w:rPr>
          <w:rFonts w:asciiTheme="minorHAnsi" w:hAnsiTheme="minorHAnsi" w:cstheme="minorHAnsi"/>
        </w:rPr>
        <w:t xml:space="preserve">enrique Steffen, Rafael Ártico </w:t>
      </w:r>
      <w:r w:rsidRPr="008F1E06">
        <w:rPr>
          <w:rFonts w:asciiTheme="minorHAnsi" w:hAnsiTheme="minorHAnsi" w:cstheme="minorHAnsi"/>
        </w:rPr>
        <w:t>e Rodrigo Spinelli; e 0</w:t>
      </w:r>
      <w:r>
        <w:rPr>
          <w:rFonts w:asciiTheme="minorHAnsi" w:hAnsiTheme="minorHAnsi" w:cstheme="minorHAnsi"/>
        </w:rPr>
        <w:t>5</w:t>
      </w:r>
      <w:r w:rsidRPr="008F1E06">
        <w:rPr>
          <w:rFonts w:asciiTheme="minorHAnsi" w:hAnsiTheme="minorHAnsi" w:cstheme="minorHAnsi"/>
        </w:rPr>
        <w:t xml:space="preserve"> (</w:t>
      </w:r>
      <w:r>
        <w:rPr>
          <w:rFonts w:asciiTheme="minorHAnsi" w:hAnsiTheme="minorHAnsi" w:cstheme="minorHAnsi"/>
        </w:rPr>
        <w:t>cinco</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 e Magali Mingotti</w:t>
      </w:r>
      <w:r>
        <w:rPr>
          <w:rFonts w:asciiTheme="minorHAnsi" w:hAnsiTheme="minorHAnsi" w:cstheme="minorHAnsi"/>
          <w:color w:val="000000"/>
        </w:rPr>
        <w:t xml:space="preserve"> e dos conselheiros </w:t>
      </w:r>
      <w:r w:rsidRPr="008F1E06">
        <w:rPr>
          <w:rFonts w:asciiTheme="minorHAnsi" w:hAnsiTheme="minorHAnsi" w:cstheme="minorHAnsi"/>
        </w:rPr>
        <w:t>Fábio Müller</w:t>
      </w:r>
      <w:r>
        <w:rPr>
          <w:rFonts w:asciiTheme="minorHAnsi" w:hAnsiTheme="minorHAnsi" w:cstheme="minorHAnsi"/>
        </w:rPr>
        <w:t xml:space="preserve"> e</w:t>
      </w:r>
      <w:r>
        <w:rPr>
          <w:rFonts w:asciiTheme="minorHAnsi" w:hAnsiTheme="minorHAnsi" w:cstheme="minorHAnsi"/>
          <w:color w:val="000000"/>
        </w:rPr>
        <w:t xml:space="preserve"> </w:t>
      </w:r>
      <w:r w:rsidRPr="008F1E06">
        <w:rPr>
          <w:rFonts w:asciiTheme="minorHAnsi" w:hAnsiTheme="minorHAnsi" w:cstheme="minorHAnsi"/>
        </w:rPr>
        <w:t>Rinaldo Ferreira Barbosa</w:t>
      </w:r>
      <w:r>
        <w:rPr>
          <w:rFonts w:asciiTheme="minorHAnsi" w:hAnsiTheme="minorHAnsi" w:cstheme="minorHAnsi"/>
        </w:rPr>
        <w:t>.</w:t>
      </w:r>
    </w:p>
    <w:p w:rsidR="00507DD9" w:rsidRPr="008D6781" w:rsidRDefault="00507DD9">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867F97">
        <w:rPr>
          <w:rFonts w:asciiTheme="minorHAnsi" w:hAnsiTheme="minorHAnsi" w:cstheme="minorHAnsi"/>
        </w:rPr>
        <w:t xml:space="preserve">29 de julho </w:t>
      </w:r>
      <w:r w:rsidRPr="008D6781">
        <w:rPr>
          <w:rFonts w:asciiTheme="minorHAnsi" w:hAnsiTheme="minorHAnsi" w:cstheme="minorHAnsi"/>
        </w:rPr>
        <w:t>de 2022.</w:t>
      </w: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1B483E">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1B483E">
              <w:rPr>
                <w:rFonts w:asciiTheme="minorHAnsi" w:eastAsia="Times New Roman" w:hAnsiTheme="minorHAnsi" w:cstheme="minorHAnsi"/>
                <w:sz w:val="22"/>
                <w:szCs w:val="22"/>
                <w:lang w:eastAsia="pt-BR"/>
              </w:rPr>
              <w:t>1497</w:t>
            </w:r>
            <w:r w:rsidRPr="009116E7">
              <w:rPr>
                <w:rFonts w:asciiTheme="minorHAnsi" w:eastAsia="Times New Roman" w:hAnsiTheme="minorHAnsi" w:cstheme="minorHAnsi"/>
                <w:sz w:val="22"/>
                <w:szCs w:val="22"/>
                <w:lang w:eastAsia="pt-BR"/>
              </w:rPr>
              <w:t xml:space="preserve">/2022 - Protocolo nº </w:t>
            </w:r>
            <w:r w:rsidR="001B483E">
              <w:rPr>
                <w:rFonts w:asciiTheme="minorHAnsi" w:eastAsia="Times New Roman" w:hAnsiTheme="minorHAnsi" w:cstheme="minorHAnsi"/>
                <w:sz w:val="22"/>
                <w:szCs w:val="22"/>
                <w:lang w:eastAsia="pt-BR"/>
              </w:rPr>
              <w:t>1229513</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21</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eastAsia="Times New Roman" w:hAnsi="Calibri" w:cs="Calibri"/>
                <w:b w:val="0"/>
                <w:sz w:val="22"/>
                <w:szCs w:val="22"/>
              </w:rPr>
            </w:pPr>
            <w:r w:rsidRPr="007C097E">
              <w:rPr>
                <w:rFonts w:ascii="Calibri" w:hAnsi="Calibri" w:cs="Calibri"/>
                <w:b w:val="0"/>
                <w:sz w:val="22"/>
                <w:szCs w:val="22"/>
              </w:rPr>
              <w:t>Alexandre Giorgi </w:t>
            </w:r>
          </w:p>
        </w:tc>
        <w:tc>
          <w:tcPr>
            <w:tcW w:w="1417" w:type="dxa"/>
            <w:vAlign w:val="center"/>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Aline Pedroso da Croce </w:t>
            </w:r>
          </w:p>
        </w:tc>
        <w:tc>
          <w:tcPr>
            <w:tcW w:w="1417" w:type="dxa"/>
            <w:vAlign w:val="center"/>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Andréa Larruscahim Hamilton Ilha</w:t>
            </w:r>
          </w:p>
        </w:tc>
        <w:tc>
          <w:tcPr>
            <w:tcW w:w="1417" w:type="dxa"/>
            <w:vAlign w:val="center"/>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Iponema Costa </w:t>
            </w:r>
          </w:p>
        </w:tc>
        <w:tc>
          <w:tcPr>
            <w:tcW w:w="1417" w:type="dxa"/>
            <w:vAlign w:val="center"/>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Carlos Eduardo Mesquita Pedone</w:t>
            </w:r>
          </w:p>
        </w:tc>
        <w:tc>
          <w:tcPr>
            <w:tcW w:w="1417" w:type="dxa"/>
            <w:vAlign w:val="center"/>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Débora Francele Rodrigues da Silva</w:t>
            </w:r>
          </w:p>
        </w:tc>
        <w:tc>
          <w:tcPr>
            <w:tcW w:w="1417" w:type="dxa"/>
            <w:vAlign w:val="center"/>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Deise Flores</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Denise dos Santos Simões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Emílio Merino</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Evelise Jaime de Menezes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Fábio Müller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1F183C">
              <w:rPr>
                <w:rFonts w:ascii="Calibri" w:hAnsi="Calibri" w:cs="Calibri"/>
                <w:sz w:val="22"/>
                <w:szCs w:val="22"/>
              </w:rPr>
              <w:t>X</w:t>
            </w: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Fausto Henrique Steffen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Gislaine Vargas Saibro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Ingrid Louise de Souza Dahm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Lidia Glacir Gomes Rodrigues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Magali Mingotti </w:t>
            </w:r>
          </w:p>
        </w:tc>
        <w:tc>
          <w:tcPr>
            <w:tcW w:w="1417" w:type="dxa"/>
            <w:vAlign w:val="center"/>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Márcia Elizabeth Martins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Orildes Tres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Rafael Ártico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Rinaldo Ferreira Barbosa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50F53">
              <w:rPr>
                <w:rFonts w:ascii="Calibri" w:hAnsi="Calibri" w:cs="Calibri"/>
                <w:sz w:val="22"/>
                <w:szCs w:val="22"/>
              </w:rPr>
              <w:t>X</w:t>
            </w:r>
          </w:p>
        </w:tc>
      </w:tr>
      <w:tr w:rsidR="006A6E37" w:rsidRPr="009116E7" w:rsidTr="00F4677E">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Rodrigo Spinelli </w:t>
            </w:r>
          </w:p>
        </w:tc>
        <w:tc>
          <w:tcPr>
            <w:tcW w:w="1417" w:type="dxa"/>
          </w:tcPr>
          <w:p w:rsidR="006A6E37" w:rsidRDefault="006A6E37" w:rsidP="006A6E37">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A6E37" w:rsidRPr="00A90A79" w:rsidRDefault="006A6E37" w:rsidP="006A6E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A6E37" w:rsidRPr="009116E7" w:rsidTr="00F4677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6A6E37" w:rsidRPr="007C097E" w:rsidRDefault="006A6E37" w:rsidP="006A6E37">
            <w:pPr>
              <w:pStyle w:val="PargrafodaLista"/>
              <w:numPr>
                <w:ilvl w:val="0"/>
                <w:numId w:val="18"/>
              </w:numPr>
              <w:ind w:left="454"/>
              <w:rPr>
                <w:rFonts w:ascii="Calibri" w:hAnsi="Calibri" w:cs="Calibri"/>
                <w:b w:val="0"/>
                <w:sz w:val="22"/>
                <w:szCs w:val="22"/>
              </w:rPr>
            </w:pPr>
            <w:r w:rsidRPr="007C097E">
              <w:rPr>
                <w:rFonts w:ascii="Calibri" w:hAnsi="Calibri" w:cs="Calibri"/>
                <w:b w:val="0"/>
                <w:sz w:val="22"/>
                <w:szCs w:val="22"/>
              </w:rPr>
              <w:t xml:space="preserve">Sílvia Monteiro </w:t>
            </w:r>
            <w:proofErr w:type="spellStart"/>
            <w:r w:rsidRPr="007C097E">
              <w:rPr>
                <w:rFonts w:ascii="Calibri" w:hAnsi="Calibri" w:cs="Calibri"/>
                <w:b w:val="0"/>
                <w:sz w:val="22"/>
                <w:szCs w:val="22"/>
              </w:rPr>
              <w:t>Barakat</w:t>
            </w:r>
            <w:proofErr w:type="spellEnd"/>
            <w:r w:rsidRPr="007C097E">
              <w:rPr>
                <w:rFonts w:ascii="Calibri" w:hAnsi="Calibri" w:cs="Calibri"/>
                <w:b w:val="0"/>
                <w:sz w:val="22"/>
                <w:szCs w:val="22"/>
              </w:rPr>
              <w:t> </w:t>
            </w:r>
          </w:p>
        </w:tc>
        <w:tc>
          <w:tcPr>
            <w:tcW w:w="1417" w:type="dxa"/>
          </w:tcPr>
          <w:p w:rsidR="006A6E37" w:rsidRDefault="006A6E37" w:rsidP="006A6E37">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A6E37" w:rsidRPr="00A90A79" w:rsidRDefault="006A6E37" w:rsidP="006A6E3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736A4B"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736A4B" w:rsidRPr="00A90A79" w:rsidRDefault="00736A4B" w:rsidP="00736A4B">
            <w:pPr>
              <w:jc w:val="center"/>
              <w:rPr>
                <w:rFonts w:asciiTheme="minorHAnsi" w:hAnsiTheme="minorHAnsi" w:cstheme="minorHAnsi"/>
                <w:sz w:val="22"/>
                <w:szCs w:val="22"/>
                <w:highlight w:val="yellow"/>
              </w:rPr>
            </w:pPr>
          </w:p>
        </w:tc>
        <w:tc>
          <w:tcPr>
            <w:tcW w:w="1418" w:type="dxa"/>
          </w:tcPr>
          <w:p w:rsidR="00736A4B" w:rsidRPr="00A90A79" w:rsidRDefault="00736A4B" w:rsidP="00736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736A4B" w:rsidRPr="00A90A79" w:rsidRDefault="00736A4B" w:rsidP="00736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736A4B" w:rsidRPr="00A90A79" w:rsidRDefault="00736A4B" w:rsidP="00736A4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1B483E">
              <w:rPr>
                <w:rFonts w:asciiTheme="minorHAnsi" w:eastAsia="Times New Roman" w:hAnsiTheme="minorHAnsi" w:cstheme="minorHAnsi"/>
                <w:b/>
                <w:bCs/>
                <w:sz w:val="20"/>
                <w:szCs w:val="22"/>
                <w:lang w:eastAsia="pt-BR"/>
              </w:rPr>
              <w:t>1497</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1B483E" w:rsidRPr="001B483E">
              <w:rPr>
                <w:rFonts w:asciiTheme="minorHAnsi" w:hAnsiTheme="minorHAnsi" w:cstheme="minorHAnsi"/>
                <w:sz w:val="20"/>
                <w:szCs w:val="22"/>
              </w:rPr>
              <w:t>Protocolo nº 1229513/2021</w:t>
            </w:r>
            <w:r w:rsidR="001B483E">
              <w:rPr>
                <w:rFonts w:asciiTheme="minorHAnsi" w:hAnsiTheme="minorHAnsi" w:cstheme="minorHAnsi"/>
                <w:sz w:val="20"/>
                <w:szCs w:val="22"/>
              </w:rPr>
              <w:t xml:space="preserve"> - Recurso</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6A6E37">
              <w:rPr>
                <w:rFonts w:asciiTheme="minorHAnsi" w:eastAsia="Times New Roman" w:hAnsiTheme="minorHAnsi" w:cstheme="minorHAnsi"/>
                <w:b/>
                <w:bCs/>
                <w:sz w:val="20"/>
                <w:szCs w:val="22"/>
                <w:lang w:eastAsia="pt-BR"/>
              </w:rPr>
              <w:t xml:space="preserve">votação: </w:t>
            </w:r>
            <w:r w:rsidR="006A6E37" w:rsidRPr="006A6E37">
              <w:rPr>
                <w:rFonts w:asciiTheme="minorHAnsi" w:eastAsia="Times New Roman" w:hAnsiTheme="minorHAnsi" w:cstheme="minorHAnsi"/>
                <w:bCs/>
                <w:sz w:val="20"/>
                <w:szCs w:val="22"/>
                <w:lang w:eastAsia="pt-BR"/>
              </w:rPr>
              <w:t>Favoráveis</w:t>
            </w:r>
            <w:r w:rsidR="006A6E37" w:rsidRPr="00982C8E">
              <w:rPr>
                <w:rFonts w:asciiTheme="minorHAnsi" w:eastAsia="Times New Roman" w:hAnsiTheme="minorHAnsi" w:cstheme="minorHAnsi"/>
                <w:bCs/>
                <w:sz w:val="20"/>
                <w:szCs w:val="22"/>
                <w:lang w:eastAsia="pt-BR"/>
              </w:rPr>
              <w:t> (</w:t>
            </w:r>
            <w:r w:rsidR="006A6E37">
              <w:rPr>
                <w:rFonts w:asciiTheme="minorHAnsi" w:eastAsia="Times New Roman" w:hAnsiTheme="minorHAnsi" w:cstheme="minorHAnsi"/>
                <w:bCs/>
                <w:sz w:val="20"/>
                <w:szCs w:val="22"/>
                <w:lang w:eastAsia="pt-BR"/>
              </w:rPr>
              <w:t>17</w:t>
            </w:r>
            <w:r w:rsidR="006A6E37" w:rsidRPr="00982C8E">
              <w:rPr>
                <w:rFonts w:asciiTheme="minorHAnsi" w:eastAsia="Times New Roman" w:hAnsiTheme="minorHAnsi" w:cstheme="minorHAnsi"/>
                <w:bCs/>
                <w:sz w:val="20"/>
                <w:szCs w:val="22"/>
                <w:lang w:eastAsia="pt-BR"/>
              </w:rPr>
              <w:t>) Ausências (0</w:t>
            </w:r>
            <w:r w:rsidR="006A6E37">
              <w:rPr>
                <w:rFonts w:asciiTheme="minorHAnsi" w:eastAsia="Times New Roman" w:hAnsiTheme="minorHAnsi" w:cstheme="minorHAnsi"/>
                <w:bCs/>
                <w:sz w:val="20"/>
                <w:szCs w:val="22"/>
                <w:lang w:eastAsia="pt-BR"/>
              </w:rPr>
              <w:t>5</w:t>
            </w:r>
            <w:r w:rsidR="006A6E37" w:rsidRPr="00982C8E">
              <w:rPr>
                <w:rFonts w:asciiTheme="minorHAnsi" w:eastAsia="Times New Roman" w:hAnsiTheme="minorHAnsi" w:cstheme="minorHAnsi"/>
                <w:bCs/>
                <w:sz w:val="20"/>
                <w:szCs w:val="22"/>
                <w:lang w:eastAsia="pt-BR"/>
              </w:rPr>
              <w:t>) Total (22)</w:t>
            </w:r>
            <w:r w:rsidR="006A6E37"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51A5">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51A5">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5706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251A5"/>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251A5">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0251A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9B32008"/>
    <w:multiLevelType w:val="hybridMultilevel"/>
    <w:tmpl w:val="EB12CF04"/>
    <w:numStyleLink w:val="EstiloImportado1"/>
  </w:abstractNum>
  <w:abstractNum w:abstractNumId="2">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B260AA2"/>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251A5"/>
    <w:rsid w:val="0004021B"/>
    <w:rsid w:val="000626AE"/>
    <w:rsid w:val="000654C7"/>
    <w:rsid w:val="000909FE"/>
    <w:rsid w:val="000B621A"/>
    <w:rsid w:val="0013101F"/>
    <w:rsid w:val="00155C1C"/>
    <w:rsid w:val="00163138"/>
    <w:rsid w:val="001A2002"/>
    <w:rsid w:val="001B483E"/>
    <w:rsid w:val="001E2D03"/>
    <w:rsid w:val="0020210B"/>
    <w:rsid w:val="00225E96"/>
    <w:rsid w:val="002317CB"/>
    <w:rsid w:val="00274BF8"/>
    <w:rsid w:val="00286789"/>
    <w:rsid w:val="00292FD6"/>
    <w:rsid w:val="00305CBC"/>
    <w:rsid w:val="003262D1"/>
    <w:rsid w:val="00332947"/>
    <w:rsid w:val="003523FC"/>
    <w:rsid w:val="00392B9A"/>
    <w:rsid w:val="00393245"/>
    <w:rsid w:val="003A6EE1"/>
    <w:rsid w:val="003B530C"/>
    <w:rsid w:val="003D3CC3"/>
    <w:rsid w:val="003D73FA"/>
    <w:rsid w:val="004102BE"/>
    <w:rsid w:val="004129B1"/>
    <w:rsid w:val="004136E1"/>
    <w:rsid w:val="00421D3E"/>
    <w:rsid w:val="004250EB"/>
    <w:rsid w:val="00476198"/>
    <w:rsid w:val="004921EE"/>
    <w:rsid w:val="004A7853"/>
    <w:rsid w:val="004B0F35"/>
    <w:rsid w:val="004F4077"/>
    <w:rsid w:val="00507DD9"/>
    <w:rsid w:val="00594DD0"/>
    <w:rsid w:val="005C18E0"/>
    <w:rsid w:val="005C3926"/>
    <w:rsid w:val="0061151A"/>
    <w:rsid w:val="006264DF"/>
    <w:rsid w:val="00665E9D"/>
    <w:rsid w:val="0066618A"/>
    <w:rsid w:val="00693E01"/>
    <w:rsid w:val="006A6E37"/>
    <w:rsid w:val="006F21E7"/>
    <w:rsid w:val="006F5074"/>
    <w:rsid w:val="006F72F5"/>
    <w:rsid w:val="00735525"/>
    <w:rsid w:val="00736A4B"/>
    <w:rsid w:val="00741A3F"/>
    <w:rsid w:val="0074549A"/>
    <w:rsid w:val="00766FE1"/>
    <w:rsid w:val="007A1836"/>
    <w:rsid w:val="007C6DC6"/>
    <w:rsid w:val="008037A5"/>
    <w:rsid w:val="008375F6"/>
    <w:rsid w:val="00844FAA"/>
    <w:rsid w:val="0086262D"/>
    <w:rsid w:val="00863CC9"/>
    <w:rsid w:val="00867F97"/>
    <w:rsid w:val="00871AD5"/>
    <w:rsid w:val="008B0FC5"/>
    <w:rsid w:val="008D4EAD"/>
    <w:rsid w:val="008D6781"/>
    <w:rsid w:val="008D7CCB"/>
    <w:rsid w:val="00904C0A"/>
    <w:rsid w:val="009116E7"/>
    <w:rsid w:val="00936FB1"/>
    <w:rsid w:val="009F48A5"/>
    <w:rsid w:val="009F7A5C"/>
    <w:rsid w:val="00A25E4E"/>
    <w:rsid w:val="00A5451E"/>
    <w:rsid w:val="00A57067"/>
    <w:rsid w:val="00A71425"/>
    <w:rsid w:val="00A71A38"/>
    <w:rsid w:val="00A90A79"/>
    <w:rsid w:val="00AB2898"/>
    <w:rsid w:val="00AB3628"/>
    <w:rsid w:val="00AC106A"/>
    <w:rsid w:val="00AF5C93"/>
    <w:rsid w:val="00B80B09"/>
    <w:rsid w:val="00BC12AE"/>
    <w:rsid w:val="00BD0E8E"/>
    <w:rsid w:val="00C072C7"/>
    <w:rsid w:val="00CC4BED"/>
    <w:rsid w:val="00CD4B3C"/>
    <w:rsid w:val="00E5615B"/>
    <w:rsid w:val="00E65E3D"/>
    <w:rsid w:val="00E66813"/>
    <w:rsid w:val="00EB3BDE"/>
    <w:rsid w:val="00EC4204"/>
    <w:rsid w:val="00ED7FDA"/>
    <w:rsid w:val="00EE0389"/>
    <w:rsid w:val="00EE061E"/>
    <w:rsid w:val="00EF3CA1"/>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63337-9103-4C22-B03B-6379B662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817</Words>
  <Characters>4416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Claudivana Bittencourt</cp:lastModifiedBy>
  <cp:revision>7</cp:revision>
  <cp:lastPrinted>2022-08-18T14:53:00Z</cp:lastPrinted>
  <dcterms:created xsi:type="dcterms:W3CDTF">2022-07-27T18:45:00Z</dcterms:created>
  <dcterms:modified xsi:type="dcterms:W3CDTF">2022-08-18T14:54:00Z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