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654BD5">
            <w:pPr>
              <w:rPr>
                <w:rFonts w:asciiTheme="minorHAnsi" w:hAnsiTheme="minorHAnsi" w:cstheme="minorHAnsi"/>
              </w:rPr>
            </w:pPr>
            <w:r>
              <w:rPr>
                <w:rFonts w:asciiTheme="minorHAnsi" w:hAnsiTheme="minorHAnsi" w:cstheme="minorHAnsi"/>
              </w:rPr>
              <w:t xml:space="preserve">Protocolo SICCAU nº </w:t>
            </w:r>
            <w:r w:rsidR="00654BD5">
              <w:rPr>
                <w:rFonts w:asciiTheme="minorHAnsi" w:hAnsiTheme="minorHAnsi" w:cstheme="minorHAnsi"/>
              </w:rPr>
              <w:t>1539688</w:t>
            </w:r>
            <w:r w:rsidR="001A324A" w:rsidRPr="001A324A">
              <w:rPr>
                <w:rFonts w:asciiTheme="minorHAnsi" w:hAnsiTheme="minorHAnsi" w:cstheme="minorHAnsi"/>
              </w:rPr>
              <w:t>/2022</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654BD5" w:rsidP="004102BE">
            <w:pPr>
              <w:widowControl w:val="0"/>
              <w:rPr>
                <w:rFonts w:asciiTheme="minorHAnsi" w:hAnsiTheme="minorHAnsi" w:cstheme="minorHAnsi"/>
                <w:bCs/>
                <w:lang w:eastAsia="pt-BR"/>
              </w:rPr>
            </w:pPr>
            <w:r>
              <w:rPr>
                <w:rFonts w:asciiTheme="minorHAnsi" w:hAnsiTheme="minorHAnsi" w:cstheme="minorHAnsi"/>
                <w:bCs/>
                <w:lang w:eastAsia="pt-BR"/>
              </w:rPr>
              <w:t>Comissão de Planejamento e Finanças</w:t>
            </w:r>
            <w:r w:rsidR="004102BE">
              <w:rPr>
                <w:rFonts w:asciiTheme="minorHAnsi" w:hAnsiTheme="minorHAnsi" w:cstheme="minorHAnsi"/>
                <w:bCs/>
                <w:lang w:eastAsia="pt-BR"/>
              </w:rPr>
              <w:t xml:space="preserve"> </w:t>
            </w:r>
            <w:r w:rsidR="00591B04">
              <w:rPr>
                <w:rFonts w:asciiTheme="minorHAnsi" w:hAnsiTheme="minorHAnsi" w:cstheme="minorHAnsi"/>
                <w:bCs/>
                <w:lang w:eastAsia="pt-BR"/>
              </w:rPr>
              <w:t xml:space="preserve">do </w:t>
            </w:r>
            <w:r w:rsidR="004102BE"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654BD5" w:rsidP="00654BD5">
            <w:pPr>
              <w:widowControl w:val="0"/>
              <w:jc w:val="both"/>
              <w:rPr>
                <w:rFonts w:asciiTheme="minorHAnsi" w:hAnsiTheme="minorHAnsi" w:cstheme="minorHAnsi"/>
                <w:bCs/>
                <w:lang w:eastAsia="pt-BR"/>
              </w:rPr>
            </w:pPr>
            <w:r w:rsidRPr="00654BD5">
              <w:rPr>
                <w:rFonts w:asciiTheme="minorHAnsi" w:hAnsiTheme="minorHAnsi" w:cstheme="minorHAnsi"/>
                <w:bCs/>
                <w:lang w:eastAsia="pt-BR"/>
              </w:rPr>
              <w:t xml:space="preserve">Repasse de recursos financeiros ao </w:t>
            </w:r>
            <w:r>
              <w:rPr>
                <w:rFonts w:asciiTheme="minorHAnsi" w:hAnsiTheme="minorHAnsi" w:cstheme="minorHAnsi"/>
                <w:bCs/>
                <w:lang w:eastAsia="pt-BR"/>
              </w:rPr>
              <w:t>Centro de Serviços Compartilhados, referentes a 2021</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1A324A">
        <w:rPr>
          <w:rFonts w:asciiTheme="minorHAnsi" w:hAnsiTheme="minorHAnsi" w:cstheme="minorHAnsi"/>
          <w:lang w:eastAsia="pt-BR"/>
        </w:rPr>
        <w:t>9</w:t>
      </w:r>
      <w:r w:rsidR="00F96668">
        <w:rPr>
          <w:rFonts w:asciiTheme="minorHAnsi" w:hAnsiTheme="minorHAnsi" w:cstheme="minorHAnsi"/>
          <w:lang w:eastAsia="pt-BR"/>
        </w:rPr>
        <w:t>2</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AB1E34" w:rsidRPr="00AB1E34" w:rsidRDefault="00654BD5" w:rsidP="00812644">
      <w:pPr>
        <w:tabs>
          <w:tab w:val="left" w:pos="6237"/>
        </w:tabs>
        <w:ind w:left="6237"/>
        <w:jc w:val="both"/>
        <w:rPr>
          <w:rFonts w:asciiTheme="minorHAnsi" w:hAnsiTheme="minorHAnsi" w:cstheme="minorHAnsi"/>
          <w:sz w:val="20"/>
          <w:szCs w:val="22"/>
          <w:lang w:eastAsia="pt-BR"/>
        </w:rPr>
      </w:pPr>
      <w:r>
        <w:rPr>
          <w:rFonts w:asciiTheme="minorHAnsi" w:hAnsiTheme="minorHAnsi" w:cstheme="minorHAnsi"/>
          <w:sz w:val="20"/>
          <w:szCs w:val="22"/>
          <w:lang w:eastAsia="pt-BR"/>
        </w:rPr>
        <w:t xml:space="preserve">Homologa o repasse de recursos ao CSC - </w:t>
      </w:r>
      <w:r w:rsidRPr="00654BD5">
        <w:rPr>
          <w:rFonts w:asciiTheme="minorHAnsi" w:hAnsiTheme="minorHAnsi" w:cstheme="minorHAnsi"/>
          <w:sz w:val="20"/>
          <w:szCs w:val="22"/>
          <w:lang w:eastAsia="pt-BR"/>
        </w:rPr>
        <w:t>Centro de Serviços Compartilhados</w:t>
      </w:r>
      <w:r>
        <w:rPr>
          <w:rFonts w:asciiTheme="minorHAnsi" w:hAnsiTheme="minorHAnsi" w:cstheme="minorHAnsi"/>
          <w:sz w:val="20"/>
          <w:szCs w:val="22"/>
          <w:lang w:eastAsia="pt-BR"/>
        </w:rPr>
        <w:t>, correspondente aos meses de setembro, outubro, novembro e dezembro de 2022 e dá outras providências.</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127DCE" w:rsidRDefault="00127DCE" w:rsidP="00A57067">
      <w:pPr>
        <w:tabs>
          <w:tab w:val="left" w:pos="3544"/>
        </w:tabs>
        <w:jc w:val="both"/>
        <w:rPr>
          <w:rFonts w:asciiTheme="minorHAnsi" w:hAnsiTheme="minorHAnsi" w:cstheme="minorHAnsi"/>
          <w:lang w:eastAsia="pt-BR"/>
        </w:rPr>
      </w:pPr>
    </w:p>
    <w:p w:rsidR="00654BD5" w:rsidRDefault="00654BD5" w:rsidP="001A324A">
      <w:pPr>
        <w:tabs>
          <w:tab w:val="left" w:pos="1418"/>
        </w:tabs>
        <w:jc w:val="both"/>
        <w:rPr>
          <w:rFonts w:asciiTheme="minorHAnsi" w:hAnsiTheme="minorHAnsi" w:cstheme="minorHAnsi"/>
        </w:rPr>
      </w:pPr>
      <w:r>
        <w:rPr>
          <w:rFonts w:asciiTheme="minorHAnsi" w:hAnsiTheme="minorHAnsi" w:cstheme="minorHAnsi"/>
        </w:rPr>
        <w:t xml:space="preserve">Considerando a </w:t>
      </w:r>
      <w:r w:rsidRPr="00654BD5">
        <w:rPr>
          <w:rFonts w:asciiTheme="minorHAnsi" w:hAnsiTheme="minorHAnsi" w:cstheme="minorHAnsi"/>
        </w:rPr>
        <w:t>Deliberação Plenária DPOBR nº 0114-01.B/2021</w:t>
      </w:r>
      <w:r>
        <w:rPr>
          <w:rFonts w:asciiTheme="minorHAnsi" w:hAnsiTheme="minorHAnsi" w:cstheme="minorHAnsi"/>
        </w:rPr>
        <w:t xml:space="preserve"> que </w:t>
      </w:r>
      <w:r w:rsidRPr="00654BD5">
        <w:rPr>
          <w:rFonts w:asciiTheme="minorHAnsi" w:hAnsiTheme="minorHAnsi" w:cstheme="minorHAnsi"/>
        </w:rPr>
        <w:t xml:space="preserve">dispôs sobre a utilização, em caráter excepcional, no exercício de 2021, de recursos provenientes de superávits financeiros para custeio do incremento aos aportes dos CAU/UF ao CSC, o que totalizaria a quantia de R$ 467.369,44 de repasse pelo CAU/RS ao CG-CSC, corresponde a setembro, outubro, novembro e dezembro de 2021; </w:t>
      </w:r>
    </w:p>
    <w:p w:rsidR="00654BD5" w:rsidRDefault="00654BD5" w:rsidP="001A324A">
      <w:pPr>
        <w:tabs>
          <w:tab w:val="left" w:pos="1418"/>
        </w:tabs>
        <w:jc w:val="both"/>
        <w:rPr>
          <w:rFonts w:asciiTheme="minorHAnsi" w:hAnsiTheme="minorHAnsi" w:cstheme="minorHAnsi"/>
        </w:rPr>
      </w:pPr>
    </w:p>
    <w:p w:rsidR="00654BD5" w:rsidRPr="0090334E" w:rsidRDefault="009E7173" w:rsidP="00654BD5">
      <w:pPr>
        <w:jc w:val="both"/>
        <w:rPr>
          <w:rFonts w:asciiTheme="minorHAnsi" w:hAnsiTheme="minorHAnsi" w:cstheme="minorHAnsi"/>
        </w:rPr>
      </w:pPr>
      <w:r>
        <w:rPr>
          <w:rFonts w:asciiTheme="minorHAnsi" w:hAnsiTheme="minorHAnsi" w:cstheme="minorHAnsi"/>
        </w:rPr>
        <w:t>Considerando o atendimento parcial pelo CAU/BR, da</w:t>
      </w:r>
      <w:r w:rsidR="00654BD5" w:rsidRPr="0090334E">
        <w:rPr>
          <w:rFonts w:asciiTheme="minorHAnsi" w:hAnsiTheme="minorHAnsi" w:cstheme="minorHAnsi"/>
        </w:rPr>
        <w:t xml:space="preserve"> Deliberação Plenária DPO-RS nº 1335/2021 que condicionou o repasse da quantia referente ao incremento ao Centro de Serviços Compartilhados do CAU, ao cumprimento dos seguintes requisitos:</w:t>
      </w:r>
    </w:p>
    <w:p w:rsidR="00654BD5" w:rsidRPr="00534EC9" w:rsidRDefault="00654BD5" w:rsidP="00654BD5">
      <w:pPr>
        <w:jc w:val="both"/>
        <w:rPr>
          <w:color w:val="FF0000"/>
        </w:rPr>
      </w:pPr>
    </w:p>
    <w:p w:rsidR="00654BD5" w:rsidRPr="00822829" w:rsidRDefault="00654BD5" w:rsidP="00822829">
      <w:pPr>
        <w:pStyle w:val="PargrafodaLista"/>
        <w:numPr>
          <w:ilvl w:val="0"/>
          <w:numId w:val="19"/>
        </w:numPr>
        <w:autoSpaceDE w:val="0"/>
        <w:autoSpaceDN w:val="0"/>
        <w:adjustRightInd w:val="0"/>
        <w:ind w:left="2268"/>
        <w:jc w:val="both"/>
        <w:rPr>
          <w:rFonts w:ascii="Calibri" w:hAnsi="Calibri" w:cs="Calibri"/>
          <w:i/>
          <w:sz w:val="20"/>
        </w:rPr>
      </w:pPr>
      <w:r w:rsidRPr="00822829">
        <w:rPr>
          <w:rFonts w:ascii="Calibri" w:hAnsi="Calibri" w:cs="Calibri"/>
          <w:i/>
          <w:sz w:val="20"/>
        </w:rPr>
        <w:t>Celebração, no prazo máximo de 30 (trinta) dias, de CONTRATO-CONVÊNIO, entre o CAU/RS e o CAU/BR, com o fim de viabilizar o efetivo pagamento dos valores relativos à cota de participação e contribuição deste CAU/UF, prevendo direitos e obrigações de ambas as partes;</w:t>
      </w:r>
    </w:p>
    <w:p w:rsidR="00654BD5" w:rsidRPr="00822829" w:rsidRDefault="00654BD5" w:rsidP="00822829">
      <w:pPr>
        <w:pStyle w:val="PargrafodaLista"/>
        <w:numPr>
          <w:ilvl w:val="0"/>
          <w:numId w:val="19"/>
        </w:numPr>
        <w:autoSpaceDE w:val="0"/>
        <w:autoSpaceDN w:val="0"/>
        <w:adjustRightInd w:val="0"/>
        <w:ind w:left="2268"/>
        <w:jc w:val="both"/>
        <w:rPr>
          <w:rFonts w:ascii="Calibri" w:hAnsi="Calibri" w:cs="Calibri"/>
          <w:i/>
          <w:sz w:val="20"/>
        </w:rPr>
      </w:pPr>
      <w:r w:rsidRPr="00822829">
        <w:rPr>
          <w:rFonts w:ascii="Calibri" w:hAnsi="Calibri" w:cs="Calibri"/>
          <w:i/>
          <w:sz w:val="20"/>
        </w:rPr>
        <w:t xml:space="preserve">Comprovação de exequibilidade, neste exercício financeiro, dos serviços e contratos previstos na reprogramação do CSC, considerando o prazo exíguo, desde a entrada em execução da reprogramação até o fim do exercício financeiro; </w:t>
      </w:r>
    </w:p>
    <w:p w:rsidR="00654BD5" w:rsidRPr="00822829" w:rsidRDefault="00654BD5" w:rsidP="00822829">
      <w:pPr>
        <w:pStyle w:val="PargrafodaLista"/>
        <w:numPr>
          <w:ilvl w:val="0"/>
          <w:numId w:val="19"/>
        </w:numPr>
        <w:autoSpaceDE w:val="0"/>
        <w:autoSpaceDN w:val="0"/>
        <w:adjustRightInd w:val="0"/>
        <w:ind w:left="2268"/>
        <w:jc w:val="both"/>
        <w:rPr>
          <w:rFonts w:ascii="Calibri" w:hAnsi="Calibri" w:cs="Calibri"/>
          <w:i/>
          <w:sz w:val="20"/>
        </w:rPr>
      </w:pPr>
      <w:r w:rsidRPr="00822829">
        <w:rPr>
          <w:rFonts w:ascii="Calibri" w:hAnsi="Calibri" w:cs="Calibri"/>
          <w:i/>
          <w:sz w:val="20"/>
        </w:rPr>
        <w:t>Envio de Pareceres Jurídico e Técnico Contábil pelo CAU/BR, atestando a legalidade no repasse do incremento, conforme estabelece a Deliberação Plenária DPOBR nº 0114-01.B/2021;</w:t>
      </w:r>
    </w:p>
    <w:p w:rsidR="00654BD5" w:rsidRPr="00822829" w:rsidRDefault="00654BD5" w:rsidP="00822829">
      <w:pPr>
        <w:pStyle w:val="PargrafodaLista"/>
        <w:numPr>
          <w:ilvl w:val="0"/>
          <w:numId w:val="19"/>
        </w:numPr>
        <w:autoSpaceDE w:val="0"/>
        <w:autoSpaceDN w:val="0"/>
        <w:adjustRightInd w:val="0"/>
        <w:ind w:left="2268"/>
        <w:jc w:val="both"/>
        <w:rPr>
          <w:rFonts w:ascii="Calibri" w:hAnsi="Calibri" w:cs="Calibri"/>
          <w:i/>
        </w:rPr>
      </w:pPr>
      <w:r w:rsidRPr="00822829">
        <w:rPr>
          <w:rFonts w:ascii="Calibri" w:hAnsi="Calibri" w:cs="Calibri"/>
          <w:i/>
          <w:sz w:val="20"/>
        </w:rPr>
        <w:t>Respeito às normas de utilização de superávit, notadamente Deliberação Plenária Extraordinária DPE/RS nº 014/2019, que aprovou a Portaria Normativa que regulamentou, no âmbito do Conselho de Arquitetura e Urbanismo do Rio Grande do Sul – CAU/RS, a utilização do Superávit Financeiro;</w:t>
      </w:r>
    </w:p>
    <w:p w:rsidR="001A324A" w:rsidRPr="0090334E" w:rsidRDefault="001A324A" w:rsidP="00822829">
      <w:pPr>
        <w:tabs>
          <w:tab w:val="left" w:pos="1418"/>
        </w:tabs>
        <w:ind w:left="2268"/>
        <w:jc w:val="both"/>
        <w:rPr>
          <w:rFonts w:asciiTheme="minorHAnsi" w:hAnsiTheme="minorHAnsi" w:cstheme="minorHAnsi"/>
        </w:rPr>
      </w:pPr>
    </w:p>
    <w:p w:rsidR="00654BD5" w:rsidRDefault="00654BD5" w:rsidP="00654BD5">
      <w:pPr>
        <w:tabs>
          <w:tab w:val="left" w:pos="1418"/>
        </w:tabs>
        <w:jc w:val="both"/>
        <w:rPr>
          <w:rFonts w:asciiTheme="minorHAnsi" w:hAnsiTheme="minorHAnsi" w:cstheme="minorHAnsi"/>
        </w:rPr>
      </w:pPr>
      <w:r w:rsidRPr="00654BD5">
        <w:rPr>
          <w:rFonts w:asciiTheme="minorHAnsi" w:hAnsiTheme="minorHAnsi" w:cstheme="minorHAnsi"/>
        </w:rPr>
        <w:t xml:space="preserve">Considerando </w:t>
      </w:r>
      <w:r>
        <w:rPr>
          <w:rFonts w:asciiTheme="minorHAnsi" w:hAnsiTheme="minorHAnsi" w:cstheme="minorHAnsi"/>
        </w:rPr>
        <w:t xml:space="preserve">terem sido atendidos </w:t>
      </w:r>
      <w:r w:rsidRPr="00654BD5">
        <w:rPr>
          <w:rFonts w:asciiTheme="minorHAnsi" w:hAnsiTheme="minorHAnsi" w:cstheme="minorHAnsi"/>
        </w:rPr>
        <w:t xml:space="preserve">os condicionantes estabelecidos na DPO-RS </w:t>
      </w:r>
      <w:r>
        <w:rPr>
          <w:rFonts w:asciiTheme="minorHAnsi" w:hAnsiTheme="minorHAnsi" w:cstheme="minorHAnsi"/>
        </w:rPr>
        <w:t xml:space="preserve">nº </w:t>
      </w:r>
      <w:r w:rsidRPr="00654BD5">
        <w:rPr>
          <w:rFonts w:asciiTheme="minorHAnsi" w:hAnsiTheme="minorHAnsi" w:cstheme="minorHAnsi"/>
        </w:rPr>
        <w:t>1335/2021, exceto</w:t>
      </w:r>
      <w:r>
        <w:rPr>
          <w:rFonts w:asciiTheme="minorHAnsi" w:hAnsiTheme="minorHAnsi" w:cstheme="minorHAnsi"/>
        </w:rPr>
        <w:t xml:space="preserve"> o “item a” que, em acordo entre o CAU/BR e o CAU/RS, definiu-se que o mesmo teria sua minuta formulado pelo CAU/RS, </w:t>
      </w:r>
      <w:r w:rsidR="0090334E">
        <w:rPr>
          <w:rFonts w:asciiTheme="minorHAnsi" w:hAnsiTheme="minorHAnsi" w:cstheme="minorHAnsi"/>
        </w:rPr>
        <w:t xml:space="preserve">estabelecendo </w:t>
      </w:r>
      <w:r w:rsidRPr="00654BD5">
        <w:rPr>
          <w:rFonts w:asciiTheme="minorHAnsi" w:hAnsiTheme="minorHAnsi" w:cstheme="minorHAnsi"/>
        </w:rPr>
        <w:t xml:space="preserve">obrigações, </w:t>
      </w:r>
      <w:r w:rsidR="0090334E">
        <w:rPr>
          <w:rFonts w:asciiTheme="minorHAnsi" w:hAnsiTheme="minorHAnsi" w:cstheme="minorHAnsi"/>
        </w:rPr>
        <w:t xml:space="preserve">deveres, </w:t>
      </w:r>
      <w:r w:rsidRPr="00654BD5">
        <w:rPr>
          <w:rFonts w:asciiTheme="minorHAnsi" w:hAnsiTheme="minorHAnsi" w:cstheme="minorHAnsi"/>
        </w:rPr>
        <w:t xml:space="preserve">aportes, gestão, </w:t>
      </w:r>
      <w:r w:rsidR="0090334E">
        <w:rPr>
          <w:rFonts w:asciiTheme="minorHAnsi" w:hAnsiTheme="minorHAnsi" w:cstheme="minorHAnsi"/>
        </w:rPr>
        <w:t>dentre outras necessidades</w:t>
      </w:r>
      <w:r w:rsidRPr="00654BD5">
        <w:rPr>
          <w:rFonts w:asciiTheme="minorHAnsi" w:hAnsiTheme="minorHAnsi" w:cstheme="minorHAnsi"/>
        </w:rPr>
        <w:t>;</w:t>
      </w:r>
    </w:p>
    <w:p w:rsidR="0090334E" w:rsidRDefault="0090334E" w:rsidP="00654BD5">
      <w:pPr>
        <w:tabs>
          <w:tab w:val="left" w:pos="1418"/>
        </w:tabs>
        <w:jc w:val="both"/>
        <w:rPr>
          <w:rFonts w:asciiTheme="minorHAnsi" w:hAnsiTheme="minorHAnsi" w:cstheme="minorHAnsi"/>
        </w:rPr>
      </w:pPr>
    </w:p>
    <w:p w:rsidR="00AC106A" w:rsidRDefault="004F4077" w:rsidP="00591B04">
      <w:pPr>
        <w:suppressAutoHyphens/>
        <w:autoSpaceDN w:val="0"/>
        <w:ind w:right="-285"/>
        <w:jc w:val="both"/>
        <w:textAlignment w:val="baseline"/>
        <w:rPr>
          <w:rFonts w:asciiTheme="minorHAnsi" w:hAnsiTheme="minorHAnsi" w:cstheme="minorHAnsi"/>
          <w:b/>
          <w:lang w:eastAsia="pt-BR"/>
        </w:rPr>
      </w:pPr>
      <w:r w:rsidRPr="008D6781">
        <w:rPr>
          <w:rFonts w:asciiTheme="minorHAnsi" w:hAnsiTheme="minorHAnsi" w:cstheme="minorHAnsi"/>
          <w:b/>
          <w:lang w:eastAsia="pt-BR"/>
        </w:rPr>
        <w:t>DELIBEROU</w:t>
      </w:r>
      <w:r w:rsidR="00766FE1" w:rsidRPr="008D6781">
        <w:rPr>
          <w:rFonts w:asciiTheme="minorHAnsi" w:hAnsiTheme="minorHAnsi" w:cstheme="minorHAnsi"/>
          <w:b/>
          <w:lang w:eastAsia="pt-BR"/>
        </w:rPr>
        <w:t xml:space="preserve"> por</w:t>
      </w:r>
      <w:r w:rsidRPr="008D6781">
        <w:rPr>
          <w:rFonts w:asciiTheme="minorHAnsi" w:hAnsiTheme="minorHAnsi" w:cstheme="minorHAnsi"/>
          <w:b/>
          <w:lang w:eastAsia="pt-BR"/>
        </w:rPr>
        <w:t>:</w:t>
      </w:r>
    </w:p>
    <w:p w:rsidR="00155C1C" w:rsidRPr="008D6781" w:rsidRDefault="00155C1C">
      <w:pPr>
        <w:jc w:val="both"/>
        <w:rPr>
          <w:rFonts w:asciiTheme="minorHAnsi" w:hAnsiTheme="minorHAnsi" w:cstheme="minorHAnsi"/>
          <w:b/>
          <w:lang w:eastAsia="pt-BR"/>
        </w:rPr>
      </w:pPr>
    </w:p>
    <w:p w:rsidR="00AB1E34" w:rsidRPr="0090334E" w:rsidRDefault="0090334E" w:rsidP="0090334E">
      <w:pPr>
        <w:pStyle w:val="PargrafodaLista"/>
        <w:numPr>
          <w:ilvl w:val="0"/>
          <w:numId w:val="4"/>
        </w:numPr>
        <w:contextualSpacing w:val="0"/>
        <w:jc w:val="both"/>
        <w:rPr>
          <w:rFonts w:asciiTheme="minorHAnsi" w:hAnsiTheme="minorHAnsi" w:cstheme="minorHAnsi"/>
        </w:rPr>
      </w:pPr>
      <w:r>
        <w:rPr>
          <w:rFonts w:ascii="Calibri" w:hAnsi="Calibri" w:cs="Calibri"/>
        </w:rPr>
        <w:t xml:space="preserve">Homologar o </w:t>
      </w:r>
      <w:r w:rsidRPr="0090334E">
        <w:rPr>
          <w:rFonts w:ascii="Calibri" w:hAnsi="Calibri" w:cs="Calibri"/>
        </w:rPr>
        <w:t xml:space="preserve">repasse de R$ 467.369,44 (sem juros </w:t>
      </w:r>
      <w:r>
        <w:rPr>
          <w:rFonts w:ascii="Calibri" w:hAnsi="Calibri" w:cs="Calibri"/>
        </w:rPr>
        <w:t xml:space="preserve">ou </w:t>
      </w:r>
      <w:r w:rsidRPr="0090334E">
        <w:rPr>
          <w:rFonts w:ascii="Calibri" w:hAnsi="Calibri" w:cs="Calibri"/>
        </w:rPr>
        <w:t>correção monetária) ao CSC</w:t>
      </w:r>
      <w:r>
        <w:rPr>
          <w:rFonts w:ascii="Calibri" w:hAnsi="Calibri" w:cs="Calibri"/>
        </w:rPr>
        <w:t xml:space="preserve"> - Centro de Serviços Compartilhados</w:t>
      </w:r>
      <w:r w:rsidRPr="0090334E">
        <w:rPr>
          <w:rFonts w:ascii="Calibri" w:hAnsi="Calibri" w:cs="Calibri"/>
        </w:rPr>
        <w:t>, quitando a pendência</w:t>
      </w:r>
      <w:r>
        <w:rPr>
          <w:rFonts w:ascii="Calibri" w:hAnsi="Calibri" w:cs="Calibri"/>
        </w:rPr>
        <w:t xml:space="preserve"> do CAU/RS, </w:t>
      </w:r>
      <w:r w:rsidRPr="0090334E">
        <w:rPr>
          <w:rFonts w:ascii="Calibri" w:hAnsi="Calibri" w:cs="Calibri"/>
        </w:rPr>
        <w:t>referente aos repasses de setembro, outubro, novembro e dezembro de 2021;</w:t>
      </w:r>
    </w:p>
    <w:p w:rsidR="0090334E" w:rsidRPr="0090334E" w:rsidRDefault="0090334E" w:rsidP="0090334E">
      <w:pPr>
        <w:pStyle w:val="PargrafodaLista"/>
        <w:autoSpaceDE w:val="0"/>
        <w:autoSpaceDN w:val="0"/>
        <w:adjustRightInd w:val="0"/>
        <w:rPr>
          <w:rFonts w:ascii="Times New Roman" w:eastAsiaTheme="minorHAnsi" w:hAnsi="Times New Roman"/>
          <w:color w:val="000000"/>
        </w:rPr>
      </w:pPr>
    </w:p>
    <w:p w:rsidR="0090334E" w:rsidRDefault="0090334E" w:rsidP="0090334E">
      <w:pPr>
        <w:pStyle w:val="PargrafodaLista"/>
        <w:numPr>
          <w:ilvl w:val="0"/>
          <w:numId w:val="4"/>
        </w:numPr>
        <w:autoSpaceDE w:val="0"/>
        <w:autoSpaceDN w:val="0"/>
        <w:adjustRightInd w:val="0"/>
        <w:jc w:val="both"/>
        <w:rPr>
          <w:rFonts w:ascii="Calibri" w:eastAsiaTheme="minorHAnsi" w:hAnsi="Calibri" w:cs="Calibri"/>
          <w:color w:val="000000"/>
        </w:rPr>
      </w:pPr>
      <w:r>
        <w:rPr>
          <w:rFonts w:ascii="Calibri" w:eastAsiaTheme="minorHAnsi" w:hAnsi="Calibri" w:cs="Calibri"/>
          <w:color w:val="000000"/>
        </w:rPr>
        <w:t xml:space="preserve">Encaminhar </w:t>
      </w:r>
      <w:r w:rsidR="00B94921">
        <w:rPr>
          <w:rFonts w:ascii="Calibri" w:eastAsiaTheme="minorHAnsi" w:hAnsi="Calibri" w:cs="Calibri"/>
          <w:color w:val="000000"/>
        </w:rPr>
        <w:t xml:space="preserve">ao CAU Brasil, no prazo máximo de 10 (dez) dias, a contar desta deliberação, </w:t>
      </w:r>
      <w:r w:rsidRPr="0090334E">
        <w:rPr>
          <w:rFonts w:ascii="Calibri" w:eastAsiaTheme="minorHAnsi" w:hAnsi="Calibri" w:cs="Calibri"/>
          <w:color w:val="000000"/>
        </w:rPr>
        <w:t xml:space="preserve">a minuta de contrato a ser firmado entre CAU/BR e CAU/RS com o objetivo de estabelecer obrigações mútuas de prestação de serviços, aporte financeiro e prestação de contas referentes à gestão, manutenção, evolução e consequentes despesas relativas ao Centro de Serviços Compartilhados do Conselho de Arquitetura e Urbanismo (CSC-CAU), o qual compreende os serviços compartilhados essenciais e os serviços compartilhados por adesão da minuta de contrato a ser firmado entre o CAU Brasil e o CAU/RS; </w:t>
      </w:r>
    </w:p>
    <w:p w:rsidR="00F96668" w:rsidRPr="00F96668" w:rsidRDefault="00F96668" w:rsidP="00F96668">
      <w:pPr>
        <w:pStyle w:val="PargrafodaLista"/>
        <w:rPr>
          <w:rFonts w:ascii="Calibri" w:eastAsiaTheme="minorHAnsi" w:hAnsi="Calibri" w:cs="Calibri"/>
          <w:color w:val="000000"/>
        </w:rPr>
      </w:pPr>
    </w:p>
    <w:p w:rsidR="008D6781" w:rsidRPr="00AB1E34" w:rsidRDefault="00AB1E34" w:rsidP="001A324A">
      <w:pPr>
        <w:pStyle w:val="PargrafodaLista"/>
        <w:numPr>
          <w:ilvl w:val="0"/>
          <w:numId w:val="4"/>
        </w:numPr>
        <w:contextualSpacing w:val="0"/>
        <w:jc w:val="both"/>
        <w:rPr>
          <w:rFonts w:asciiTheme="minorHAnsi" w:hAnsiTheme="minorHAnsi" w:cstheme="minorHAnsi"/>
        </w:rPr>
      </w:pPr>
      <w:r>
        <w:rPr>
          <w:rFonts w:asciiTheme="minorHAnsi" w:hAnsiTheme="minorHAnsi" w:cstheme="minorHAnsi"/>
        </w:rPr>
        <w:t xml:space="preserve">Encaminhar a presente </w:t>
      </w:r>
      <w:r w:rsidR="007E5451">
        <w:rPr>
          <w:rFonts w:asciiTheme="minorHAnsi" w:hAnsiTheme="minorHAnsi" w:cstheme="minorHAnsi"/>
        </w:rPr>
        <w:t>d</w:t>
      </w:r>
      <w:r>
        <w:rPr>
          <w:rFonts w:asciiTheme="minorHAnsi" w:hAnsiTheme="minorHAnsi" w:cstheme="minorHAnsi"/>
        </w:rPr>
        <w:t xml:space="preserve">eliberação à </w:t>
      </w:r>
      <w:r w:rsidR="0090334E">
        <w:rPr>
          <w:rFonts w:asciiTheme="minorHAnsi" w:hAnsiTheme="minorHAnsi" w:cstheme="minorHAnsi"/>
        </w:rPr>
        <w:t xml:space="preserve">Secretaria Geral </w:t>
      </w:r>
      <w:r w:rsidR="007E5451">
        <w:rPr>
          <w:rFonts w:asciiTheme="minorHAnsi" w:hAnsiTheme="minorHAnsi" w:cstheme="minorHAnsi"/>
        </w:rPr>
        <w:t>do CAU/RS para providências necessárias.</w:t>
      </w:r>
    </w:p>
    <w:p w:rsidR="009F48A5" w:rsidRPr="008D6781" w:rsidRDefault="009F48A5" w:rsidP="00AC106A">
      <w:pPr>
        <w:pStyle w:val="PargrafodaLista"/>
        <w:contextualSpacing w:val="0"/>
        <w:jc w:val="both"/>
        <w:rPr>
          <w:rFonts w:asciiTheme="minorHAnsi" w:hAnsiTheme="minorHAnsi" w:cstheme="minorHAnsi"/>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B94921" w:rsidRPr="00734A5A" w:rsidRDefault="00B94921" w:rsidP="00B94921">
      <w:pPr>
        <w:jc w:val="both"/>
        <w:rPr>
          <w:rFonts w:asciiTheme="minorHAnsi" w:hAnsiTheme="minorHAnsi" w:cstheme="minorHAnsi"/>
        </w:rPr>
      </w:pPr>
      <w:r w:rsidRPr="008F1E06">
        <w:rPr>
          <w:rFonts w:asciiTheme="minorHAnsi" w:hAnsiTheme="minorHAnsi" w:cstheme="minorHAnsi"/>
          <w:color w:val="000000"/>
        </w:rPr>
        <w:t xml:space="preserve">Com </w:t>
      </w:r>
      <w:r>
        <w:rPr>
          <w:rFonts w:asciiTheme="minorHAnsi" w:hAnsiTheme="minorHAnsi" w:cstheme="minorHAnsi"/>
          <w:color w:val="000000"/>
        </w:rPr>
        <w:t>18</w:t>
      </w:r>
      <w:r w:rsidRPr="008F1E06">
        <w:rPr>
          <w:rFonts w:asciiTheme="minorHAnsi" w:hAnsiTheme="minorHAnsi" w:cstheme="minorHAnsi"/>
          <w:color w:val="000000"/>
        </w:rPr>
        <w:t xml:space="preserve"> (</w:t>
      </w:r>
      <w:r>
        <w:rPr>
          <w:rFonts w:asciiTheme="minorHAnsi" w:hAnsiTheme="minorHAnsi" w:cstheme="minorHAnsi"/>
          <w:color w:val="000000"/>
        </w:rPr>
        <w:t>dezoito</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Monteiro Barakat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Mesquita Pedone, Emilio Merino, Fábio Müller, Fausto Henrique Steffen, Rafael Ártico e Rodrigo Spinelli; e </w:t>
      </w:r>
      <w:r>
        <w:rPr>
          <w:rFonts w:asciiTheme="minorHAnsi" w:hAnsiTheme="minorHAnsi" w:cstheme="minorHAnsi"/>
        </w:rPr>
        <w:t>04</w:t>
      </w:r>
      <w:r w:rsidRPr="008F1E06">
        <w:rPr>
          <w:rFonts w:asciiTheme="minorHAnsi" w:hAnsiTheme="minorHAnsi" w:cstheme="minorHAnsi"/>
        </w:rPr>
        <w:t xml:space="preserve"> (</w:t>
      </w:r>
      <w:r>
        <w:rPr>
          <w:rFonts w:asciiTheme="minorHAnsi" w:hAnsiTheme="minorHAnsi" w:cstheme="minorHAnsi"/>
        </w:rPr>
        <w:t>quatro</w:t>
      </w:r>
      <w:r w:rsidRPr="008F1E06">
        <w:rPr>
          <w:rFonts w:asciiTheme="minorHAnsi" w:hAnsiTheme="minorHAnsi" w:cstheme="minorHAnsi"/>
        </w:rPr>
        <w:t>) ausências, das conselheiras Aline Pedroso da Croce, Débora Francele Rodri</w:t>
      </w:r>
      <w:r>
        <w:rPr>
          <w:rFonts w:asciiTheme="minorHAnsi" w:hAnsiTheme="minorHAnsi" w:cstheme="minorHAnsi"/>
        </w:rPr>
        <w:t xml:space="preserve">gues da Silva e Magali Mingotti e do conselheiro </w:t>
      </w:r>
      <w:r w:rsidRPr="008F1E06">
        <w:rPr>
          <w:rFonts w:asciiTheme="minorHAnsi" w:hAnsiTheme="minorHAnsi" w:cstheme="minorHAnsi"/>
        </w:rPr>
        <w:t>Rinaldo Ferreira Barbosa</w:t>
      </w:r>
      <w:r w:rsidRPr="008F1E06">
        <w:rPr>
          <w:rFonts w:asciiTheme="minorHAnsi" w:hAnsiTheme="minorHAnsi" w:cstheme="minorHAnsi"/>
          <w:color w:val="000000"/>
        </w:rPr>
        <w:t>.</w:t>
      </w:r>
    </w:p>
    <w:p w:rsidR="00507DD9" w:rsidRDefault="00507DD9">
      <w:pPr>
        <w:pStyle w:val="PargrafodaLista"/>
        <w:ind w:left="0" w:right="133"/>
        <w:jc w:val="center"/>
        <w:rPr>
          <w:rFonts w:asciiTheme="minorHAnsi" w:hAnsiTheme="minorHAnsi" w:cstheme="minorHAnsi"/>
        </w:rPr>
      </w:pPr>
    </w:p>
    <w:p w:rsidR="001A324A" w:rsidRPr="008D6781" w:rsidRDefault="001A324A">
      <w:pPr>
        <w:pStyle w:val="PargrafodaLista"/>
        <w:ind w:left="0" w:right="133"/>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r w:rsidRPr="008D6781">
        <w:rPr>
          <w:rFonts w:asciiTheme="minorHAnsi" w:hAnsiTheme="minorHAnsi" w:cstheme="minorHAnsi"/>
        </w:rPr>
        <w:t xml:space="preserve">Porto Alegre – RS, </w:t>
      </w:r>
      <w:r w:rsidR="00867F97">
        <w:rPr>
          <w:rFonts w:asciiTheme="minorHAnsi" w:hAnsiTheme="minorHAnsi" w:cstheme="minorHAnsi"/>
        </w:rPr>
        <w:t xml:space="preserve">29 de julho </w:t>
      </w:r>
      <w:r w:rsidRPr="008D6781">
        <w:rPr>
          <w:rFonts w:asciiTheme="minorHAnsi" w:hAnsiTheme="minorHAnsi" w:cstheme="minorHAnsi"/>
        </w:rPr>
        <w:t>de 2022.</w:t>
      </w:r>
    </w:p>
    <w:p w:rsidR="00871AD5" w:rsidRDefault="00871AD5" w:rsidP="00871AD5">
      <w:pPr>
        <w:jc w:val="center"/>
        <w:rPr>
          <w:rFonts w:asciiTheme="minorHAnsi" w:hAnsiTheme="minorHAnsi" w:cstheme="minorHAnsi"/>
        </w:rPr>
      </w:pPr>
    </w:p>
    <w:p w:rsidR="003347BC" w:rsidRPr="008D6781" w:rsidRDefault="003347BC"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90334E">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1A324A">
              <w:rPr>
                <w:rFonts w:asciiTheme="minorHAnsi" w:eastAsia="Times New Roman" w:hAnsiTheme="minorHAnsi" w:cstheme="minorHAnsi"/>
                <w:sz w:val="22"/>
                <w:szCs w:val="22"/>
                <w:lang w:eastAsia="pt-BR"/>
              </w:rPr>
              <w:t>149</w:t>
            </w:r>
            <w:r w:rsidR="0090334E">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/2022 - Protocolo nº</w:t>
            </w:r>
            <w:r w:rsidR="001A324A">
              <w:rPr>
                <w:rFonts w:asciiTheme="minorHAnsi" w:eastAsia="Times New Roman" w:hAnsiTheme="minorHAnsi" w:cstheme="minorHAnsi"/>
                <w:sz w:val="22"/>
                <w:szCs w:val="22"/>
                <w:lang w:eastAsia="pt-BR"/>
              </w:rPr>
              <w:t xml:space="preserve"> </w:t>
            </w:r>
            <w:r w:rsidR="0090334E">
              <w:rPr>
                <w:rFonts w:asciiTheme="minorHAnsi" w:eastAsia="Times New Roman" w:hAnsiTheme="minorHAnsi" w:cstheme="minorHAnsi"/>
                <w:sz w:val="22"/>
                <w:szCs w:val="22"/>
                <w:lang w:eastAsia="pt-BR"/>
              </w:rPr>
              <w:t>1539688</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w:t>
            </w:r>
            <w:r w:rsidR="00590282">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eastAsia="Times New Roman" w:hAnsi="Calibri" w:cs="Calibri"/>
                <w:b w:val="0"/>
                <w:sz w:val="22"/>
                <w:szCs w:val="22"/>
              </w:rPr>
            </w:pPr>
            <w:r w:rsidRPr="005C141C">
              <w:rPr>
                <w:rFonts w:ascii="Calibri" w:hAnsi="Calibri" w:cs="Calibri"/>
                <w:b w:val="0"/>
                <w:sz w:val="22"/>
                <w:szCs w:val="22"/>
              </w:rPr>
              <w:t>Alexandre Giorgi </w:t>
            </w:r>
          </w:p>
        </w:tc>
        <w:tc>
          <w:tcPr>
            <w:tcW w:w="1417" w:type="dxa"/>
            <w:vAlign w:val="center"/>
          </w:tcPr>
          <w:p w:rsidR="00B94921" w:rsidRDefault="00F07595"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Aline Pedroso da Croce </w:t>
            </w:r>
          </w:p>
        </w:tc>
        <w:tc>
          <w:tcPr>
            <w:tcW w:w="1417" w:type="dxa"/>
            <w:vAlign w:val="center"/>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B94921" w:rsidRPr="00A90A79" w:rsidRDefault="00F07595"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eastAsia="Times New Roman" w:hAnsi="Calibri" w:cstheme="minorHAnsi"/>
                <w:sz w:val="22"/>
                <w:szCs w:val="22"/>
              </w:rPr>
              <w:t>X</w:t>
            </w: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Andréa Larruscahim Hamilton Ilha</w:t>
            </w:r>
          </w:p>
        </w:tc>
        <w:tc>
          <w:tcPr>
            <w:tcW w:w="1417" w:type="dxa"/>
            <w:vAlign w:val="center"/>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Carlos Eduardo Iponema Costa </w:t>
            </w:r>
          </w:p>
        </w:tc>
        <w:tc>
          <w:tcPr>
            <w:tcW w:w="1417" w:type="dxa"/>
            <w:vAlign w:val="center"/>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Carlos Eduardo Mesquita Pedone</w:t>
            </w:r>
          </w:p>
        </w:tc>
        <w:tc>
          <w:tcPr>
            <w:tcW w:w="1417" w:type="dxa"/>
            <w:vAlign w:val="center"/>
          </w:tcPr>
          <w:p w:rsidR="00B94921" w:rsidRDefault="00F07595"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1F183C">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Débora Francele Rodrigues da Silva</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B94921" w:rsidRPr="00A90A79" w:rsidRDefault="00F07595"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Deise Flores</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Denise dos Santos Simões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Emílio Merino</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Evelise Jaime de Menezes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Fábio Müller </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Fausto Henrique Steffen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Gislaine Vargas Saibro </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Ingrid Louise de Souza Dahm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Lidia Glacir Gomes Rodrigues </w:t>
            </w:r>
          </w:p>
        </w:tc>
        <w:tc>
          <w:tcPr>
            <w:tcW w:w="1417" w:type="dxa"/>
            <w:vAlign w:val="center"/>
          </w:tcPr>
          <w:p w:rsidR="00B94921" w:rsidRDefault="00F07595"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750F53">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Magali Mingotti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B94921" w:rsidRPr="00A90A79" w:rsidRDefault="00F07595"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Márcia Elizabeth Martins </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Orildes Tres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Rafael Ártico </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Rinaldo Ferreira Barbosa </w:t>
            </w:r>
          </w:p>
        </w:tc>
        <w:tc>
          <w:tcPr>
            <w:tcW w:w="1417" w:type="dxa"/>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bookmarkStart w:id="0" w:name="_GoBack"/>
            <w:bookmarkEnd w:id="0"/>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750F53">
              <w:rPr>
                <w:rFonts w:ascii="Calibri" w:hAnsi="Calibri" w:cs="Calibri"/>
                <w:sz w:val="22"/>
                <w:szCs w:val="22"/>
              </w:rPr>
              <w:t>X</w:t>
            </w:r>
          </w:p>
        </w:tc>
      </w:tr>
      <w:tr w:rsidR="00B94921" w:rsidRPr="009116E7" w:rsidTr="00EE703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Rodrigo Spinelli </w:t>
            </w:r>
          </w:p>
        </w:tc>
        <w:tc>
          <w:tcPr>
            <w:tcW w:w="1417" w:type="dxa"/>
          </w:tcPr>
          <w:p w:rsidR="00B94921" w:rsidRDefault="00B94921" w:rsidP="00B94921">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B94921" w:rsidRPr="00A90A79" w:rsidRDefault="00B94921" w:rsidP="00B949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4921" w:rsidRPr="009116E7" w:rsidTr="00EE703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B94921" w:rsidRPr="005C141C" w:rsidRDefault="00B94921" w:rsidP="00B94921">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Sílvia Monteiro Barakat </w:t>
            </w:r>
          </w:p>
        </w:tc>
        <w:tc>
          <w:tcPr>
            <w:tcW w:w="1417" w:type="dxa"/>
            <w:vAlign w:val="center"/>
          </w:tcPr>
          <w:p w:rsidR="00B94921"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750F53">
              <w:rPr>
                <w:rFonts w:ascii="Calibri" w:hAnsi="Calibri" w:cs="Calibri"/>
                <w:sz w:val="22"/>
                <w:szCs w:val="22"/>
              </w:rPr>
              <w:t>X</w:t>
            </w:r>
          </w:p>
        </w:tc>
        <w:tc>
          <w:tcPr>
            <w:tcW w:w="1418"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B94921" w:rsidRPr="00A90A79" w:rsidRDefault="00B94921" w:rsidP="00B9492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B94921" w:rsidRPr="00A90A79" w:rsidRDefault="00B94921" w:rsidP="00B9492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C57BF">
            <w:pPr>
              <w:jc w:val="center"/>
              <w:rPr>
                <w:rFonts w:asciiTheme="minorHAnsi" w:hAnsiTheme="minorHAnsi" w:cstheme="minorHAnsi"/>
                <w:sz w:val="22"/>
                <w:szCs w:val="22"/>
                <w:highlight w:val="yellow"/>
              </w:rPr>
            </w:pPr>
          </w:p>
        </w:tc>
        <w:tc>
          <w:tcPr>
            <w:tcW w:w="1418"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1A324A">
              <w:rPr>
                <w:rFonts w:asciiTheme="minorHAnsi" w:eastAsia="Times New Roman" w:hAnsiTheme="minorHAnsi" w:cstheme="minorHAnsi"/>
                <w:b/>
                <w:bCs/>
                <w:sz w:val="20"/>
                <w:szCs w:val="22"/>
                <w:lang w:eastAsia="pt-BR"/>
              </w:rPr>
              <w:t>149</w:t>
            </w:r>
            <w:r w:rsidR="00B94921">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90334E">
              <w:rPr>
                <w:rFonts w:asciiTheme="minorHAnsi" w:eastAsia="Times New Roman" w:hAnsiTheme="minorHAnsi" w:cstheme="minorHAnsi"/>
                <w:bCs/>
                <w:sz w:val="20"/>
                <w:szCs w:val="22"/>
                <w:lang w:eastAsia="pt-BR"/>
              </w:rPr>
              <w:t>Aporte CSC - 2021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Resultado da votaçã</w:t>
            </w:r>
            <w:r w:rsidRPr="00B94921">
              <w:rPr>
                <w:rFonts w:asciiTheme="minorHAnsi" w:eastAsia="Times New Roman" w:hAnsiTheme="minorHAnsi" w:cstheme="minorHAnsi"/>
                <w:b/>
                <w:bCs/>
                <w:sz w:val="20"/>
                <w:szCs w:val="22"/>
                <w:lang w:eastAsia="pt-BR"/>
              </w:rPr>
              <w:t xml:space="preserve">o: </w:t>
            </w:r>
            <w:r w:rsidR="00B94921" w:rsidRPr="005B5313">
              <w:rPr>
                <w:rFonts w:asciiTheme="minorHAnsi" w:eastAsia="Times New Roman" w:hAnsiTheme="minorHAnsi" w:cstheme="minorHAnsi"/>
                <w:bCs/>
                <w:sz w:val="20"/>
                <w:szCs w:val="22"/>
                <w:lang w:eastAsia="pt-BR"/>
              </w:rPr>
              <w:t>Favoráveis (</w:t>
            </w:r>
            <w:r w:rsidR="00B94921">
              <w:rPr>
                <w:rFonts w:asciiTheme="minorHAnsi" w:eastAsia="Times New Roman" w:hAnsiTheme="minorHAnsi" w:cstheme="minorHAnsi"/>
                <w:bCs/>
                <w:sz w:val="20"/>
                <w:szCs w:val="22"/>
                <w:lang w:eastAsia="pt-BR"/>
              </w:rPr>
              <w:t>18</w:t>
            </w:r>
            <w:r w:rsidR="00B94921" w:rsidRPr="005B5313">
              <w:rPr>
                <w:rFonts w:asciiTheme="minorHAnsi" w:eastAsia="Times New Roman" w:hAnsiTheme="minorHAnsi" w:cstheme="minorHAnsi"/>
                <w:bCs/>
                <w:sz w:val="20"/>
                <w:szCs w:val="22"/>
                <w:lang w:eastAsia="pt-BR"/>
              </w:rPr>
              <w:t>) Ausências (</w:t>
            </w:r>
            <w:r w:rsidR="00B94921">
              <w:rPr>
                <w:rFonts w:asciiTheme="minorHAnsi" w:eastAsia="Times New Roman" w:hAnsiTheme="minorHAnsi" w:cstheme="minorHAnsi"/>
                <w:bCs/>
                <w:sz w:val="20"/>
                <w:szCs w:val="22"/>
                <w:lang w:eastAsia="pt-BR"/>
              </w:rPr>
              <w:t>04</w:t>
            </w:r>
            <w:r w:rsidR="00B94921" w:rsidRPr="005B5313">
              <w:rPr>
                <w:rFonts w:asciiTheme="minorHAnsi" w:eastAsia="Times New Roman" w:hAnsiTheme="minorHAnsi" w:cstheme="minorHAnsi"/>
                <w:bCs/>
                <w:sz w:val="20"/>
                <w:szCs w:val="22"/>
                <w:lang w:eastAsia="pt-BR"/>
              </w:rPr>
              <w:t>) Total (22)</w:t>
            </w:r>
            <w:r w:rsidR="009116E7"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976" w:rsidRDefault="00D57976">
      <w:r>
        <w:separator/>
      </w:r>
    </w:p>
  </w:endnote>
  <w:endnote w:type="continuationSeparator" w:id="0">
    <w:p w:rsidR="00D57976" w:rsidRDefault="00D5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07595">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07595">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5706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F07595"/>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07595">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F07595"/>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976" w:rsidRDefault="00D57976">
      <w:r>
        <w:separator/>
      </w:r>
    </w:p>
  </w:footnote>
  <w:footnote w:type="continuationSeparator" w:id="0">
    <w:p w:rsidR="00D57976" w:rsidRDefault="00D5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102CDF"/>
    <w:multiLevelType w:val="hybridMultilevel"/>
    <w:tmpl w:val="2C681A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E07F28"/>
    <w:multiLevelType w:val="hybridMultilevel"/>
    <w:tmpl w:val="EBBE9D7E"/>
    <w:lvl w:ilvl="0" w:tplc="04160019">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6"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9"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2"/>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
  </w:num>
  <w:num w:numId="12">
    <w:abstractNumId w:val="4"/>
  </w:num>
  <w:num w:numId="13">
    <w:abstractNumId w:val="12"/>
  </w:num>
  <w:num w:numId="14">
    <w:abstractNumId w:val="16"/>
  </w:num>
  <w:num w:numId="15">
    <w:abstractNumId w:val="9"/>
  </w:num>
  <w:num w:numId="16">
    <w:abstractNumId w:val="0"/>
  </w:num>
  <w:num w:numId="17">
    <w:abstractNumId w:val="18"/>
  </w:num>
  <w:num w:numId="18">
    <w:abstractNumId w:val="13"/>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D9"/>
    <w:rsid w:val="0004021B"/>
    <w:rsid w:val="000B621A"/>
    <w:rsid w:val="00127DCE"/>
    <w:rsid w:val="0013101F"/>
    <w:rsid w:val="00155C1C"/>
    <w:rsid w:val="00163138"/>
    <w:rsid w:val="001A2002"/>
    <w:rsid w:val="001A324A"/>
    <w:rsid w:val="001E2D03"/>
    <w:rsid w:val="0020210B"/>
    <w:rsid w:val="00225E96"/>
    <w:rsid w:val="002317CB"/>
    <w:rsid w:val="00274BF8"/>
    <w:rsid w:val="00286789"/>
    <w:rsid w:val="00292FD6"/>
    <w:rsid w:val="00305CBC"/>
    <w:rsid w:val="003262D1"/>
    <w:rsid w:val="00332947"/>
    <w:rsid w:val="003347BC"/>
    <w:rsid w:val="003523FC"/>
    <w:rsid w:val="00392B9A"/>
    <w:rsid w:val="00393245"/>
    <w:rsid w:val="003A6EE1"/>
    <w:rsid w:val="003B530C"/>
    <w:rsid w:val="003D3CC3"/>
    <w:rsid w:val="004102BE"/>
    <w:rsid w:val="004129B1"/>
    <w:rsid w:val="004136E1"/>
    <w:rsid w:val="00421D3E"/>
    <w:rsid w:val="004250EB"/>
    <w:rsid w:val="004418A7"/>
    <w:rsid w:val="004921EE"/>
    <w:rsid w:val="004A7853"/>
    <w:rsid w:val="004B0F35"/>
    <w:rsid w:val="004F4077"/>
    <w:rsid w:val="00507DD9"/>
    <w:rsid w:val="00590282"/>
    <w:rsid w:val="00591B04"/>
    <w:rsid w:val="00594DD0"/>
    <w:rsid w:val="005C18E0"/>
    <w:rsid w:val="005C3926"/>
    <w:rsid w:val="0061151A"/>
    <w:rsid w:val="006264DF"/>
    <w:rsid w:val="00654BD5"/>
    <w:rsid w:val="00665E9D"/>
    <w:rsid w:val="0066618A"/>
    <w:rsid w:val="00693E01"/>
    <w:rsid w:val="006A6EAA"/>
    <w:rsid w:val="006F5074"/>
    <w:rsid w:val="006F72F5"/>
    <w:rsid w:val="00735525"/>
    <w:rsid w:val="00741A3F"/>
    <w:rsid w:val="0074549A"/>
    <w:rsid w:val="00766FE1"/>
    <w:rsid w:val="007A1836"/>
    <w:rsid w:val="007E5451"/>
    <w:rsid w:val="008037A5"/>
    <w:rsid w:val="00812644"/>
    <w:rsid w:val="00822829"/>
    <w:rsid w:val="00844FAA"/>
    <w:rsid w:val="0086262D"/>
    <w:rsid w:val="00863CC9"/>
    <w:rsid w:val="00867F97"/>
    <w:rsid w:val="00871AD5"/>
    <w:rsid w:val="008B0FC5"/>
    <w:rsid w:val="008D4EAD"/>
    <w:rsid w:val="008D6781"/>
    <w:rsid w:val="0090334E"/>
    <w:rsid w:val="00904C0A"/>
    <w:rsid w:val="009116E7"/>
    <w:rsid w:val="00936FB1"/>
    <w:rsid w:val="009E7173"/>
    <w:rsid w:val="009F48A5"/>
    <w:rsid w:val="009F7A5C"/>
    <w:rsid w:val="00A25E4E"/>
    <w:rsid w:val="00A5451E"/>
    <w:rsid w:val="00A57067"/>
    <w:rsid w:val="00A71A38"/>
    <w:rsid w:val="00A90A79"/>
    <w:rsid w:val="00AB1E34"/>
    <w:rsid w:val="00AB2898"/>
    <w:rsid w:val="00AB3628"/>
    <w:rsid w:val="00AC106A"/>
    <w:rsid w:val="00B80B09"/>
    <w:rsid w:val="00B94921"/>
    <w:rsid w:val="00BC12AE"/>
    <w:rsid w:val="00BD0E8E"/>
    <w:rsid w:val="00C072C7"/>
    <w:rsid w:val="00CC4BED"/>
    <w:rsid w:val="00CD4B3C"/>
    <w:rsid w:val="00CF273B"/>
    <w:rsid w:val="00D57976"/>
    <w:rsid w:val="00E5615B"/>
    <w:rsid w:val="00E65E3D"/>
    <w:rsid w:val="00E66813"/>
    <w:rsid w:val="00EB3BDE"/>
    <w:rsid w:val="00EC4204"/>
    <w:rsid w:val="00ED7FDA"/>
    <w:rsid w:val="00EE0389"/>
    <w:rsid w:val="00EE061E"/>
    <w:rsid w:val="00F02455"/>
    <w:rsid w:val="00F07595"/>
    <w:rsid w:val="00F44056"/>
    <w:rsid w:val="00F70A8E"/>
    <w:rsid w:val="00F95ADD"/>
    <w:rsid w:val="00F9666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DBFA817-D497-4FC5-9038-3630AEC9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unhideWhenUsed/>
    <w:rsid w:val="00591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413119809">
      <w:bodyDiv w:val="1"/>
      <w:marLeft w:val="0"/>
      <w:marRight w:val="0"/>
      <w:marTop w:val="0"/>
      <w:marBottom w:val="0"/>
      <w:divBdr>
        <w:top w:val="none" w:sz="0" w:space="0" w:color="auto"/>
        <w:left w:val="none" w:sz="0" w:space="0" w:color="auto"/>
        <w:bottom w:val="none" w:sz="0" w:space="0" w:color="auto"/>
        <w:right w:val="none" w:sz="0" w:space="0" w:color="auto"/>
      </w:divBdr>
      <w:divsChild>
        <w:div w:id="257057291">
          <w:marLeft w:val="446"/>
          <w:marRight w:val="0"/>
          <w:marTop w:val="0"/>
          <w:marBottom w:val="0"/>
          <w:divBdr>
            <w:top w:val="none" w:sz="0" w:space="0" w:color="auto"/>
            <w:left w:val="none" w:sz="0" w:space="0" w:color="auto"/>
            <w:bottom w:val="none" w:sz="0" w:space="0" w:color="auto"/>
            <w:right w:val="none" w:sz="0" w:space="0" w:color="auto"/>
          </w:divBdr>
        </w:div>
      </w:divsChild>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8231D-37D7-42FC-96AD-C6E3599D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873</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12</cp:revision>
  <cp:lastPrinted>2021-11-22T12:22:00Z</cp:lastPrinted>
  <dcterms:created xsi:type="dcterms:W3CDTF">2022-07-28T21:41:00Z</dcterms:created>
  <dcterms:modified xsi:type="dcterms:W3CDTF">2022-08-04T20:47:00Z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