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6F2795" w:rsidRPr="00B00DD9"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6F2795" w:rsidRPr="00B00DD9" w:rsidRDefault="006F2795" w:rsidP="006F2795">
            <w:pPr>
              <w:outlineLvl w:val="4"/>
              <w:rPr>
                <w:rFonts w:asciiTheme="minorHAnsi" w:hAnsiTheme="minorHAnsi" w:cstheme="minorHAnsi"/>
                <w:sz w:val="22"/>
                <w:szCs w:val="22"/>
                <w:lang w:eastAsia="pt-BR"/>
              </w:rPr>
            </w:pPr>
            <w:r w:rsidRPr="00B00DD9">
              <w:rPr>
                <w:rFonts w:asciiTheme="minorHAnsi" w:hAnsiTheme="minorHAnsi" w:cstheme="minorHAnsi"/>
                <w:sz w:val="22"/>
                <w:szCs w:val="22"/>
                <w:lang w:eastAsia="pt-BR"/>
              </w:rPr>
              <w:br w:type="page"/>
              <w:t>PROCESSO</w:t>
            </w:r>
          </w:p>
        </w:tc>
        <w:tc>
          <w:tcPr>
            <w:tcW w:w="7098" w:type="dxa"/>
            <w:tcBorders>
              <w:top w:val="single" w:sz="4" w:space="0" w:color="7F7F7F"/>
              <w:left w:val="single" w:sz="4" w:space="0" w:color="7F7F7F"/>
              <w:bottom w:val="single" w:sz="4" w:space="0" w:color="7F7F7F"/>
              <w:right w:val="nil"/>
            </w:tcBorders>
          </w:tcPr>
          <w:p w:rsidR="006F2795" w:rsidRPr="00B00DD9" w:rsidRDefault="006F2795" w:rsidP="00207E5A">
            <w:pPr>
              <w:rPr>
                <w:rFonts w:asciiTheme="minorHAnsi" w:hAnsiTheme="minorHAnsi" w:cstheme="minorHAnsi"/>
                <w:sz w:val="22"/>
                <w:szCs w:val="22"/>
              </w:rPr>
            </w:pPr>
            <w:r w:rsidRPr="00B00DD9">
              <w:rPr>
                <w:rFonts w:asciiTheme="minorHAnsi" w:hAnsiTheme="minorHAnsi" w:cstheme="minorHAnsi"/>
                <w:sz w:val="22"/>
                <w:szCs w:val="22"/>
              </w:rPr>
              <w:t xml:space="preserve">Protocolo SICCAU nº </w:t>
            </w:r>
            <w:r w:rsidR="00BD318D" w:rsidRPr="00B00DD9">
              <w:rPr>
                <w:rFonts w:asciiTheme="minorHAnsi" w:hAnsiTheme="minorHAnsi" w:cstheme="minorHAnsi"/>
                <w:sz w:val="22"/>
                <w:szCs w:val="22"/>
              </w:rPr>
              <w:t xml:space="preserve">1520311 </w:t>
            </w:r>
            <w:r w:rsidR="001F5291" w:rsidRPr="00B00DD9">
              <w:rPr>
                <w:rFonts w:asciiTheme="minorHAnsi" w:hAnsiTheme="minorHAnsi" w:cstheme="minorHAnsi"/>
                <w:sz w:val="22"/>
                <w:szCs w:val="22"/>
              </w:rPr>
              <w:t>/2022</w:t>
            </w:r>
          </w:p>
        </w:tc>
      </w:tr>
      <w:tr w:rsidR="006F2795" w:rsidRPr="00B00DD9" w:rsidTr="00B34227">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6F2795" w:rsidRPr="00B00DD9" w:rsidRDefault="006F2795" w:rsidP="006F2795">
            <w:pPr>
              <w:outlineLvl w:val="4"/>
              <w:rPr>
                <w:rFonts w:asciiTheme="minorHAnsi" w:hAnsiTheme="minorHAnsi" w:cstheme="minorHAnsi"/>
                <w:sz w:val="22"/>
                <w:szCs w:val="22"/>
                <w:lang w:eastAsia="pt-BR"/>
              </w:rPr>
            </w:pPr>
            <w:r w:rsidRPr="00B00DD9">
              <w:rPr>
                <w:rFonts w:asciiTheme="minorHAnsi" w:hAnsiTheme="minorHAnsi" w:cstheme="minorHAnsi"/>
                <w:sz w:val="22"/>
                <w:szCs w:val="22"/>
                <w:lang w:eastAsia="pt-BR"/>
              </w:rPr>
              <w:t>INTERESSADO</w:t>
            </w:r>
          </w:p>
        </w:tc>
        <w:tc>
          <w:tcPr>
            <w:tcW w:w="7098" w:type="dxa"/>
            <w:tcBorders>
              <w:top w:val="single" w:sz="4" w:space="0" w:color="7F7F7F"/>
              <w:left w:val="single" w:sz="4" w:space="0" w:color="7F7F7F"/>
              <w:bottom w:val="single" w:sz="4" w:space="0" w:color="7F7F7F"/>
              <w:right w:val="nil"/>
            </w:tcBorders>
          </w:tcPr>
          <w:p w:rsidR="006F2795" w:rsidRPr="00B00DD9" w:rsidRDefault="00BD318D" w:rsidP="00BD318D">
            <w:pPr>
              <w:rPr>
                <w:rFonts w:asciiTheme="minorHAnsi" w:hAnsiTheme="minorHAnsi" w:cstheme="minorHAnsi"/>
                <w:sz w:val="22"/>
                <w:szCs w:val="22"/>
              </w:rPr>
            </w:pPr>
            <w:r w:rsidRPr="00B00DD9">
              <w:rPr>
                <w:rFonts w:asciiTheme="minorHAnsi" w:hAnsiTheme="minorHAnsi" w:cstheme="minorHAnsi"/>
                <w:sz w:val="22"/>
                <w:szCs w:val="22"/>
              </w:rPr>
              <w:t>Gerência de Atendimento do CAU/RS</w:t>
            </w:r>
          </w:p>
        </w:tc>
      </w:tr>
      <w:tr w:rsidR="006F2795" w:rsidRPr="00B00DD9" w:rsidTr="00B34227">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6F2795" w:rsidRPr="00B00DD9" w:rsidRDefault="006F2795" w:rsidP="006F2795">
            <w:pPr>
              <w:rPr>
                <w:rFonts w:asciiTheme="minorHAnsi" w:hAnsiTheme="minorHAnsi" w:cstheme="minorHAnsi"/>
                <w:sz w:val="22"/>
                <w:szCs w:val="22"/>
                <w:lang w:eastAsia="pt-BR"/>
              </w:rPr>
            </w:pPr>
            <w:r w:rsidRPr="00B00DD9">
              <w:rPr>
                <w:rFonts w:asciiTheme="minorHAnsi" w:hAnsiTheme="minorHAnsi" w:cstheme="minorHAnsi"/>
                <w:sz w:val="22"/>
                <w:szCs w:val="22"/>
                <w:lang w:eastAsia="pt-BR"/>
              </w:rPr>
              <w:t>ASSUNTO</w:t>
            </w:r>
          </w:p>
        </w:tc>
        <w:tc>
          <w:tcPr>
            <w:tcW w:w="7098" w:type="dxa"/>
            <w:tcBorders>
              <w:top w:val="single" w:sz="4" w:space="0" w:color="7F7F7F"/>
              <w:left w:val="single" w:sz="4" w:space="0" w:color="7F7F7F"/>
              <w:bottom w:val="single" w:sz="4" w:space="0" w:color="7F7F7F"/>
              <w:right w:val="nil"/>
            </w:tcBorders>
          </w:tcPr>
          <w:p w:rsidR="006F2795" w:rsidRPr="00B00DD9" w:rsidRDefault="00BD318D" w:rsidP="00BD318D">
            <w:pPr>
              <w:jc w:val="both"/>
              <w:rPr>
                <w:rFonts w:asciiTheme="minorHAnsi" w:hAnsiTheme="minorHAnsi" w:cstheme="minorHAnsi"/>
                <w:sz w:val="22"/>
                <w:szCs w:val="22"/>
              </w:rPr>
            </w:pPr>
            <w:r w:rsidRPr="00B00DD9">
              <w:rPr>
                <w:rFonts w:asciiTheme="minorHAnsi" w:hAnsiTheme="minorHAnsi" w:cstheme="minorHAnsi"/>
                <w:sz w:val="22"/>
                <w:szCs w:val="22"/>
              </w:rPr>
              <w:t>Critérios para abertura de processo de registro profissional para egressos de cursos de Arquitetura e Urbanismo oferecidos no formato “Educação à Distância”</w:t>
            </w:r>
          </w:p>
        </w:tc>
      </w:tr>
    </w:tbl>
    <w:p w:rsidR="00CC4BED" w:rsidRPr="00B00DD9"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B00DD9">
        <w:rPr>
          <w:rFonts w:asciiTheme="minorHAnsi" w:hAnsiTheme="minorHAnsi" w:cstheme="minorHAnsi"/>
          <w:sz w:val="22"/>
          <w:szCs w:val="22"/>
          <w:lang w:eastAsia="pt-BR"/>
        </w:rPr>
        <w:t xml:space="preserve">DELIBERAÇÃO PLENÁRIA DPO/RS Nº </w:t>
      </w:r>
      <w:r w:rsidR="00BD318D" w:rsidRPr="00B00DD9">
        <w:rPr>
          <w:rFonts w:asciiTheme="minorHAnsi" w:hAnsiTheme="minorHAnsi" w:cstheme="minorHAnsi"/>
          <w:sz w:val="22"/>
          <w:szCs w:val="22"/>
          <w:lang w:eastAsia="pt-BR"/>
        </w:rPr>
        <w:t>14</w:t>
      </w:r>
      <w:r w:rsidR="005B56DC">
        <w:rPr>
          <w:rFonts w:asciiTheme="minorHAnsi" w:hAnsiTheme="minorHAnsi" w:cstheme="minorHAnsi"/>
          <w:sz w:val="22"/>
          <w:szCs w:val="22"/>
          <w:lang w:eastAsia="pt-BR"/>
        </w:rPr>
        <w:t>39</w:t>
      </w:r>
      <w:r w:rsidRPr="00B00DD9">
        <w:rPr>
          <w:rFonts w:asciiTheme="minorHAnsi" w:hAnsiTheme="minorHAnsi" w:cstheme="minorHAnsi"/>
          <w:sz w:val="22"/>
          <w:szCs w:val="22"/>
          <w:lang w:eastAsia="pt-BR"/>
        </w:rPr>
        <w:t>/202</w:t>
      </w:r>
      <w:r w:rsidR="00844FAA" w:rsidRPr="00B00DD9">
        <w:rPr>
          <w:rFonts w:asciiTheme="minorHAnsi" w:hAnsiTheme="minorHAnsi" w:cstheme="minorHAnsi"/>
          <w:sz w:val="22"/>
          <w:szCs w:val="22"/>
          <w:lang w:eastAsia="pt-BR"/>
        </w:rPr>
        <w:t>2</w:t>
      </w:r>
      <w:r w:rsidR="00844FAA" w:rsidRPr="00B00DD9">
        <w:rPr>
          <w:rFonts w:asciiTheme="minorHAnsi" w:hAnsiTheme="minorHAnsi" w:cstheme="minorHAnsi"/>
          <w:lang w:eastAsia="pt-BR"/>
        </w:rPr>
        <w:tab/>
      </w:r>
    </w:p>
    <w:p w:rsidR="00CC4BED" w:rsidRPr="00B00DD9" w:rsidRDefault="00CC4BED">
      <w:pPr>
        <w:tabs>
          <w:tab w:val="left" w:pos="1418"/>
        </w:tabs>
        <w:ind w:left="4820"/>
        <w:jc w:val="both"/>
        <w:rPr>
          <w:rFonts w:asciiTheme="minorHAnsi" w:hAnsiTheme="minorHAnsi" w:cstheme="minorHAnsi"/>
          <w:sz w:val="20"/>
          <w:szCs w:val="22"/>
        </w:rPr>
      </w:pPr>
    </w:p>
    <w:p w:rsidR="00507DD9" w:rsidRPr="00B00DD9" w:rsidRDefault="005B56DC" w:rsidP="001B3BA5">
      <w:pPr>
        <w:tabs>
          <w:tab w:val="left" w:pos="1418"/>
        </w:tabs>
        <w:ind w:left="5103"/>
        <w:jc w:val="both"/>
        <w:rPr>
          <w:rFonts w:asciiTheme="minorHAnsi" w:hAnsiTheme="minorHAnsi" w:cstheme="minorHAnsi"/>
          <w:sz w:val="20"/>
          <w:szCs w:val="22"/>
        </w:rPr>
      </w:pPr>
      <w:r>
        <w:rPr>
          <w:rFonts w:asciiTheme="minorHAnsi" w:hAnsiTheme="minorHAnsi" w:cstheme="minorHAnsi"/>
          <w:sz w:val="20"/>
          <w:szCs w:val="22"/>
        </w:rPr>
        <w:t>Estabelece</w:t>
      </w:r>
      <w:r w:rsidR="006F2795" w:rsidRPr="00B00DD9">
        <w:rPr>
          <w:rFonts w:asciiTheme="minorHAnsi" w:hAnsiTheme="minorHAnsi" w:cstheme="minorHAnsi"/>
          <w:sz w:val="20"/>
          <w:szCs w:val="22"/>
        </w:rPr>
        <w:t xml:space="preserve"> </w:t>
      </w:r>
      <w:r>
        <w:rPr>
          <w:rFonts w:asciiTheme="minorHAnsi" w:hAnsiTheme="minorHAnsi" w:cstheme="minorHAnsi"/>
          <w:sz w:val="20"/>
          <w:szCs w:val="20"/>
        </w:rPr>
        <w:t>c</w:t>
      </w:r>
      <w:r w:rsidR="00BD318D" w:rsidRPr="00B00DD9">
        <w:rPr>
          <w:rFonts w:asciiTheme="minorHAnsi" w:hAnsiTheme="minorHAnsi" w:cstheme="minorHAnsi"/>
          <w:sz w:val="20"/>
          <w:szCs w:val="20"/>
        </w:rPr>
        <w:t>ritérios para abertura de processo de registro profissional para egressos de cursos de Arquitetura e Urbanismo oferecidos no formato “Educação à Distância”</w:t>
      </w:r>
      <w:r w:rsidR="004F7C58" w:rsidRPr="00B00DD9">
        <w:rPr>
          <w:rFonts w:asciiTheme="minorHAnsi" w:hAnsiTheme="minorHAnsi" w:cstheme="minorHAnsi"/>
          <w:sz w:val="20"/>
          <w:szCs w:val="20"/>
        </w:rPr>
        <w:t>,</w:t>
      </w:r>
      <w:r>
        <w:rPr>
          <w:rFonts w:asciiTheme="minorHAnsi" w:hAnsiTheme="minorHAnsi" w:cstheme="minorHAnsi"/>
          <w:sz w:val="20"/>
          <w:szCs w:val="20"/>
        </w:rPr>
        <w:t xml:space="preserve"> no âmbito do CAU/RS e dá </w:t>
      </w:r>
      <w:r w:rsidR="004F7C58" w:rsidRPr="00B00DD9">
        <w:rPr>
          <w:rFonts w:asciiTheme="minorHAnsi" w:hAnsiTheme="minorHAnsi" w:cstheme="minorHAnsi"/>
          <w:sz w:val="20"/>
          <w:szCs w:val="20"/>
        </w:rPr>
        <w:t>outras providências</w:t>
      </w:r>
      <w:r w:rsidR="00FF5407" w:rsidRPr="00B00DD9">
        <w:rPr>
          <w:rFonts w:asciiTheme="minorHAnsi" w:hAnsiTheme="minorHAnsi" w:cstheme="minorHAnsi"/>
          <w:sz w:val="20"/>
          <w:szCs w:val="22"/>
        </w:rPr>
        <w:t>.</w:t>
      </w:r>
    </w:p>
    <w:p w:rsidR="00507DD9" w:rsidRPr="00B00DD9" w:rsidRDefault="00507DD9" w:rsidP="004A7853">
      <w:pPr>
        <w:ind w:left="5245"/>
        <w:jc w:val="both"/>
        <w:rPr>
          <w:rFonts w:asciiTheme="minorHAnsi" w:hAnsiTheme="minorHAnsi" w:cstheme="minorHAnsi"/>
          <w:sz w:val="18"/>
          <w:szCs w:val="22"/>
        </w:rPr>
      </w:pPr>
    </w:p>
    <w:p w:rsidR="00ED7FDA" w:rsidRPr="001B3BA5" w:rsidRDefault="00ED7FDA" w:rsidP="00ED7FDA">
      <w:pPr>
        <w:jc w:val="both"/>
        <w:rPr>
          <w:rFonts w:asciiTheme="minorHAnsi" w:hAnsiTheme="minorHAnsi" w:cstheme="minorHAnsi"/>
          <w:sz w:val="22"/>
          <w:szCs w:val="22"/>
          <w:lang w:eastAsia="pt-BR"/>
        </w:rPr>
      </w:pPr>
      <w:r w:rsidRPr="001B3BA5">
        <w:rPr>
          <w:rFonts w:asciiTheme="minorHAnsi" w:hAnsiTheme="minorHAnsi" w:cstheme="minorHAnsi"/>
          <w:sz w:val="22"/>
          <w:szCs w:val="22"/>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1B3BA5">
        <w:rPr>
          <w:rFonts w:asciiTheme="minorHAnsi" w:hAnsiTheme="minorHAnsi" w:cstheme="minorHAnsi"/>
          <w:sz w:val="22"/>
          <w:szCs w:val="22"/>
          <w:lang w:eastAsia="pt-BR"/>
        </w:rPr>
        <w:t>Fecomércio</w:t>
      </w:r>
      <w:proofErr w:type="spellEnd"/>
      <w:r w:rsidRPr="001B3BA5">
        <w:rPr>
          <w:rFonts w:asciiTheme="minorHAnsi" w:hAnsiTheme="minorHAnsi" w:cstheme="minorHAnsi"/>
          <w:sz w:val="22"/>
          <w:szCs w:val="22"/>
          <w:lang w:eastAsia="pt-BR"/>
        </w:rPr>
        <w:t xml:space="preserve">, 101 – Bairro Anchieta, Porto Alegre – RS, no dia </w:t>
      </w:r>
      <w:r w:rsidR="001A2002" w:rsidRPr="001B3BA5">
        <w:rPr>
          <w:rFonts w:asciiTheme="minorHAnsi" w:hAnsiTheme="minorHAnsi" w:cstheme="minorHAnsi"/>
          <w:sz w:val="22"/>
          <w:szCs w:val="22"/>
          <w:lang w:eastAsia="pt-BR"/>
        </w:rPr>
        <w:t>29</w:t>
      </w:r>
      <w:r w:rsidR="0020210B" w:rsidRPr="001B3BA5">
        <w:rPr>
          <w:rFonts w:asciiTheme="minorHAnsi" w:hAnsiTheme="minorHAnsi" w:cstheme="minorHAnsi"/>
          <w:sz w:val="22"/>
          <w:szCs w:val="22"/>
          <w:lang w:eastAsia="pt-BR"/>
        </w:rPr>
        <w:t xml:space="preserve"> </w:t>
      </w:r>
      <w:r w:rsidRPr="001B3BA5">
        <w:rPr>
          <w:rFonts w:asciiTheme="minorHAnsi" w:hAnsiTheme="minorHAnsi" w:cstheme="minorHAnsi"/>
          <w:sz w:val="22"/>
          <w:szCs w:val="22"/>
          <w:lang w:eastAsia="pt-BR"/>
        </w:rPr>
        <w:t xml:space="preserve">de </w:t>
      </w:r>
      <w:r w:rsidR="001A2002" w:rsidRPr="001B3BA5">
        <w:rPr>
          <w:rFonts w:asciiTheme="minorHAnsi" w:hAnsiTheme="minorHAnsi" w:cstheme="minorHAnsi"/>
          <w:sz w:val="22"/>
          <w:szCs w:val="22"/>
          <w:lang w:eastAsia="pt-BR"/>
        </w:rPr>
        <w:t xml:space="preserve">abril </w:t>
      </w:r>
      <w:r w:rsidRPr="001B3BA5">
        <w:rPr>
          <w:rFonts w:asciiTheme="minorHAnsi" w:hAnsiTheme="minorHAnsi" w:cstheme="minorHAnsi"/>
          <w:sz w:val="22"/>
          <w:szCs w:val="22"/>
          <w:lang w:eastAsia="pt-BR"/>
        </w:rPr>
        <w:t>de 202</w:t>
      </w:r>
      <w:r w:rsidR="0020210B" w:rsidRPr="001B3BA5">
        <w:rPr>
          <w:rFonts w:asciiTheme="minorHAnsi" w:hAnsiTheme="minorHAnsi" w:cstheme="minorHAnsi"/>
          <w:sz w:val="22"/>
          <w:szCs w:val="22"/>
          <w:lang w:eastAsia="pt-BR"/>
        </w:rPr>
        <w:t>2</w:t>
      </w:r>
      <w:r w:rsidRPr="001B3BA5">
        <w:rPr>
          <w:rFonts w:asciiTheme="minorHAnsi" w:hAnsiTheme="minorHAnsi" w:cstheme="minorHAnsi"/>
          <w:sz w:val="22"/>
          <w:szCs w:val="22"/>
          <w:lang w:eastAsia="pt-BR"/>
        </w:rPr>
        <w:t>, após análise do assunto em epígrafe, e</w:t>
      </w:r>
    </w:p>
    <w:p w:rsidR="00507DD9" w:rsidRPr="001B3BA5" w:rsidRDefault="00507DD9">
      <w:pPr>
        <w:tabs>
          <w:tab w:val="left" w:pos="1418"/>
        </w:tabs>
        <w:jc w:val="both"/>
        <w:rPr>
          <w:rFonts w:asciiTheme="minorHAnsi" w:hAnsiTheme="minorHAnsi" w:cstheme="minorHAnsi"/>
          <w:sz w:val="22"/>
          <w:szCs w:val="22"/>
        </w:rPr>
      </w:pPr>
    </w:p>
    <w:p w:rsidR="00BD318D" w:rsidRPr="001B3BA5" w:rsidRDefault="00BD318D" w:rsidP="00BD318D">
      <w:pPr>
        <w:tabs>
          <w:tab w:val="left" w:pos="1418"/>
        </w:tabs>
        <w:spacing w:line="259" w:lineRule="auto"/>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Considerando a Lei nº 12378/2010, que regulamenta o exercício da Arquitetura e Urbanismo, cria o CAU/BR e os Conselhos de Arquitetura e Urbanismo dos Estados e do Distrito Federal – CAU/</w:t>
      </w:r>
      <w:proofErr w:type="spellStart"/>
      <w:r w:rsidRPr="001B3BA5">
        <w:rPr>
          <w:rFonts w:asciiTheme="minorHAnsi" w:eastAsiaTheme="minorEastAsia" w:hAnsiTheme="minorHAnsi" w:cstheme="minorHAnsi"/>
          <w:sz w:val="22"/>
          <w:szCs w:val="22"/>
        </w:rPr>
        <w:t>UFs</w:t>
      </w:r>
      <w:proofErr w:type="spellEnd"/>
      <w:r w:rsidRPr="001B3BA5">
        <w:rPr>
          <w:rFonts w:asciiTheme="minorHAnsi" w:eastAsiaTheme="minorEastAsia" w:hAnsiTheme="minorHAnsi" w:cstheme="minorHAnsi"/>
          <w:sz w:val="22"/>
          <w:szCs w:val="22"/>
        </w:rPr>
        <w:t>, estabelece, em seu art. 3º, que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w:t>
      </w:r>
    </w:p>
    <w:p w:rsidR="00BD318D" w:rsidRPr="001B3BA5" w:rsidRDefault="00BD318D" w:rsidP="00BD318D">
      <w:pPr>
        <w:tabs>
          <w:tab w:val="left" w:pos="1418"/>
        </w:tabs>
        <w:jc w:val="both"/>
        <w:rPr>
          <w:rFonts w:asciiTheme="minorHAnsi" w:eastAsiaTheme="minorEastAsia" w:hAnsiTheme="minorHAnsi" w:cstheme="minorHAnsi"/>
          <w:sz w:val="22"/>
          <w:szCs w:val="22"/>
        </w:rPr>
      </w:pPr>
    </w:p>
    <w:p w:rsidR="00BD318D" w:rsidRPr="001B3BA5" w:rsidRDefault="00BD318D" w:rsidP="00BD318D">
      <w:pPr>
        <w:tabs>
          <w:tab w:val="left" w:pos="1418"/>
        </w:tabs>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Considerando o artigo 6º, Incisos I e II, da Lei nº 12378/2010, que estabelece como requisitos para o registro, a capacidade civil e diploma de graduação em arquitetura e urbanismo, obtido em instituição de ensino superior oficialmente reconhecida pelo poder público;</w:t>
      </w:r>
    </w:p>
    <w:p w:rsidR="00BD318D" w:rsidRPr="001B3BA5" w:rsidRDefault="00BD318D" w:rsidP="00BD318D">
      <w:pPr>
        <w:tabs>
          <w:tab w:val="left" w:pos="1418"/>
        </w:tabs>
        <w:jc w:val="both"/>
        <w:rPr>
          <w:rFonts w:asciiTheme="minorHAnsi" w:eastAsiaTheme="minorEastAsia" w:hAnsiTheme="minorHAnsi" w:cstheme="minorHAnsi"/>
          <w:sz w:val="22"/>
          <w:szCs w:val="22"/>
        </w:rPr>
      </w:pPr>
    </w:p>
    <w:p w:rsidR="00BD318D" w:rsidRPr="001B3BA5" w:rsidRDefault="00BD318D" w:rsidP="00BD318D">
      <w:pPr>
        <w:tabs>
          <w:tab w:val="left" w:pos="1418"/>
        </w:tabs>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Considerando que o tratamento isonômico às partes significa tratar igualmente os iguais e desigualmente os desiguais, na exata medida de suas desigualdades, e a educação a distância em arquitetura e urbanismo possui peculiaridades e singularidades que demandam um tratamento diferenciado ao registro da Instituição de Ensino e seus egressos;</w:t>
      </w:r>
    </w:p>
    <w:p w:rsidR="00BD318D" w:rsidRPr="001B3BA5" w:rsidRDefault="00BD318D" w:rsidP="00BD318D">
      <w:pPr>
        <w:tabs>
          <w:tab w:val="left" w:pos="1418"/>
        </w:tabs>
        <w:jc w:val="both"/>
        <w:rPr>
          <w:rFonts w:asciiTheme="minorHAnsi" w:eastAsia="Calibri" w:hAnsiTheme="minorHAnsi" w:cstheme="minorHAnsi"/>
          <w:sz w:val="22"/>
          <w:szCs w:val="22"/>
        </w:rPr>
      </w:pPr>
    </w:p>
    <w:p w:rsidR="00BD318D" w:rsidRPr="001B3BA5" w:rsidRDefault="00BD318D" w:rsidP="00BD318D">
      <w:pPr>
        <w:spacing w:line="259" w:lineRule="auto"/>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Considerando que não é razoável, adequado e seguro para a sociedade que o Ministério da Educação e Cultura (MEC), por ineficiência e inoperância, aprove, de forma unilateral, e sem as devidas comprovações, os registros de IES, em contrariedade à legislação e às normativas do próprio MEC;</w:t>
      </w:r>
    </w:p>
    <w:p w:rsidR="00BD318D" w:rsidRPr="001B3BA5" w:rsidRDefault="00BD318D" w:rsidP="00BD318D">
      <w:pPr>
        <w:spacing w:line="259" w:lineRule="auto"/>
        <w:jc w:val="both"/>
        <w:rPr>
          <w:rFonts w:asciiTheme="minorHAnsi" w:eastAsiaTheme="minorEastAsia" w:hAnsiTheme="minorHAnsi" w:cstheme="minorHAnsi"/>
          <w:sz w:val="22"/>
          <w:szCs w:val="22"/>
        </w:rPr>
      </w:pPr>
    </w:p>
    <w:p w:rsidR="00BD318D" w:rsidRPr="001B3BA5" w:rsidRDefault="00BD318D" w:rsidP="00BD318D">
      <w:pPr>
        <w:spacing w:line="259" w:lineRule="auto"/>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Considerando que o MEC vem legislando mediante atos infra legais sobre a profissão sem as devidas consultas e participação de conselhos e entidades;</w:t>
      </w:r>
    </w:p>
    <w:p w:rsidR="00BD318D" w:rsidRPr="001B3BA5" w:rsidRDefault="00BD318D" w:rsidP="00BD318D">
      <w:pPr>
        <w:tabs>
          <w:tab w:val="left" w:pos="1418"/>
        </w:tabs>
        <w:jc w:val="both"/>
        <w:rPr>
          <w:rFonts w:asciiTheme="minorHAnsi" w:eastAsiaTheme="minorEastAsia" w:hAnsiTheme="minorHAnsi" w:cstheme="minorHAnsi"/>
          <w:sz w:val="22"/>
          <w:szCs w:val="22"/>
          <w:highlight w:val="yellow"/>
        </w:rPr>
      </w:pPr>
    </w:p>
    <w:p w:rsidR="00BD318D" w:rsidRPr="001B3BA5" w:rsidRDefault="00BD318D" w:rsidP="00BD318D">
      <w:pPr>
        <w:tabs>
          <w:tab w:val="left" w:pos="1418"/>
        </w:tabs>
        <w:spacing w:line="259" w:lineRule="auto"/>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Considerando o artigo 61, da Lei nº 12378/2010, que institui a Comissão Permanente de Ensino e Formação, bem como Colegiado de Entidades Nacionais, concedendo aos CAU/</w:t>
      </w:r>
      <w:proofErr w:type="spellStart"/>
      <w:r w:rsidRPr="001B3BA5">
        <w:rPr>
          <w:rFonts w:asciiTheme="minorHAnsi" w:eastAsiaTheme="minorEastAsia" w:hAnsiTheme="minorHAnsi" w:cstheme="minorHAnsi"/>
          <w:sz w:val="22"/>
          <w:szCs w:val="22"/>
        </w:rPr>
        <w:t>UFs</w:t>
      </w:r>
      <w:proofErr w:type="spellEnd"/>
      <w:r w:rsidRPr="001B3BA5">
        <w:rPr>
          <w:rFonts w:asciiTheme="minorHAnsi" w:eastAsiaTheme="minorEastAsia" w:hAnsiTheme="minorHAnsi" w:cstheme="minorHAnsi"/>
          <w:sz w:val="22"/>
          <w:szCs w:val="22"/>
        </w:rPr>
        <w:t xml:space="preserve"> a competência para tratar das questões do ensino da Arquitetura e Urbanismo;</w:t>
      </w:r>
    </w:p>
    <w:p w:rsidR="00BD318D" w:rsidRPr="001B3BA5" w:rsidRDefault="00BD318D" w:rsidP="00BD318D">
      <w:pPr>
        <w:tabs>
          <w:tab w:val="left" w:pos="1418"/>
        </w:tabs>
        <w:jc w:val="both"/>
        <w:rPr>
          <w:rFonts w:asciiTheme="minorHAnsi" w:eastAsiaTheme="minorEastAsia" w:hAnsiTheme="minorHAnsi" w:cstheme="minorHAnsi"/>
          <w:sz w:val="22"/>
          <w:szCs w:val="22"/>
        </w:rPr>
      </w:pPr>
    </w:p>
    <w:p w:rsidR="00BD318D" w:rsidRPr="001B3BA5" w:rsidRDefault="00BD318D" w:rsidP="00BD318D">
      <w:pPr>
        <w:tabs>
          <w:tab w:val="left" w:pos="1418"/>
        </w:tabs>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 xml:space="preserve">Considerando a Resolução CAU/BR nº 18/2012, que dispõe sobre os registros definitivos e temporários de profissionais no Conselho de Arquitetura e Urbanismo, e que define, nos artigos 7º e 8º, que “o requerimento de registro deve ser apreciado e aprovado pela Comissão de Ensino do CAU/UF”, e que “a </w:t>
      </w:r>
      <w:r w:rsidRPr="001B3BA5">
        <w:rPr>
          <w:rFonts w:asciiTheme="minorHAnsi" w:eastAsiaTheme="minorEastAsia" w:hAnsiTheme="minorHAnsi" w:cstheme="minorHAnsi"/>
          <w:sz w:val="22"/>
          <w:szCs w:val="22"/>
        </w:rPr>
        <w:lastRenderedPageBreak/>
        <w:t xml:space="preserve">Comissão </w:t>
      </w:r>
      <w:r w:rsidR="005B56DC" w:rsidRPr="001B3BA5">
        <w:rPr>
          <w:rFonts w:asciiTheme="minorHAnsi" w:eastAsiaTheme="minorEastAsia" w:hAnsiTheme="minorHAnsi" w:cstheme="minorHAnsi"/>
          <w:sz w:val="22"/>
          <w:szCs w:val="22"/>
        </w:rPr>
        <w:t xml:space="preserve">Permanente </w:t>
      </w:r>
      <w:r w:rsidRPr="001B3BA5">
        <w:rPr>
          <w:rFonts w:asciiTheme="minorHAnsi" w:eastAsiaTheme="minorEastAsia" w:hAnsiTheme="minorHAnsi" w:cstheme="minorHAnsi"/>
          <w:sz w:val="22"/>
          <w:szCs w:val="22"/>
        </w:rPr>
        <w:t>de Ensino e Formação Profissional do CAU/UF, em função da análise da qualificação acadêmica do portador de diploma ou certificado, concederá o registro em conformidade com o currículo de formação escolar”, respectivamente;</w:t>
      </w:r>
    </w:p>
    <w:p w:rsidR="00BD318D" w:rsidRPr="001B3BA5" w:rsidRDefault="00BD318D" w:rsidP="00BD318D">
      <w:pPr>
        <w:tabs>
          <w:tab w:val="left" w:pos="1418"/>
        </w:tabs>
        <w:jc w:val="both"/>
        <w:rPr>
          <w:rFonts w:asciiTheme="minorHAnsi" w:eastAsiaTheme="minorEastAsia" w:hAnsiTheme="minorHAnsi" w:cstheme="minorHAnsi"/>
          <w:sz w:val="22"/>
          <w:szCs w:val="22"/>
        </w:rPr>
      </w:pPr>
    </w:p>
    <w:p w:rsidR="00BD318D" w:rsidRPr="001B3BA5" w:rsidRDefault="00BD318D" w:rsidP="00BD318D">
      <w:pPr>
        <w:tabs>
          <w:tab w:val="left" w:pos="1418"/>
        </w:tabs>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Considerando que a Educação à Distância deve ser vista com extrema cautela, em razão do perfil da atividade que será desenvolvida pelos arquitetos e urbanistas, e sua estrita relação quanto à qualidade do ensino e, futuramente, quanto ao serviço prestado pelos futuros arquitetos e urbanistas;</w:t>
      </w:r>
    </w:p>
    <w:p w:rsidR="00BD318D" w:rsidRPr="001B3BA5" w:rsidRDefault="00BD318D" w:rsidP="00BD318D">
      <w:pPr>
        <w:tabs>
          <w:tab w:val="left" w:pos="1418"/>
        </w:tabs>
        <w:jc w:val="both"/>
        <w:rPr>
          <w:rFonts w:asciiTheme="minorHAnsi" w:eastAsiaTheme="minorEastAsia" w:hAnsiTheme="minorHAnsi" w:cstheme="minorHAnsi"/>
          <w:sz w:val="22"/>
          <w:szCs w:val="22"/>
        </w:rPr>
      </w:pPr>
    </w:p>
    <w:p w:rsidR="00BD318D" w:rsidRPr="001B3BA5" w:rsidRDefault="00BD318D" w:rsidP="00BD318D">
      <w:pPr>
        <w:tabs>
          <w:tab w:val="left" w:pos="1418"/>
        </w:tabs>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 xml:space="preserve">Considerando o entendimento </w:t>
      </w:r>
      <w:r w:rsidR="005B56DC" w:rsidRPr="001B3BA5">
        <w:rPr>
          <w:rFonts w:asciiTheme="minorHAnsi" w:eastAsiaTheme="minorEastAsia" w:hAnsiTheme="minorHAnsi" w:cstheme="minorHAnsi"/>
          <w:sz w:val="22"/>
          <w:szCs w:val="22"/>
        </w:rPr>
        <w:t xml:space="preserve">do </w:t>
      </w:r>
      <w:r w:rsidRPr="001B3BA5">
        <w:rPr>
          <w:rFonts w:asciiTheme="minorHAnsi" w:eastAsiaTheme="minorEastAsia" w:hAnsiTheme="minorHAnsi" w:cstheme="minorHAnsi"/>
          <w:sz w:val="22"/>
          <w:szCs w:val="22"/>
        </w:rPr>
        <w:t>CAU/RS quanto a necessidade de estabelecimento de requisitos capazes de averiguar a qualidade do ensino ministrado nos cursos de Arquitetura e Urbanismo ofertados na modalidade Ensino a Distância e a adequação às exigências legais dos mesmos;</w:t>
      </w:r>
    </w:p>
    <w:p w:rsidR="00BD318D" w:rsidRPr="001B3BA5" w:rsidRDefault="00BD318D" w:rsidP="00BD318D">
      <w:pPr>
        <w:tabs>
          <w:tab w:val="left" w:pos="1418"/>
        </w:tabs>
        <w:jc w:val="both"/>
        <w:rPr>
          <w:rFonts w:asciiTheme="minorHAnsi" w:eastAsiaTheme="minorEastAsia" w:hAnsiTheme="minorHAnsi" w:cstheme="minorHAnsi"/>
          <w:sz w:val="22"/>
          <w:szCs w:val="22"/>
        </w:rPr>
      </w:pPr>
    </w:p>
    <w:p w:rsidR="00BD318D" w:rsidRPr="001B3BA5" w:rsidRDefault="00BD318D" w:rsidP="00BD318D">
      <w:pPr>
        <w:tabs>
          <w:tab w:val="left" w:pos="1418"/>
        </w:tabs>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 xml:space="preserve">Considerando a necessidade de adoção de mecanismos que propiciem o eficiente acompanhamento e controle da qualidade da formação de profissionais egressos de cursos </w:t>
      </w:r>
      <w:proofErr w:type="spellStart"/>
      <w:r w:rsidRPr="001B3BA5">
        <w:rPr>
          <w:rFonts w:asciiTheme="minorHAnsi" w:eastAsiaTheme="minorEastAsia" w:hAnsiTheme="minorHAnsi" w:cstheme="minorHAnsi"/>
          <w:sz w:val="22"/>
          <w:szCs w:val="22"/>
        </w:rPr>
        <w:t>EaD</w:t>
      </w:r>
      <w:proofErr w:type="spellEnd"/>
      <w:r w:rsidRPr="001B3BA5">
        <w:rPr>
          <w:rFonts w:asciiTheme="minorHAnsi" w:eastAsiaTheme="minorEastAsia" w:hAnsiTheme="minorHAnsi" w:cstheme="minorHAnsi"/>
          <w:sz w:val="22"/>
          <w:szCs w:val="22"/>
        </w:rPr>
        <w:t>, de sorte a preservar os interesses da sociedade;</w:t>
      </w:r>
    </w:p>
    <w:p w:rsidR="00BD318D" w:rsidRPr="001B3BA5" w:rsidRDefault="00BD318D" w:rsidP="00BD318D">
      <w:pPr>
        <w:tabs>
          <w:tab w:val="left" w:pos="1418"/>
        </w:tabs>
        <w:jc w:val="both"/>
        <w:rPr>
          <w:rFonts w:asciiTheme="minorHAnsi" w:eastAsiaTheme="minorEastAsia" w:hAnsiTheme="minorHAnsi" w:cstheme="minorHAnsi"/>
          <w:sz w:val="22"/>
          <w:szCs w:val="22"/>
        </w:rPr>
      </w:pPr>
    </w:p>
    <w:p w:rsidR="00BD318D" w:rsidRPr="001B3BA5" w:rsidRDefault="00BD318D" w:rsidP="00BD318D">
      <w:pPr>
        <w:tabs>
          <w:tab w:val="left" w:pos="1418"/>
        </w:tabs>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Considerando que o CAU/RS recebeu as primeiras solicitações de registro profissional de egressos provenientes de curso de Arquitetura e Urbanismo ofertados na modalidade Ensino a Distância, e a necessidade de instrução ao corpo técnico quanto aos procedimentos;</w:t>
      </w:r>
    </w:p>
    <w:p w:rsidR="00BD318D" w:rsidRPr="001B3BA5" w:rsidRDefault="00BD318D" w:rsidP="00BD318D">
      <w:pPr>
        <w:tabs>
          <w:tab w:val="left" w:pos="1418"/>
        </w:tabs>
        <w:jc w:val="both"/>
        <w:rPr>
          <w:rFonts w:asciiTheme="minorHAnsi" w:eastAsiaTheme="minorEastAsia" w:hAnsiTheme="minorHAnsi" w:cstheme="minorHAnsi"/>
          <w:sz w:val="22"/>
          <w:szCs w:val="22"/>
        </w:rPr>
      </w:pPr>
    </w:p>
    <w:p w:rsidR="004F7C58" w:rsidRPr="001B3BA5" w:rsidRDefault="004F7C58" w:rsidP="00A1028F">
      <w:pPr>
        <w:tabs>
          <w:tab w:val="left" w:pos="1418"/>
        </w:tabs>
        <w:jc w:val="both"/>
        <w:rPr>
          <w:rFonts w:asciiTheme="minorHAnsi" w:hAnsiTheme="minorHAnsi" w:cstheme="minorHAnsi"/>
          <w:sz w:val="22"/>
          <w:szCs w:val="22"/>
        </w:rPr>
      </w:pPr>
      <w:r w:rsidRPr="001B3BA5">
        <w:rPr>
          <w:rFonts w:asciiTheme="minorHAnsi" w:hAnsiTheme="minorHAnsi" w:cstheme="minorHAnsi"/>
          <w:sz w:val="22"/>
          <w:szCs w:val="22"/>
        </w:rPr>
        <w:t xml:space="preserve">Considerando a Deliberação nº </w:t>
      </w:r>
      <w:r w:rsidR="00A15D0A" w:rsidRPr="001B3BA5">
        <w:rPr>
          <w:rFonts w:asciiTheme="minorHAnsi" w:hAnsiTheme="minorHAnsi" w:cstheme="minorHAnsi"/>
          <w:sz w:val="22"/>
          <w:szCs w:val="22"/>
        </w:rPr>
        <w:t>0</w:t>
      </w:r>
      <w:r w:rsidR="00BD318D" w:rsidRPr="001B3BA5">
        <w:rPr>
          <w:rFonts w:asciiTheme="minorHAnsi" w:hAnsiTheme="minorHAnsi" w:cstheme="minorHAnsi"/>
          <w:sz w:val="22"/>
          <w:szCs w:val="22"/>
        </w:rPr>
        <w:t>22</w:t>
      </w:r>
      <w:r w:rsidRPr="001B3BA5">
        <w:rPr>
          <w:rFonts w:asciiTheme="minorHAnsi" w:hAnsiTheme="minorHAnsi" w:cstheme="minorHAnsi"/>
          <w:sz w:val="22"/>
          <w:szCs w:val="22"/>
        </w:rPr>
        <w:t xml:space="preserve">/2022 </w:t>
      </w:r>
      <w:r w:rsidR="00BD318D" w:rsidRPr="001B3BA5">
        <w:rPr>
          <w:rFonts w:asciiTheme="minorHAnsi" w:hAnsiTheme="minorHAnsi" w:cstheme="minorHAnsi"/>
          <w:sz w:val="22"/>
          <w:szCs w:val="22"/>
        </w:rPr>
        <w:t xml:space="preserve">da Comissão de Ensino e Formação do CAU/RS </w:t>
      </w:r>
      <w:r w:rsidRPr="001B3BA5">
        <w:rPr>
          <w:rFonts w:asciiTheme="minorHAnsi" w:hAnsiTheme="minorHAnsi" w:cstheme="minorHAnsi"/>
          <w:sz w:val="22"/>
          <w:szCs w:val="22"/>
        </w:rPr>
        <w:t xml:space="preserve">que </w:t>
      </w:r>
      <w:r w:rsidR="00BD318D" w:rsidRPr="001B3BA5">
        <w:rPr>
          <w:rFonts w:asciiTheme="minorHAnsi" w:hAnsiTheme="minorHAnsi" w:cstheme="minorHAnsi"/>
          <w:sz w:val="22"/>
          <w:szCs w:val="22"/>
        </w:rPr>
        <w:t>propôs o estabelecimento de critérios para abertura de processo de registro profissional para egressos de cursos de arquitetura e urbanismo oferecidos no formato “educação à distância”.</w:t>
      </w:r>
    </w:p>
    <w:p w:rsidR="004F7C58" w:rsidRPr="001B3BA5" w:rsidRDefault="004F7C58" w:rsidP="004F7C58">
      <w:pPr>
        <w:ind w:right="275"/>
        <w:jc w:val="both"/>
        <w:rPr>
          <w:rFonts w:asciiTheme="minorHAnsi" w:hAnsiTheme="minorHAnsi" w:cstheme="minorHAnsi"/>
          <w:sz w:val="22"/>
          <w:szCs w:val="22"/>
          <w:lang w:eastAsia="pt-BR"/>
        </w:rPr>
      </w:pPr>
    </w:p>
    <w:p w:rsidR="004F7C58" w:rsidRPr="001B3BA5" w:rsidRDefault="004F7C58" w:rsidP="004F7C58">
      <w:pPr>
        <w:jc w:val="both"/>
        <w:rPr>
          <w:rFonts w:asciiTheme="minorHAnsi" w:hAnsiTheme="minorHAnsi" w:cstheme="minorHAnsi"/>
          <w:b/>
          <w:sz w:val="22"/>
          <w:szCs w:val="22"/>
          <w:lang w:eastAsia="pt-BR"/>
        </w:rPr>
      </w:pPr>
      <w:r w:rsidRPr="001B3BA5">
        <w:rPr>
          <w:rFonts w:asciiTheme="minorHAnsi" w:hAnsiTheme="minorHAnsi" w:cstheme="minorHAnsi"/>
          <w:b/>
          <w:sz w:val="22"/>
          <w:szCs w:val="22"/>
          <w:lang w:eastAsia="pt-BR"/>
        </w:rPr>
        <w:t>DELIBEROU por:</w:t>
      </w:r>
    </w:p>
    <w:p w:rsidR="004F7C58" w:rsidRPr="001B3BA5" w:rsidRDefault="004F7C58" w:rsidP="004F7C58">
      <w:pPr>
        <w:jc w:val="both"/>
        <w:rPr>
          <w:rFonts w:asciiTheme="minorHAnsi" w:hAnsiTheme="minorHAnsi" w:cstheme="minorHAnsi"/>
          <w:b/>
          <w:sz w:val="22"/>
          <w:szCs w:val="22"/>
          <w:lang w:eastAsia="pt-BR"/>
        </w:rPr>
      </w:pPr>
    </w:p>
    <w:p w:rsidR="00BD318D" w:rsidRPr="001B3BA5" w:rsidRDefault="005B56DC" w:rsidP="00BD318D">
      <w:pPr>
        <w:pStyle w:val="PargrafodaLista"/>
        <w:numPr>
          <w:ilvl w:val="0"/>
          <w:numId w:val="4"/>
        </w:numPr>
        <w:jc w:val="both"/>
        <w:rPr>
          <w:rFonts w:asciiTheme="minorHAnsi" w:hAnsiTheme="minorHAnsi" w:cstheme="minorHAnsi"/>
          <w:sz w:val="22"/>
          <w:szCs w:val="22"/>
        </w:rPr>
      </w:pPr>
      <w:r w:rsidRPr="001B3BA5">
        <w:rPr>
          <w:rFonts w:asciiTheme="minorHAnsi" w:hAnsiTheme="minorHAnsi" w:cstheme="minorHAnsi"/>
          <w:sz w:val="22"/>
          <w:szCs w:val="22"/>
        </w:rPr>
        <w:t>Determinar a devida instrução a</w:t>
      </w:r>
      <w:r w:rsidR="00BD318D" w:rsidRPr="001B3BA5">
        <w:rPr>
          <w:rFonts w:asciiTheme="minorHAnsi" w:hAnsiTheme="minorHAnsi" w:cstheme="minorHAnsi"/>
          <w:sz w:val="22"/>
          <w:szCs w:val="22"/>
        </w:rPr>
        <w:t>os setores técnicos do CAU/RS quanto aos processos de registro dos egressos de cursos de Arquitetura e Urbanismo na modalidade Ensino a Distância, na forma do art. 7º da Resolução CAU/BR n. 18/2012, esclarecendo que estarão aptos para envio à CEF-CAU/RS, para parecer final e aprovação, os cursos que atenderem aos seguintes requisitos mínimos:</w:t>
      </w:r>
    </w:p>
    <w:p w:rsidR="00BD318D" w:rsidRPr="001B3BA5" w:rsidRDefault="00BD318D" w:rsidP="00BD318D">
      <w:pPr>
        <w:pStyle w:val="PargrafodaLista"/>
        <w:numPr>
          <w:ilvl w:val="1"/>
          <w:numId w:val="4"/>
        </w:numPr>
        <w:jc w:val="both"/>
        <w:rPr>
          <w:rFonts w:asciiTheme="minorHAnsi" w:hAnsiTheme="minorHAnsi" w:cstheme="minorHAnsi"/>
          <w:sz w:val="22"/>
          <w:szCs w:val="22"/>
        </w:rPr>
      </w:pPr>
      <w:r w:rsidRPr="001B3BA5">
        <w:rPr>
          <w:rFonts w:asciiTheme="minorHAnsi" w:hAnsiTheme="minorHAnsi" w:cstheme="minorHAnsi"/>
          <w:sz w:val="22"/>
          <w:szCs w:val="22"/>
        </w:rPr>
        <w:t>Possuir Portaria de Reconhecimento ou Renovação de Reconhecimento do curso, emitida pelo MEC e publicada em meio oficial, na forma do artigo 6, inciso II da Lei 12.378/2010;</w:t>
      </w:r>
    </w:p>
    <w:p w:rsidR="00BD318D" w:rsidRPr="001B3BA5" w:rsidRDefault="00BD318D" w:rsidP="00BD318D">
      <w:pPr>
        <w:pStyle w:val="PargrafodaLista"/>
        <w:numPr>
          <w:ilvl w:val="1"/>
          <w:numId w:val="4"/>
        </w:numPr>
        <w:jc w:val="both"/>
        <w:rPr>
          <w:rFonts w:asciiTheme="minorHAnsi" w:hAnsiTheme="minorHAnsi" w:cstheme="minorHAnsi"/>
          <w:sz w:val="22"/>
          <w:szCs w:val="22"/>
        </w:rPr>
      </w:pPr>
      <w:r w:rsidRPr="001B3BA5">
        <w:rPr>
          <w:rFonts w:asciiTheme="minorHAnsi" w:hAnsiTheme="minorHAnsi" w:cstheme="minorHAnsi"/>
          <w:sz w:val="22"/>
          <w:szCs w:val="22"/>
        </w:rPr>
        <w:t>Apresentar Projeto Pedagógico do Curso que atenda às exigências elencadas pelas Diretrizes Curriculares Nacionais de Arquitetura e Urbanismo (DCN), consoante Resolução n. 2/2010 do Conselho Nacional de Educação (Câmara de Educação Superior), na forma do art. 3º da Lei 12.378/2010;</w:t>
      </w:r>
    </w:p>
    <w:p w:rsidR="00BD318D" w:rsidRPr="001B3BA5" w:rsidRDefault="00BD318D" w:rsidP="00BD318D">
      <w:pPr>
        <w:pStyle w:val="PargrafodaLista"/>
        <w:numPr>
          <w:ilvl w:val="1"/>
          <w:numId w:val="4"/>
        </w:numPr>
        <w:jc w:val="both"/>
        <w:rPr>
          <w:rFonts w:asciiTheme="minorHAnsi" w:hAnsiTheme="minorHAnsi" w:cstheme="minorHAnsi"/>
          <w:sz w:val="22"/>
          <w:szCs w:val="22"/>
        </w:rPr>
      </w:pPr>
      <w:r w:rsidRPr="001B3BA5">
        <w:rPr>
          <w:rFonts w:asciiTheme="minorHAnsi" w:hAnsiTheme="minorHAnsi" w:cstheme="minorHAnsi"/>
          <w:sz w:val="22"/>
          <w:szCs w:val="22"/>
        </w:rPr>
        <w:t>Apresentar comprovante de inscrição dos egressos do Exame Nacional de Desempenho dos Estudantes (ENADE), conforme determina o artigo 47, §3º c/</w:t>
      </w:r>
      <w:proofErr w:type="gramStart"/>
      <w:r w:rsidRPr="001B3BA5">
        <w:rPr>
          <w:rFonts w:asciiTheme="minorHAnsi" w:hAnsiTheme="minorHAnsi" w:cstheme="minorHAnsi"/>
          <w:sz w:val="22"/>
          <w:szCs w:val="22"/>
        </w:rPr>
        <w:t>c</w:t>
      </w:r>
      <w:proofErr w:type="gramEnd"/>
      <w:r w:rsidRPr="001B3BA5">
        <w:rPr>
          <w:rFonts w:asciiTheme="minorHAnsi" w:hAnsiTheme="minorHAnsi" w:cstheme="minorHAnsi"/>
          <w:sz w:val="22"/>
          <w:szCs w:val="22"/>
        </w:rPr>
        <w:t xml:space="preserve"> artigo 55 caput e parágrafo único da Portaria Normativa n.º 840/2018 do MEC;</w:t>
      </w:r>
    </w:p>
    <w:p w:rsidR="00BD318D" w:rsidRPr="001B3BA5" w:rsidRDefault="00BD318D" w:rsidP="00BD318D">
      <w:pPr>
        <w:pStyle w:val="PargrafodaLista"/>
        <w:tabs>
          <w:tab w:val="left" w:pos="1418"/>
        </w:tabs>
        <w:ind w:left="1080"/>
        <w:jc w:val="both"/>
        <w:rPr>
          <w:rFonts w:asciiTheme="minorHAnsi" w:hAnsiTheme="minorHAnsi" w:cstheme="minorHAnsi"/>
          <w:sz w:val="22"/>
          <w:szCs w:val="22"/>
        </w:rPr>
      </w:pPr>
    </w:p>
    <w:p w:rsidR="00CA2C69" w:rsidRPr="001B3BA5" w:rsidRDefault="00CA2C69" w:rsidP="00CA2C69">
      <w:pPr>
        <w:pStyle w:val="PargrafodaLista"/>
        <w:numPr>
          <w:ilvl w:val="0"/>
          <w:numId w:val="4"/>
        </w:numPr>
        <w:jc w:val="both"/>
        <w:rPr>
          <w:rFonts w:asciiTheme="minorHAnsi" w:hAnsiTheme="minorHAnsi" w:cstheme="minorHAnsi"/>
          <w:sz w:val="22"/>
          <w:szCs w:val="22"/>
        </w:rPr>
      </w:pPr>
      <w:r w:rsidRPr="001B3BA5">
        <w:rPr>
          <w:rFonts w:asciiTheme="minorHAnsi" w:hAnsiTheme="minorHAnsi" w:cstheme="minorHAnsi"/>
          <w:sz w:val="22"/>
          <w:szCs w:val="22"/>
        </w:rPr>
        <w:t xml:space="preserve">Estabelecer critérios para abertura de processo de registro profissional para egressos de cursos de arquitetura e urbanismo oferecidos no formato “educação à distância”, </w:t>
      </w:r>
      <w:r w:rsidR="005B56DC" w:rsidRPr="001B3BA5">
        <w:rPr>
          <w:rFonts w:asciiTheme="minorHAnsi" w:hAnsiTheme="minorHAnsi" w:cstheme="minorHAnsi"/>
          <w:sz w:val="22"/>
          <w:szCs w:val="22"/>
        </w:rPr>
        <w:t xml:space="preserve">no âmbito do CAU/RS, </w:t>
      </w:r>
      <w:r w:rsidRPr="001B3BA5">
        <w:rPr>
          <w:rFonts w:asciiTheme="minorHAnsi" w:hAnsiTheme="minorHAnsi" w:cstheme="minorHAnsi"/>
          <w:sz w:val="22"/>
          <w:szCs w:val="22"/>
        </w:rPr>
        <w:t>conforme detalhamento abaixo:</w:t>
      </w:r>
    </w:p>
    <w:p w:rsidR="00BD318D" w:rsidRPr="001B3BA5" w:rsidRDefault="00CA2C69" w:rsidP="00CA2C69">
      <w:pPr>
        <w:pStyle w:val="PargrafodaLista"/>
        <w:numPr>
          <w:ilvl w:val="1"/>
          <w:numId w:val="4"/>
        </w:numPr>
        <w:jc w:val="both"/>
        <w:rPr>
          <w:rFonts w:asciiTheme="minorHAnsi" w:hAnsiTheme="minorHAnsi" w:cstheme="minorHAnsi"/>
          <w:sz w:val="22"/>
          <w:szCs w:val="22"/>
        </w:rPr>
      </w:pPr>
      <w:r w:rsidRPr="001B3BA5">
        <w:rPr>
          <w:rFonts w:asciiTheme="minorHAnsi" w:hAnsiTheme="minorHAnsi" w:cstheme="minorHAnsi"/>
          <w:sz w:val="22"/>
          <w:szCs w:val="22"/>
        </w:rPr>
        <w:t>Determinar que a partir do recebimento da solicitação de registro, a Gerência de Atendimento do CAU/RS d</w:t>
      </w:r>
      <w:r w:rsidR="00BD318D" w:rsidRPr="001B3BA5">
        <w:rPr>
          <w:rFonts w:asciiTheme="minorHAnsi" w:hAnsiTheme="minorHAnsi" w:cstheme="minorHAnsi"/>
          <w:sz w:val="22"/>
          <w:szCs w:val="22"/>
        </w:rPr>
        <w:t xml:space="preserve">everá </w:t>
      </w:r>
      <w:r w:rsidRPr="001B3BA5">
        <w:rPr>
          <w:rFonts w:asciiTheme="minorHAnsi" w:hAnsiTheme="minorHAnsi" w:cstheme="minorHAnsi"/>
          <w:sz w:val="22"/>
          <w:szCs w:val="22"/>
        </w:rPr>
        <w:t>solicitar</w:t>
      </w:r>
      <w:r w:rsidR="00BD318D" w:rsidRPr="001B3BA5">
        <w:rPr>
          <w:rFonts w:asciiTheme="minorHAnsi" w:hAnsiTheme="minorHAnsi" w:cstheme="minorHAnsi"/>
          <w:sz w:val="22"/>
          <w:szCs w:val="22"/>
        </w:rPr>
        <w:t xml:space="preserve"> à </w:t>
      </w:r>
      <w:r w:rsidRPr="001B3BA5">
        <w:rPr>
          <w:rFonts w:asciiTheme="minorHAnsi" w:hAnsiTheme="minorHAnsi" w:cstheme="minorHAnsi"/>
          <w:sz w:val="22"/>
          <w:szCs w:val="22"/>
        </w:rPr>
        <w:t xml:space="preserve">Instituição de Ensino, </w:t>
      </w:r>
      <w:r w:rsidR="00BD318D" w:rsidRPr="001B3BA5">
        <w:rPr>
          <w:rFonts w:asciiTheme="minorHAnsi" w:hAnsiTheme="minorHAnsi" w:cstheme="minorHAnsi"/>
          <w:sz w:val="22"/>
          <w:szCs w:val="22"/>
        </w:rPr>
        <w:t>a comprovação da avaliação in loco realizada pelo INEP, com parecer preliminar;</w:t>
      </w:r>
    </w:p>
    <w:p w:rsidR="00BD318D" w:rsidRPr="001B3BA5" w:rsidRDefault="00CA2C69" w:rsidP="00CA2C69">
      <w:pPr>
        <w:pStyle w:val="PargrafodaLista"/>
        <w:numPr>
          <w:ilvl w:val="1"/>
          <w:numId w:val="4"/>
        </w:numPr>
        <w:jc w:val="both"/>
        <w:rPr>
          <w:rFonts w:asciiTheme="minorHAnsi" w:hAnsiTheme="minorHAnsi" w:cstheme="minorHAnsi"/>
          <w:sz w:val="22"/>
          <w:szCs w:val="22"/>
        </w:rPr>
      </w:pPr>
      <w:r w:rsidRPr="001B3BA5">
        <w:rPr>
          <w:rFonts w:asciiTheme="minorHAnsi" w:hAnsiTheme="minorHAnsi" w:cstheme="minorHAnsi"/>
          <w:sz w:val="22"/>
          <w:szCs w:val="22"/>
        </w:rPr>
        <w:t>Definir que a</w:t>
      </w:r>
      <w:r w:rsidR="00BD318D" w:rsidRPr="001B3BA5">
        <w:rPr>
          <w:rFonts w:asciiTheme="minorHAnsi" w:hAnsiTheme="minorHAnsi" w:cstheme="minorHAnsi"/>
          <w:sz w:val="22"/>
          <w:szCs w:val="22"/>
        </w:rPr>
        <w:t xml:space="preserve"> CEF-CAU/RS solicitará à CEF-CAU/BR confirmação quanto a comprovada participação do Conselho de Arquitetura e Urbanismo no expediente administrativo do processo de autorização, reconhecimento ou renovação de reconhecimento, do curso, nos termos do art. 42, §4º, com aplicação ao art. 51, do Decreto 9235/2017, por analogia </w:t>
      </w:r>
      <w:r w:rsidR="00BD318D" w:rsidRPr="001B3BA5">
        <w:rPr>
          <w:rFonts w:asciiTheme="minorHAnsi" w:hAnsiTheme="minorHAnsi" w:cstheme="minorHAnsi"/>
          <w:sz w:val="22"/>
          <w:szCs w:val="22"/>
        </w:rPr>
        <w:lastRenderedPageBreak/>
        <w:t>ou espontaneamente acatado pelo Ministério da Educação, aos Centros Universitários e Universidades, e na forma do art. 61 da Lei 12.378/2010</w:t>
      </w:r>
      <w:r w:rsidRPr="001B3BA5">
        <w:rPr>
          <w:rFonts w:asciiTheme="minorHAnsi" w:hAnsiTheme="minorHAnsi" w:cstheme="minorHAnsi"/>
          <w:sz w:val="22"/>
          <w:szCs w:val="22"/>
        </w:rPr>
        <w:t>;</w:t>
      </w:r>
    </w:p>
    <w:p w:rsidR="00BD318D" w:rsidRPr="001B3BA5" w:rsidRDefault="00BD318D" w:rsidP="00CA2C69">
      <w:pPr>
        <w:pStyle w:val="PargrafodaLista"/>
        <w:numPr>
          <w:ilvl w:val="1"/>
          <w:numId w:val="4"/>
        </w:numPr>
        <w:jc w:val="both"/>
        <w:rPr>
          <w:rFonts w:asciiTheme="minorHAnsi" w:hAnsiTheme="minorHAnsi" w:cstheme="minorHAnsi"/>
          <w:sz w:val="22"/>
          <w:szCs w:val="22"/>
        </w:rPr>
      </w:pPr>
      <w:r w:rsidRPr="001B3BA5">
        <w:rPr>
          <w:rFonts w:asciiTheme="minorHAnsi" w:hAnsiTheme="minorHAnsi" w:cstheme="minorHAnsi"/>
          <w:sz w:val="22"/>
          <w:szCs w:val="22"/>
        </w:rPr>
        <w:t>Cumpridas as etapas anteriores e não havendo Portaria de Reconhecimento ou Renovação de Reconhecimento do curso, o fato deverá ser reportado à CEF-CAU/BR para emissão de deliberação com parecer de cálculo de tempestividade, nos termos da Deliberação CEF-CAU/BR n. 001/2018;</w:t>
      </w:r>
    </w:p>
    <w:p w:rsidR="00BD318D" w:rsidRPr="001B3BA5" w:rsidRDefault="00BD318D" w:rsidP="00CA2C69">
      <w:pPr>
        <w:pStyle w:val="PargrafodaLista"/>
        <w:numPr>
          <w:ilvl w:val="1"/>
          <w:numId w:val="4"/>
        </w:numPr>
        <w:jc w:val="both"/>
        <w:rPr>
          <w:rFonts w:asciiTheme="minorHAnsi" w:hAnsiTheme="minorHAnsi" w:cstheme="minorHAnsi"/>
          <w:sz w:val="22"/>
          <w:szCs w:val="22"/>
        </w:rPr>
      </w:pPr>
      <w:r w:rsidRPr="001B3BA5">
        <w:rPr>
          <w:rFonts w:asciiTheme="minorHAnsi" w:hAnsiTheme="minorHAnsi" w:cstheme="minorHAnsi"/>
          <w:sz w:val="22"/>
          <w:szCs w:val="22"/>
        </w:rPr>
        <w:t>Após o cumprimento dos itens acima, o processo estará apto para análise das documentações dos egressos constantes no art. 5º da Resolução CAU/BR n° 18/2012 e encaminhamento à</w:t>
      </w:r>
      <w:r w:rsidR="00CA2C69" w:rsidRPr="001B3BA5">
        <w:rPr>
          <w:rFonts w:asciiTheme="minorHAnsi" w:hAnsiTheme="minorHAnsi" w:cstheme="minorHAnsi"/>
          <w:sz w:val="22"/>
          <w:szCs w:val="22"/>
        </w:rPr>
        <w:t xml:space="preserve"> CEF-CAU/RS, para parecer final;</w:t>
      </w:r>
    </w:p>
    <w:p w:rsidR="00BD318D" w:rsidRPr="001B3BA5" w:rsidRDefault="00BD318D" w:rsidP="00CA2C69">
      <w:pPr>
        <w:pStyle w:val="PargrafodaLista"/>
        <w:numPr>
          <w:ilvl w:val="1"/>
          <w:numId w:val="4"/>
        </w:numPr>
        <w:jc w:val="both"/>
        <w:rPr>
          <w:rFonts w:asciiTheme="minorHAnsi" w:hAnsiTheme="minorHAnsi" w:cstheme="minorHAnsi"/>
          <w:sz w:val="22"/>
          <w:szCs w:val="22"/>
        </w:rPr>
      </w:pPr>
      <w:r w:rsidRPr="001B3BA5">
        <w:rPr>
          <w:rFonts w:asciiTheme="minorHAnsi" w:hAnsiTheme="minorHAnsi" w:cstheme="minorHAnsi"/>
          <w:sz w:val="22"/>
          <w:szCs w:val="22"/>
        </w:rPr>
        <w:t>A Comissão de Ensino e Formação do CAU/RS realizará análise e emissão de parecer acerca do Projeto Pedagógico de Curso com base nas Diretrizes Curriculares Nacionais de Arquitetura e Urbanismo (DCN), e dos requisitos mínimos constantes no ANEXO I desta deliberação.</w:t>
      </w:r>
    </w:p>
    <w:p w:rsidR="00BD318D" w:rsidRPr="001B3BA5" w:rsidRDefault="00BD318D" w:rsidP="00BD318D">
      <w:pPr>
        <w:tabs>
          <w:tab w:val="left" w:pos="1418"/>
        </w:tabs>
        <w:jc w:val="both"/>
        <w:rPr>
          <w:rFonts w:asciiTheme="minorHAnsi" w:hAnsiTheme="minorHAnsi" w:cstheme="minorHAnsi"/>
          <w:sz w:val="22"/>
          <w:szCs w:val="22"/>
        </w:rPr>
      </w:pPr>
    </w:p>
    <w:p w:rsidR="004F7C58" w:rsidRPr="001B3BA5" w:rsidRDefault="00CA2C69" w:rsidP="004F7C58">
      <w:pPr>
        <w:pStyle w:val="PargrafodaLista"/>
        <w:numPr>
          <w:ilvl w:val="0"/>
          <w:numId w:val="4"/>
        </w:numPr>
        <w:jc w:val="both"/>
        <w:rPr>
          <w:rFonts w:asciiTheme="minorHAnsi" w:hAnsiTheme="minorHAnsi" w:cstheme="minorHAnsi"/>
          <w:sz w:val="22"/>
          <w:szCs w:val="22"/>
        </w:rPr>
      </w:pPr>
      <w:r w:rsidRPr="001B3BA5">
        <w:rPr>
          <w:rFonts w:asciiTheme="minorHAnsi" w:hAnsiTheme="minorHAnsi" w:cstheme="minorHAnsi"/>
          <w:sz w:val="22"/>
          <w:szCs w:val="22"/>
        </w:rPr>
        <w:t xml:space="preserve">Encaminhar a presente deliberação à Gerência de Atendimento para conhecimento </w:t>
      </w:r>
      <w:r w:rsidR="005B56DC" w:rsidRPr="001B3BA5">
        <w:rPr>
          <w:rFonts w:asciiTheme="minorHAnsi" w:hAnsiTheme="minorHAnsi" w:cstheme="minorHAnsi"/>
          <w:sz w:val="22"/>
          <w:szCs w:val="22"/>
        </w:rPr>
        <w:t xml:space="preserve">e </w:t>
      </w:r>
      <w:r w:rsidRPr="001B3BA5">
        <w:rPr>
          <w:rFonts w:asciiTheme="minorHAnsi" w:hAnsiTheme="minorHAnsi" w:cstheme="minorHAnsi"/>
          <w:sz w:val="22"/>
          <w:szCs w:val="22"/>
        </w:rPr>
        <w:t>providências;</w:t>
      </w:r>
    </w:p>
    <w:p w:rsidR="00CA2C69" w:rsidRPr="001B3BA5" w:rsidRDefault="00CA2C69" w:rsidP="00CA2C69">
      <w:pPr>
        <w:pStyle w:val="PargrafodaLista"/>
        <w:jc w:val="both"/>
        <w:rPr>
          <w:rFonts w:asciiTheme="minorHAnsi" w:hAnsiTheme="minorHAnsi" w:cstheme="minorHAnsi"/>
          <w:sz w:val="22"/>
          <w:szCs w:val="22"/>
        </w:rPr>
      </w:pPr>
    </w:p>
    <w:p w:rsidR="00CA2C69" w:rsidRPr="001B3BA5" w:rsidRDefault="00CA2C69" w:rsidP="00CA2C69">
      <w:pPr>
        <w:pStyle w:val="PargrafodaLista"/>
        <w:numPr>
          <w:ilvl w:val="0"/>
          <w:numId w:val="4"/>
        </w:numPr>
        <w:jc w:val="both"/>
        <w:rPr>
          <w:rFonts w:asciiTheme="minorHAnsi" w:hAnsiTheme="minorHAnsi" w:cstheme="minorHAnsi"/>
          <w:sz w:val="22"/>
          <w:szCs w:val="22"/>
        </w:rPr>
      </w:pPr>
      <w:r w:rsidRPr="001B3BA5">
        <w:rPr>
          <w:rFonts w:asciiTheme="minorHAnsi" w:hAnsiTheme="minorHAnsi" w:cstheme="minorHAnsi"/>
          <w:sz w:val="22"/>
          <w:szCs w:val="22"/>
        </w:rPr>
        <w:t xml:space="preserve">Encaminhar a presente deliberação </w:t>
      </w:r>
      <w:r w:rsidR="005B56DC" w:rsidRPr="001B3BA5">
        <w:rPr>
          <w:rFonts w:asciiTheme="minorHAnsi" w:hAnsiTheme="minorHAnsi" w:cstheme="minorHAnsi"/>
          <w:sz w:val="22"/>
          <w:szCs w:val="22"/>
        </w:rPr>
        <w:t xml:space="preserve">à Secretaria Geral para envio imediato </w:t>
      </w:r>
      <w:r w:rsidRPr="001B3BA5">
        <w:rPr>
          <w:rFonts w:asciiTheme="minorHAnsi" w:hAnsiTheme="minorHAnsi" w:cstheme="minorHAnsi"/>
          <w:sz w:val="22"/>
          <w:szCs w:val="22"/>
        </w:rPr>
        <w:t xml:space="preserve">ao CAU/BR e aos </w:t>
      </w:r>
      <w:proofErr w:type="spellStart"/>
      <w:r w:rsidRPr="001B3BA5">
        <w:rPr>
          <w:rFonts w:asciiTheme="minorHAnsi" w:hAnsiTheme="minorHAnsi" w:cstheme="minorHAnsi"/>
          <w:sz w:val="22"/>
          <w:szCs w:val="22"/>
        </w:rPr>
        <w:t>CAUs</w:t>
      </w:r>
      <w:proofErr w:type="spellEnd"/>
      <w:r w:rsidRPr="001B3BA5">
        <w:rPr>
          <w:rFonts w:asciiTheme="minorHAnsi" w:hAnsiTheme="minorHAnsi" w:cstheme="minorHAnsi"/>
          <w:sz w:val="22"/>
          <w:szCs w:val="22"/>
        </w:rPr>
        <w:t>/UF</w:t>
      </w:r>
      <w:r w:rsidR="005B56DC" w:rsidRPr="001B3BA5">
        <w:rPr>
          <w:rFonts w:asciiTheme="minorHAnsi" w:hAnsiTheme="minorHAnsi" w:cstheme="minorHAnsi"/>
          <w:sz w:val="22"/>
          <w:szCs w:val="22"/>
        </w:rPr>
        <w:t>, visando dar conhecimento aos demais, quanto aos procedimentos adotados pelo CAU/RS</w:t>
      </w:r>
      <w:r w:rsidRPr="001B3BA5">
        <w:rPr>
          <w:rFonts w:asciiTheme="minorHAnsi" w:hAnsiTheme="minorHAnsi" w:cstheme="minorHAnsi"/>
          <w:sz w:val="22"/>
          <w:szCs w:val="22"/>
        </w:rPr>
        <w:t>.</w:t>
      </w:r>
    </w:p>
    <w:p w:rsidR="004F7C58" w:rsidRPr="001B3BA5" w:rsidRDefault="004F7C58" w:rsidP="004F7C58">
      <w:pPr>
        <w:pStyle w:val="PargrafodaLista"/>
        <w:contextualSpacing w:val="0"/>
        <w:jc w:val="both"/>
        <w:rPr>
          <w:rFonts w:asciiTheme="minorHAnsi" w:hAnsiTheme="minorHAnsi" w:cstheme="minorHAnsi"/>
          <w:sz w:val="22"/>
          <w:szCs w:val="22"/>
        </w:rPr>
      </w:pPr>
    </w:p>
    <w:p w:rsidR="00507DD9" w:rsidRPr="001B3BA5" w:rsidRDefault="004F4077">
      <w:pPr>
        <w:pStyle w:val="PargrafodaLista"/>
        <w:ind w:left="0"/>
        <w:jc w:val="both"/>
        <w:rPr>
          <w:rFonts w:asciiTheme="minorHAnsi" w:hAnsiTheme="minorHAnsi" w:cstheme="minorHAnsi"/>
          <w:sz w:val="22"/>
          <w:szCs w:val="22"/>
          <w:u w:val="single"/>
          <w:lang w:eastAsia="pt-BR"/>
        </w:rPr>
      </w:pPr>
      <w:r w:rsidRPr="001B3BA5">
        <w:rPr>
          <w:rFonts w:asciiTheme="minorHAnsi" w:hAnsiTheme="minorHAnsi" w:cstheme="minorHAnsi"/>
          <w:sz w:val="22"/>
          <w:szCs w:val="22"/>
          <w:u w:val="single"/>
          <w:lang w:eastAsia="pt-BR"/>
        </w:rPr>
        <w:t xml:space="preserve">Esta deliberação entra em vigor na data de sua publicação. </w:t>
      </w:r>
    </w:p>
    <w:p w:rsidR="009F48A5" w:rsidRPr="001B3BA5" w:rsidRDefault="009F48A5" w:rsidP="008037A5">
      <w:pPr>
        <w:pStyle w:val="PargrafodaLista"/>
        <w:tabs>
          <w:tab w:val="left" w:pos="3969"/>
        </w:tabs>
        <w:ind w:left="0"/>
        <w:jc w:val="center"/>
        <w:rPr>
          <w:rFonts w:asciiTheme="minorHAnsi" w:hAnsiTheme="minorHAnsi" w:cstheme="minorHAnsi"/>
          <w:sz w:val="22"/>
          <w:szCs w:val="22"/>
          <w:u w:val="single"/>
          <w:lang w:eastAsia="pt-BR"/>
        </w:rPr>
      </w:pPr>
    </w:p>
    <w:p w:rsidR="00507DD9" w:rsidRPr="001B3BA5" w:rsidRDefault="001B3BA5" w:rsidP="001B3BA5">
      <w:pPr>
        <w:jc w:val="both"/>
        <w:rPr>
          <w:rFonts w:asciiTheme="minorHAnsi" w:hAnsiTheme="minorHAnsi" w:cstheme="minorHAnsi"/>
          <w:sz w:val="22"/>
          <w:szCs w:val="22"/>
          <w:lang w:eastAsia="pt-BR"/>
        </w:rPr>
      </w:pPr>
      <w:r w:rsidRPr="001B3BA5">
        <w:rPr>
          <w:rFonts w:asciiTheme="minorHAnsi" w:hAnsiTheme="minorHAnsi" w:cstheme="minorHAnsi"/>
          <w:sz w:val="22"/>
          <w:szCs w:val="22"/>
          <w:lang w:eastAsia="pt-BR"/>
        </w:rPr>
        <w:t xml:space="preserve">Com </w:t>
      </w:r>
      <w:r w:rsidRPr="001B3BA5">
        <w:rPr>
          <w:rFonts w:asciiTheme="minorHAnsi" w:hAnsiTheme="minorHAnsi" w:cstheme="minorHAnsi"/>
          <w:sz w:val="22"/>
          <w:szCs w:val="22"/>
          <w:lang w:eastAsia="pt-BR"/>
        </w:rPr>
        <w:t>20</w:t>
      </w:r>
      <w:r w:rsidRPr="001B3BA5">
        <w:rPr>
          <w:rFonts w:asciiTheme="minorHAnsi" w:hAnsiTheme="minorHAnsi" w:cstheme="minorHAnsi"/>
          <w:sz w:val="22"/>
          <w:szCs w:val="22"/>
          <w:lang w:eastAsia="pt-BR"/>
        </w:rPr>
        <w:t xml:space="preserve"> (</w:t>
      </w:r>
      <w:r w:rsidRPr="001B3BA5">
        <w:rPr>
          <w:rFonts w:asciiTheme="minorHAnsi" w:hAnsiTheme="minorHAnsi" w:cstheme="minorHAnsi"/>
          <w:sz w:val="22"/>
          <w:szCs w:val="22"/>
          <w:lang w:eastAsia="pt-BR"/>
        </w:rPr>
        <w:t>vinte</w:t>
      </w:r>
      <w:r w:rsidRPr="001B3BA5">
        <w:rPr>
          <w:rFonts w:asciiTheme="minorHAnsi" w:hAnsiTheme="minorHAnsi" w:cstheme="minorHAnsi"/>
          <w:sz w:val="22"/>
          <w:szCs w:val="22"/>
          <w:lang w:eastAsia="pt-BR"/>
        </w:rPr>
        <w:t xml:space="preserve">) votos favoráveis, das conselheiras </w:t>
      </w:r>
      <w:r w:rsidRPr="001B3BA5">
        <w:rPr>
          <w:rFonts w:asciiTheme="minorHAnsi" w:hAnsiTheme="minorHAnsi" w:cstheme="minorHAnsi"/>
          <w:sz w:val="22"/>
          <w:szCs w:val="22"/>
        </w:rPr>
        <w:t xml:space="preserve">Andréa Larruscahim Hamilton Ilha, Deise Flores Santos, Denise dos Santos Simões, Evelise Jaime de Menezes, Gislaine Vargas Saibro, Ingrid Louise de Souza Dahm, Lidia Glacir Gomes Rodrigues, Magali Mingotti, Marcia Elizabeth Martins, Orildes Três e Silvia Monteiro Barakat e dos conselheiros Alexandre Couto Giorgi, Carlos Eduardo Iponema Costa, Carlos Eduardo Mesquita Pedone, Fábio Müller, Fausto Henrique Steffen, Pedro Xavier de Araujo, Rafael Ártico, Rinaldo Ferreira Barbosa e Rodrigo Spinelli e 02 (duas) ausências, </w:t>
      </w:r>
      <w:r w:rsidRPr="001B3BA5">
        <w:rPr>
          <w:rFonts w:asciiTheme="minorHAnsi" w:hAnsiTheme="minorHAnsi" w:cstheme="minorHAnsi"/>
          <w:sz w:val="22"/>
          <w:szCs w:val="22"/>
          <w:lang w:eastAsia="pt-BR"/>
        </w:rPr>
        <w:t>das conselheiras Aline Pedroso da Croce e Letícia Kauer.</w:t>
      </w:r>
    </w:p>
    <w:p w:rsidR="00507DD9" w:rsidRPr="001B3BA5" w:rsidRDefault="00507DD9">
      <w:pPr>
        <w:pStyle w:val="PargrafodaLista"/>
        <w:ind w:left="0" w:right="133"/>
        <w:jc w:val="center"/>
        <w:rPr>
          <w:rFonts w:asciiTheme="minorHAnsi" w:hAnsiTheme="minorHAnsi" w:cstheme="minorHAnsi"/>
          <w:sz w:val="22"/>
          <w:szCs w:val="22"/>
        </w:rPr>
      </w:pPr>
    </w:p>
    <w:p w:rsidR="00871AD5" w:rsidRPr="001B3BA5" w:rsidRDefault="00871AD5" w:rsidP="00871AD5">
      <w:pPr>
        <w:jc w:val="center"/>
        <w:rPr>
          <w:rFonts w:asciiTheme="minorHAnsi" w:hAnsiTheme="minorHAnsi" w:cstheme="minorHAnsi"/>
          <w:sz w:val="22"/>
          <w:szCs w:val="22"/>
        </w:rPr>
      </w:pPr>
      <w:r w:rsidRPr="001B3BA5">
        <w:rPr>
          <w:rFonts w:asciiTheme="minorHAnsi" w:hAnsiTheme="minorHAnsi" w:cstheme="minorHAnsi"/>
          <w:sz w:val="22"/>
          <w:szCs w:val="22"/>
        </w:rPr>
        <w:t>Porto Alegre – RS, 29 de abril de 2022.</w:t>
      </w:r>
    </w:p>
    <w:p w:rsidR="00871AD5" w:rsidRPr="001B3BA5" w:rsidRDefault="00871AD5" w:rsidP="00871AD5">
      <w:pPr>
        <w:jc w:val="center"/>
        <w:rPr>
          <w:rFonts w:asciiTheme="minorHAnsi" w:hAnsiTheme="minorHAnsi" w:cstheme="minorHAnsi"/>
          <w:sz w:val="22"/>
          <w:szCs w:val="22"/>
        </w:rPr>
      </w:pPr>
    </w:p>
    <w:p w:rsidR="00871AD5" w:rsidRPr="001B3BA5" w:rsidRDefault="00871AD5" w:rsidP="00871AD5">
      <w:pPr>
        <w:jc w:val="center"/>
        <w:rPr>
          <w:rFonts w:asciiTheme="minorHAnsi" w:hAnsiTheme="minorHAnsi" w:cstheme="minorHAnsi"/>
          <w:sz w:val="22"/>
          <w:szCs w:val="22"/>
        </w:rPr>
      </w:pPr>
    </w:p>
    <w:p w:rsidR="00871AD5" w:rsidRDefault="00871AD5" w:rsidP="00871AD5">
      <w:pPr>
        <w:jc w:val="center"/>
        <w:rPr>
          <w:rFonts w:asciiTheme="minorHAnsi" w:hAnsiTheme="minorHAnsi" w:cstheme="minorHAnsi"/>
          <w:sz w:val="22"/>
          <w:szCs w:val="22"/>
        </w:rPr>
      </w:pPr>
    </w:p>
    <w:p w:rsidR="001B3BA5" w:rsidRDefault="001B3BA5" w:rsidP="00871AD5">
      <w:pPr>
        <w:jc w:val="center"/>
        <w:rPr>
          <w:rFonts w:asciiTheme="minorHAnsi" w:hAnsiTheme="minorHAnsi" w:cstheme="minorHAnsi"/>
          <w:sz w:val="22"/>
          <w:szCs w:val="22"/>
        </w:rPr>
      </w:pPr>
    </w:p>
    <w:p w:rsidR="001B3BA5" w:rsidRPr="001B3BA5" w:rsidRDefault="001B3BA5" w:rsidP="00871AD5">
      <w:pPr>
        <w:jc w:val="center"/>
        <w:rPr>
          <w:rFonts w:asciiTheme="minorHAnsi" w:hAnsiTheme="minorHAnsi" w:cstheme="minorHAnsi"/>
          <w:sz w:val="22"/>
          <w:szCs w:val="22"/>
        </w:rPr>
      </w:pPr>
    </w:p>
    <w:p w:rsidR="00871AD5" w:rsidRPr="001B3BA5" w:rsidRDefault="00871AD5" w:rsidP="00871AD5">
      <w:pPr>
        <w:jc w:val="center"/>
        <w:rPr>
          <w:rFonts w:asciiTheme="minorHAnsi" w:hAnsiTheme="minorHAnsi" w:cstheme="minorHAnsi"/>
          <w:b/>
          <w:sz w:val="22"/>
          <w:szCs w:val="22"/>
        </w:rPr>
      </w:pPr>
      <w:r w:rsidRPr="001B3BA5">
        <w:rPr>
          <w:rFonts w:asciiTheme="minorHAnsi" w:hAnsiTheme="minorHAnsi" w:cstheme="minorHAnsi"/>
          <w:sz w:val="22"/>
          <w:szCs w:val="22"/>
        </w:rPr>
        <w:tab/>
      </w:r>
      <w:r w:rsidRPr="001B3BA5">
        <w:rPr>
          <w:rFonts w:asciiTheme="minorHAnsi" w:hAnsiTheme="minorHAnsi" w:cstheme="minorHAnsi"/>
          <w:b/>
          <w:sz w:val="22"/>
          <w:szCs w:val="22"/>
        </w:rPr>
        <w:t xml:space="preserve">TIAGO HOLZMANN DA SILVA </w:t>
      </w:r>
      <w:r w:rsidRPr="001B3BA5">
        <w:rPr>
          <w:rFonts w:asciiTheme="minorHAnsi" w:hAnsiTheme="minorHAnsi" w:cstheme="minorHAnsi"/>
          <w:b/>
          <w:sz w:val="22"/>
          <w:szCs w:val="22"/>
        </w:rPr>
        <w:tab/>
      </w:r>
    </w:p>
    <w:p w:rsidR="00507DD9" w:rsidRPr="001B3BA5" w:rsidRDefault="00871AD5" w:rsidP="00871AD5">
      <w:pPr>
        <w:jc w:val="center"/>
        <w:rPr>
          <w:rFonts w:asciiTheme="minorHAnsi" w:hAnsiTheme="minorHAnsi" w:cstheme="minorHAnsi"/>
          <w:sz w:val="22"/>
          <w:szCs w:val="22"/>
        </w:rPr>
        <w:sectPr w:rsidR="00507DD9" w:rsidRPr="001B3BA5"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1B3BA5">
        <w:rPr>
          <w:rFonts w:asciiTheme="minorHAnsi" w:hAnsiTheme="minorHAnsi" w:cstheme="minorHAnsi"/>
          <w:sz w:val="22"/>
          <w:szCs w:val="22"/>
        </w:rPr>
        <w:t>Presidente do CAU/RS</w:t>
      </w:r>
    </w:p>
    <w:p w:rsidR="004F4077" w:rsidRPr="00B00DD9" w:rsidRDefault="00871AD5" w:rsidP="004F4077">
      <w:pPr>
        <w:autoSpaceDE w:val="0"/>
        <w:autoSpaceDN w:val="0"/>
        <w:adjustRightInd w:val="0"/>
        <w:jc w:val="center"/>
        <w:rPr>
          <w:rFonts w:asciiTheme="minorHAnsi" w:hAnsiTheme="minorHAnsi" w:cstheme="minorHAnsi"/>
          <w:b/>
          <w:bCs/>
          <w:sz w:val="22"/>
          <w:szCs w:val="22"/>
          <w:lang w:eastAsia="pt-BR"/>
        </w:rPr>
      </w:pPr>
      <w:r w:rsidRPr="00B00DD9">
        <w:rPr>
          <w:rFonts w:asciiTheme="minorHAnsi" w:hAnsiTheme="minorHAnsi" w:cstheme="minorHAnsi"/>
          <w:b/>
          <w:bCs/>
          <w:sz w:val="22"/>
          <w:szCs w:val="22"/>
          <w:lang w:eastAsia="pt-BR"/>
        </w:rPr>
        <w:t>131</w:t>
      </w:r>
      <w:r w:rsidR="004F4077" w:rsidRPr="00B00DD9">
        <w:rPr>
          <w:rFonts w:asciiTheme="minorHAnsi" w:hAnsiTheme="minorHAnsi" w:cstheme="minorHAnsi"/>
          <w:b/>
          <w:bCs/>
          <w:sz w:val="22"/>
          <w:szCs w:val="22"/>
          <w:lang w:eastAsia="pt-BR"/>
        </w:rPr>
        <w:t>ª REUNIÃO PLENÁRIA ORDINÁRIA DO CAU/RS</w:t>
      </w:r>
    </w:p>
    <w:p w:rsidR="004F4077" w:rsidRPr="00B00DD9" w:rsidRDefault="004F4077" w:rsidP="004F4077">
      <w:pPr>
        <w:autoSpaceDE w:val="0"/>
        <w:autoSpaceDN w:val="0"/>
        <w:adjustRightInd w:val="0"/>
        <w:jc w:val="center"/>
        <w:rPr>
          <w:rFonts w:asciiTheme="minorHAnsi" w:hAnsiTheme="minorHAnsi" w:cstheme="minorHAnsi"/>
          <w:sz w:val="22"/>
          <w:szCs w:val="22"/>
          <w:lang w:eastAsia="pt-BR"/>
        </w:rPr>
      </w:pPr>
      <w:r w:rsidRPr="00B00DD9">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B00DD9"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B00DD9" w:rsidRDefault="004F4077" w:rsidP="001B3BA5">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B00DD9">
              <w:rPr>
                <w:rFonts w:asciiTheme="minorHAnsi" w:eastAsia="Times New Roman" w:hAnsiTheme="minorHAnsi" w:cstheme="minorHAnsi"/>
                <w:sz w:val="22"/>
                <w:szCs w:val="22"/>
                <w:lang w:eastAsia="pt-BR"/>
              </w:rPr>
              <w:t xml:space="preserve">Votação da Deliberação Plenária DPO-RS nº </w:t>
            </w:r>
            <w:r w:rsidR="00ED7FDA" w:rsidRPr="00B00DD9">
              <w:rPr>
                <w:rFonts w:asciiTheme="minorHAnsi" w:eastAsia="Times New Roman" w:hAnsiTheme="minorHAnsi" w:cstheme="minorHAnsi"/>
                <w:sz w:val="22"/>
                <w:szCs w:val="22"/>
                <w:lang w:eastAsia="pt-BR"/>
              </w:rPr>
              <w:t>14</w:t>
            </w:r>
            <w:r w:rsidR="001B3BA5">
              <w:rPr>
                <w:rFonts w:asciiTheme="minorHAnsi" w:eastAsia="Times New Roman" w:hAnsiTheme="minorHAnsi" w:cstheme="minorHAnsi"/>
                <w:sz w:val="22"/>
                <w:szCs w:val="22"/>
                <w:lang w:eastAsia="pt-BR"/>
              </w:rPr>
              <w:t>39</w:t>
            </w:r>
            <w:r w:rsidRPr="00B00DD9">
              <w:rPr>
                <w:rFonts w:asciiTheme="minorHAnsi" w:eastAsia="Times New Roman" w:hAnsiTheme="minorHAnsi" w:cstheme="minorHAnsi"/>
                <w:sz w:val="22"/>
                <w:szCs w:val="22"/>
                <w:lang w:eastAsia="pt-BR"/>
              </w:rPr>
              <w:t>/202</w:t>
            </w:r>
            <w:r w:rsidR="00ED7FDA" w:rsidRPr="00B00DD9">
              <w:rPr>
                <w:rFonts w:asciiTheme="minorHAnsi" w:eastAsia="Times New Roman" w:hAnsiTheme="minorHAnsi" w:cstheme="minorHAnsi"/>
                <w:sz w:val="22"/>
                <w:szCs w:val="22"/>
                <w:lang w:eastAsia="pt-BR"/>
              </w:rPr>
              <w:t>2</w:t>
            </w:r>
            <w:r w:rsidRPr="00B00DD9">
              <w:rPr>
                <w:rFonts w:asciiTheme="minorHAnsi" w:eastAsia="Times New Roman" w:hAnsiTheme="minorHAnsi" w:cstheme="minorHAnsi"/>
                <w:sz w:val="22"/>
                <w:szCs w:val="22"/>
                <w:lang w:eastAsia="pt-BR"/>
              </w:rPr>
              <w:t xml:space="preserve"> </w:t>
            </w:r>
            <w:r w:rsidR="001B3BA5">
              <w:rPr>
                <w:rFonts w:asciiTheme="minorHAnsi" w:eastAsia="Times New Roman" w:hAnsiTheme="minorHAnsi" w:cstheme="minorHAnsi"/>
                <w:sz w:val="22"/>
                <w:szCs w:val="22"/>
                <w:lang w:eastAsia="pt-BR"/>
              </w:rPr>
              <w:t>–</w:t>
            </w:r>
            <w:r w:rsidRPr="00B00DD9">
              <w:rPr>
                <w:rFonts w:asciiTheme="minorHAnsi" w:eastAsia="Times New Roman" w:hAnsiTheme="minorHAnsi" w:cstheme="minorHAnsi"/>
                <w:sz w:val="22"/>
                <w:szCs w:val="22"/>
                <w:lang w:eastAsia="pt-BR"/>
              </w:rPr>
              <w:t xml:space="preserve"> Protocolo</w:t>
            </w:r>
            <w:r w:rsidR="001B3BA5">
              <w:rPr>
                <w:rFonts w:asciiTheme="minorHAnsi" w:eastAsia="Times New Roman" w:hAnsiTheme="minorHAnsi" w:cstheme="minorHAnsi"/>
                <w:sz w:val="22"/>
                <w:szCs w:val="22"/>
                <w:lang w:eastAsia="pt-BR"/>
              </w:rPr>
              <w:t xml:space="preserve"> SICCAU</w:t>
            </w:r>
            <w:r w:rsidRPr="00B00DD9">
              <w:rPr>
                <w:rFonts w:asciiTheme="minorHAnsi" w:eastAsia="Times New Roman" w:hAnsiTheme="minorHAnsi" w:cstheme="minorHAnsi"/>
                <w:sz w:val="22"/>
                <w:szCs w:val="22"/>
                <w:lang w:eastAsia="pt-BR"/>
              </w:rPr>
              <w:t xml:space="preserve"> nº </w:t>
            </w:r>
            <w:r w:rsidR="00CA2C69" w:rsidRPr="00B00DD9">
              <w:rPr>
                <w:rFonts w:asciiTheme="minorHAnsi" w:hAnsiTheme="minorHAnsi" w:cstheme="minorHAnsi"/>
                <w:sz w:val="22"/>
                <w:szCs w:val="22"/>
                <w:lang w:eastAsia="pt-BR"/>
              </w:rPr>
              <w:t>1520311</w:t>
            </w:r>
            <w:r w:rsidR="001F5291" w:rsidRPr="00B00DD9">
              <w:rPr>
                <w:rFonts w:asciiTheme="minorHAnsi" w:hAnsiTheme="minorHAnsi" w:cstheme="minorHAnsi"/>
                <w:sz w:val="22"/>
                <w:szCs w:val="22"/>
                <w:lang w:eastAsia="pt-BR"/>
              </w:rPr>
              <w:t>/2022</w:t>
            </w:r>
          </w:p>
        </w:tc>
      </w:tr>
      <w:tr w:rsidR="009116E7" w:rsidRPr="00B00DD9"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B00DD9"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B00DD9">
              <w:rPr>
                <w:rFonts w:asciiTheme="minorHAnsi" w:eastAsia="Times New Roman" w:hAnsiTheme="minorHAnsi" w:cstheme="minorHAnsi"/>
                <w:sz w:val="22"/>
                <w:szCs w:val="22"/>
                <w:lang w:eastAsia="pt-BR"/>
              </w:rPr>
              <w:t>Nome </w:t>
            </w:r>
          </w:p>
        </w:tc>
        <w:tc>
          <w:tcPr>
            <w:tcW w:w="3809" w:type="dxa"/>
            <w:hideMark/>
          </w:tcPr>
          <w:p w:rsidR="004F4077" w:rsidRPr="00B00DD9"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00DD9">
              <w:rPr>
                <w:rFonts w:asciiTheme="minorHAnsi" w:eastAsia="Times New Roman" w:hAnsiTheme="minorHAnsi" w:cstheme="minorHAnsi"/>
                <w:b/>
                <w:sz w:val="22"/>
                <w:szCs w:val="22"/>
                <w:lang w:eastAsia="pt-BR"/>
              </w:rPr>
              <w:t>Voto Nominal</w:t>
            </w:r>
          </w:p>
        </w:tc>
      </w:tr>
      <w:tr w:rsidR="005B56DC" w:rsidRPr="00B00DD9"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eastAsia="Times New Roman" w:hAnsiTheme="minorHAnsi" w:cstheme="minorHAnsi"/>
                <w:b w:val="0"/>
                <w:color w:val="000000"/>
                <w:sz w:val="22"/>
                <w:szCs w:val="22"/>
              </w:rPr>
            </w:pPr>
            <w:r w:rsidRPr="00B00DD9">
              <w:rPr>
                <w:rFonts w:asciiTheme="minorHAnsi" w:hAnsiTheme="minorHAnsi" w:cstheme="minorHAnsi"/>
                <w:b w:val="0"/>
                <w:color w:val="000000"/>
                <w:sz w:val="22"/>
                <w:szCs w:val="22"/>
              </w:rPr>
              <w:t>Alexandre Couto Giorgi</w:t>
            </w:r>
          </w:p>
        </w:tc>
        <w:tc>
          <w:tcPr>
            <w:tcW w:w="3809" w:type="dxa"/>
            <w:vAlign w:val="center"/>
          </w:tcPr>
          <w:p w:rsidR="005B56DC" w:rsidRPr="005B56DC" w:rsidRDefault="005B56DC" w:rsidP="005B56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2"/>
                <w:szCs w:val="22"/>
              </w:rPr>
            </w:pPr>
            <w:r w:rsidRPr="005B56DC">
              <w:rPr>
                <w:rFonts w:ascii="Calibri" w:hAnsi="Calibri" w:cs="Calibri"/>
                <w:bCs/>
                <w:sz w:val="22"/>
                <w:szCs w:val="22"/>
              </w:rPr>
              <w:t>Favorável</w:t>
            </w:r>
          </w:p>
        </w:tc>
      </w:tr>
      <w:tr w:rsidR="005B56DC" w:rsidRPr="00B00DD9" w:rsidTr="00E626D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Aline Pedroso da Croce </w:t>
            </w:r>
          </w:p>
        </w:tc>
        <w:tc>
          <w:tcPr>
            <w:tcW w:w="3809" w:type="dxa"/>
            <w:vAlign w:val="center"/>
          </w:tcPr>
          <w:p w:rsidR="005B56DC" w:rsidRPr="005B56DC" w:rsidRDefault="005B56DC" w:rsidP="005B56D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Ausente</w:t>
            </w:r>
          </w:p>
        </w:tc>
      </w:tr>
      <w:tr w:rsidR="005B56DC" w:rsidRPr="00B00DD9" w:rsidTr="00E626DD">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Andréa Larruscahim Hamilton Ilha </w:t>
            </w:r>
          </w:p>
        </w:tc>
        <w:tc>
          <w:tcPr>
            <w:tcW w:w="3809" w:type="dxa"/>
            <w:vAlign w:val="center"/>
          </w:tcPr>
          <w:p w:rsidR="005B56DC" w:rsidRPr="005B56DC" w:rsidRDefault="005B56DC" w:rsidP="005B56D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E626D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Carlos Eduardo Iponema Costa </w:t>
            </w:r>
          </w:p>
        </w:tc>
        <w:tc>
          <w:tcPr>
            <w:tcW w:w="3809" w:type="dxa"/>
            <w:vAlign w:val="center"/>
          </w:tcPr>
          <w:p w:rsidR="005B56DC" w:rsidRPr="005B56DC" w:rsidRDefault="005B56DC" w:rsidP="005B56D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E626DD">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Carlos Eduardo Mesquita Pedone </w:t>
            </w:r>
          </w:p>
        </w:tc>
        <w:tc>
          <w:tcPr>
            <w:tcW w:w="3809" w:type="dxa"/>
            <w:vAlign w:val="center"/>
          </w:tcPr>
          <w:p w:rsidR="005B56DC" w:rsidRPr="005B56DC" w:rsidRDefault="005B56DC" w:rsidP="005B56D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E626D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Deise Flores Santos </w:t>
            </w:r>
          </w:p>
        </w:tc>
        <w:tc>
          <w:tcPr>
            <w:tcW w:w="3809" w:type="dxa"/>
            <w:vAlign w:val="center"/>
          </w:tcPr>
          <w:p w:rsidR="005B56DC" w:rsidRPr="005B56DC" w:rsidRDefault="005B56DC" w:rsidP="005B56D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E626DD">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Denise dos Santos Simões</w:t>
            </w:r>
          </w:p>
        </w:tc>
        <w:tc>
          <w:tcPr>
            <w:tcW w:w="3809" w:type="dxa"/>
            <w:vAlign w:val="center"/>
          </w:tcPr>
          <w:p w:rsidR="005B56DC" w:rsidRPr="005B56DC" w:rsidRDefault="005B56DC" w:rsidP="005B56D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E626D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Evelise Jaime de Menezes </w:t>
            </w:r>
          </w:p>
        </w:tc>
        <w:tc>
          <w:tcPr>
            <w:tcW w:w="3809" w:type="dxa"/>
            <w:vAlign w:val="center"/>
          </w:tcPr>
          <w:p w:rsidR="005B56DC" w:rsidRPr="005B56DC" w:rsidRDefault="005B56DC" w:rsidP="005B56D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E626DD">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Fabio Muller </w:t>
            </w:r>
          </w:p>
        </w:tc>
        <w:tc>
          <w:tcPr>
            <w:tcW w:w="3809" w:type="dxa"/>
            <w:vAlign w:val="center"/>
          </w:tcPr>
          <w:p w:rsidR="005B56DC" w:rsidRPr="005B56DC" w:rsidRDefault="005B56DC" w:rsidP="005B56D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E626D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Fausto Henrique Steffen </w:t>
            </w:r>
          </w:p>
        </w:tc>
        <w:tc>
          <w:tcPr>
            <w:tcW w:w="3809" w:type="dxa"/>
            <w:vAlign w:val="center"/>
          </w:tcPr>
          <w:p w:rsidR="005B56DC" w:rsidRPr="005B56DC" w:rsidRDefault="005B56DC" w:rsidP="005B56D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E626DD">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Gislaine Vargas Saibro </w:t>
            </w:r>
          </w:p>
        </w:tc>
        <w:tc>
          <w:tcPr>
            <w:tcW w:w="3809" w:type="dxa"/>
            <w:vAlign w:val="center"/>
          </w:tcPr>
          <w:p w:rsidR="005B56DC" w:rsidRPr="005B56DC" w:rsidRDefault="005B56DC" w:rsidP="005B56D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E626D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Ingrid Louise de Souza Dahm </w:t>
            </w:r>
          </w:p>
        </w:tc>
        <w:tc>
          <w:tcPr>
            <w:tcW w:w="3809" w:type="dxa"/>
            <w:vAlign w:val="center"/>
          </w:tcPr>
          <w:p w:rsidR="005B56DC" w:rsidRPr="005B56DC" w:rsidRDefault="005B56DC" w:rsidP="005B56D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E626DD">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Letícia Kauer</w:t>
            </w:r>
          </w:p>
        </w:tc>
        <w:tc>
          <w:tcPr>
            <w:tcW w:w="3809" w:type="dxa"/>
            <w:vAlign w:val="center"/>
          </w:tcPr>
          <w:p w:rsidR="005B56DC" w:rsidRPr="005B56DC" w:rsidRDefault="005B56DC" w:rsidP="005B56D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Ausente</w:t>
            </w:r>
          </w:p>
        </w:tc>
      </w:tr>
      <w:tr w:rsidR="005B56DC" w:rsidRPr="00B00DD9" w:rsidTr="00E626D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Lidia Glacir Gomes Rodrigues</w:t>
            </w:r>
          </w:p>
        </w:tc>
        <w:tc>
          <w:tcPr>
            <w:tcW w:w="3809" w:type="dxa"/>
            <w:vAlign w:val="center"/>
          </w:tcPr>
          <w:p w:rsidR="005B56DC" w:rsidRPr="005B56DC" w:rsidRDefault="005B56DC" w:rsidP="005B56D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Magali Mingotti</w:t>
            </w:r>
          </w:p>
        </w:tc>
        <w:tc>
          <w:tcPr>
            <w:tcW w:w="3809" w:type="dxa"/>
            <w:vAlign w:val="center"/>
          </w:tcPr>
          <w:p w:rsidR="005B56DC" w:rsidRPr="005B56DC" w:rsidRDefault="005B56DC" w:rsidP="005B56D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Marcia Elizabeth Martins</w:t>
            </w:r>
          </w:p>
        </w:tc>
        <w:tc>
          <w:tcPr>
            <w:tcW w:w="3809" w:type="dxa"/>
            <w:vAlign w:val="center"/>
          </w:tcPr>
          <w:p w:rsidR="005B56DC" w:rsidRPr="005B56DC" w:rsidRDefault="005B56DC" w:rsidP="005B56D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Orildes Tres </w:t>
            </w:r>
          </w:p>
        </w:tc>
        <w:tc>
          <w:tcPr>
            <w:tcW w:w="3809" w:type="dxa"/>
            <w:vAlign w:val="center"/>
          </w:tcPr>
          <w:p w:rsidR="005B56DC" w:rsidRPr="005B56DC" w:rsidRDefault="005B56DC" w:rsidP="005B56D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Pedro Xavier de Araujo </w:t>
            </w:r>
          </w:p>
        </w:tc>
        <w:tc>
          <w:tcPr>
            <w:tcW w:w="3809" w:type="dxa"/>
            <w:vAlign w:val="center"/>
          </w:tcPr>
          <w:p w:rsidR="005B56DC" w:rsidRPr="005B56DC" w:rsidRDefault="005B56DC" w:rsidP="005B56D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Rafael Ártico</w:t>
            </w:r>
          </w:p>
        </w:tc>
        <w:tc>
          <w:tcPr>
            <w:tcW w:w="3809" w:type="dxa"/>
            <w:vAlign w:val="center"/>
          </w:tcPr>
          <w:p w:rsidR="005B56DC" w:rsidRPr="005B56DC" w:rsidRDefault="005B56DC" w:rsidP="005B56D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Rinaldo Ferreira Barbosa </w:t>
            </w:r>
          </w:p>
        </w:tc>
        <w:tc>
          <w:tcPr>
            <w:tcW w:w="3809" w:type="dxa"/>
            <w:vAlign w:val="center"/>
          </w:tcPr>
          <w:p w:rsidR="005B56DC" w:rsidRPr="005B56DC" w:rsidRDefault="005B56DC" w:rsidP="005B56D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Rodrigo Spinelli </w:t>
            </w:r>
          </w:p>
        </w:tc>
        <w:tc>
          <w:tcPr>
            <w:tcW w:w="3809" w:type="dxa"/>
            <w:vAlign w:val="center"/>
          </w:tcPr>
          <w:p w:rsidR="005B56DC" w:rsidRPr="005B56DC" w:rsidRDefault="005B56DC" w:rsidP="005B56D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5B56DC" w:rsidRPr="00B00DD9"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5B56DC" w:rsidRPr="00B00DD9" w:rsidRDefault="005B56DC" w:rsidP="005B56DC">
            <w:pPr>
              <w:pStyle w:val="PargrafodaLista"/>
              <w:numPr>
                <w:ilvl w:val="0"/>
                <w:numId w:val="13"/>
              </w:numPr>
              <w:rPr>
                <w:rFonts w:asciiTheme="minorHAnsi" w:hAnsiTheme="minorHAnsi" w:cstheme="minorHAnsi"/>
                <w:b w:val="0"/>
                <w:color w:val="000000"/>
                <w:sz w:val="22"/>
                <w:szCs w:val="22"/>
              </w:rPr>
            </w:pPr>
            <w:r w:rsidRPr="00B00DD9">
              <w:rPr>
                <w:rFonts w:asciiTheme="minorHAnsi" w:hAnsiTheme="minorHAnsi" w:cstheme="minorHAnsi"/>
                <w:b w:val="0"/>
                <w:color w:val="000000"/>
                <w:sz w:val="22"/>
                <w:szCs w:val="22"/>
              </w:rPr>
              <w:t>Silvia Monteiro Barakat </w:t>
            </w:r>
          </w:p>
        </w:tc>
        <w:tc>
          <w:tcPr>
            <w:tcW w:w="3809" w:type="dxa"/>
            <w:vAlign w:val="center"/>
          </w:tcPr>
          <w:p w:rsidR="005B56DC" w:rsidRPr="005B56DC" w:rsidRDefault="005B56DC" w:rsidP="005B56D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5B56DC">
              <w:rPr>
                <w:rFonts w:ascii="Calibri" w:hAnsi="Calibri" w:cs="Calibri"/>
                <w:bCs/>
                <w:sz w:val="22"/>
                <w:szCs w:val="22"/>
              </w:rPr>
              <w:t>Favorável</w:t>
            </w:r>
          </w:p>
        </w:tc>
      </w:tr>
      <w:tr w:rsidR="009116E7" w:rsidRPr="00B00DD9" w:rsidTr="004F4077">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B00DD9"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B00DD9"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B00DD9"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B00DD9">
              <w:rPr>
                <w:rFonts w:asciiTheme="minorHAnsi" w:eastAsia="Times New Roman" w:hAnsiTheme="minorHAnsi" w:cstheme="minorHAnsi"/>
                <w:b/>
                <w:bCs/>
                <w:sz w:val="20"/>
                <w:szCs w:val="22"/>
                <w:lang w:eastAsia="pt-BR"/>
              </w:rPr>
              <w:t>Histórico da votação:  </w:t>
            </w:r>
          </w:p>
          <w:p w:rsidR="004F4077" w:rsidRPr="00B00DD9"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B00DD9">
              <w:rPr>
                <w:rFonts w:asciiTheme="minorHAnsi" w:eastAsia="Times New Roman" w:hAnsiTheme="minorHAnsi" w:cstheme="minorHAnsi"/>
                <w:b/>
                <w:bCs/>
                <w:sz w:val="20"/>
                <w:szCs w:val="22"/>
                <w:lang w:eastAsia="pt-BR"/>
              </w:rPr>
              <w:t> </w:t>
            </w:r>
          </w:p>
        </w:tc>
      </w:tr>
      <w:tr w:rsidR="009116E7" w:rsidRPr="00B00DD9"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B00DD9"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sidRPr="00B00DD9">
              <w:rPr>
                <w:rFonts w:asciiTheme="minorHAnsi" w:eastAsia="Times New Roman" w:hAnsiTheme="minorHAnsi" w:cstheme="minorHAnsi"/>
                <w:b/>
                <w:bCs/>
                <w:sz w:val="20"/>
                <w:szCs w:val="22"/>
                <w:lang w:eastAsia="pt-BR"/>
              </w:rPr>
              <w:t>Plenária Ordinária</w:t>
            </w:r>
            <w:proofErr w:type="gramEnd"/>
            <w:r w:rsidRPr="00B00DD9">
              <w:rPr>
                <w:rFonts w:asciiTheme="minorHAnsi" w:eastAsia="Times New Roman" w:hAnsiTheme="minorHAnsi" w:cstheme="minorHAnsi"/>
                <w:b/>
                <w:bCs/>
                <w:sz w:val="20"/>
                <w:szCs w:val="22"/>
                <w:lang w:eastAsia="pt-BR"/>
              </w:rPr>
              <w:t xml:space="preserve"> nº 131</w:t>
            </w:r>
          </w:p>
          <w:p w:rsidR="004F4077" w:rsidRPr="00B00DD9"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B00DD9">
              <w:rPr>
                <w:rFonts w:asciiTheme="minorHAnsi" w:eastAsia="Times New Roman" w:hAnsiTheme="minorHAnsi" w:cstheme="minorHAnsi"/>
                <w:b/>
                <w:bCs/>
                <w:sz w:val="20"/>
                <w:szCs w:val="22"/>
                <w:lang w:eastAsia="pt-BR"/>
              </w:rPr>
              <w:t> </w:t>
            </w:r>
          </w:p>
        </w:tc>
      </w:tr>
      <w:tr w:rsidR="009116E7" w:rsidRPr="00B00DD9"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B00DD9"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B00DD9">
              <w:rPr>
                <w:rFonts w:asciiTheme="minorHAnsi" w:eastAsia="Times New Roman" w:hAnsiTheme="minorHAnsi" w:cstheme="minorHAnsi"/>
                <w:b/>
                <w:bCs/>
                <w:sz w:val="20"/>
                <w:szCs w:val="22"/>
                <w:lang w:eastAsia="pt-BR"/>
              </w:rPr>
              <w:t>Data: </w:t>
            </w:r>
            <w:r w:rsidR="00871AD5" w:rsidRPr="00B00DD9">
              <w:rPr>
                <w:rFonts w:asciiTheme="minorHAnsi" w:eastAsia="Times New Roman" w:hAnsiTheme="minorHAnsi" w:cstheme="minorHAnsi"/>
                <w:b/>
                <w:bCs/>
                <w:sz w:val="20"/>
                <w:szCs w:val="22"/>
                <w:lang w:eastAsia="pt-BR"/>
              </w:rPr>
              <w:t>29</w:t>
            </w:r>
            <w:r w:rsidR="00665E9D" w:rsidRPr="00B00DD9">
              <w:rPr>
                <w:rFonts w:asciiTheme="minorHAnsi" w:eastAsia="Times New Roman" w:hAnsiTheme="minorHAnsi" w:cstheme="minorHAnsi"/>
                <w:b/>
                <w:bCs/>
                <w:sz w:val="20"/>
                <w:szCs w:val="22"/>
                <w:lang w:eastAsia="pt-BR"/>
              </w:rPr>
              <w:t>/</w:t>
            </w:r>
            <w:r w:rsidR="00871AD5" w:rsidRPr="00B00DD9">
              <w:rPr>
                <w:rFonts w:asciiTheme="minorHAnsi" w:eastAsia="Times New Roman" w:hAnsiTheme="minorHAnsi" w:cstheme="minorHAnsi"/>
                <w:b/>
                <w:bCs/>
                <w:sz w:val="20"/>
                <w:szCs w:val="22"/>
                <w:lang w:eastAsia="pt-BR"/>
              </w:rPr>
              <w:t>04</w:t>
            </w:r>
            <w:r w:rsidR="00665E9D" w:rsidRPr="00B00DD9">
              <w:rPr>
                <w:rFonts w:asciiTheme="minorHAnsi" w:eastAsia="Times New Roman" w:hAnsiTheme="minorHAnsi" w:cstheme="minorHAnsi"/>
                <w:b/>
                <w:bCs/>
                <w:sz w:val="20"/>
                <w:szCs w:val="22"/>
                <w:lang w:eastAsia="pt-BR"/>
              </w:rPr>
              <w:t>/</w:t>
            </w:r>
            <w:r w:rsidR="00ED7FDA" w:rsidRPr="00B00DD9">
              <w:rPr>
                <w:rFonts w:asciiTheme="minorHAnsi" w:eastAsia="Times New Roman" w:hAnsiTheme="minorHAnsi" w:cstheme="minorHAnsi"/>
                <w:b/>
                <w:bCs/>
                <w:sz w:val="20"/>
                <w:szCs w:val="22"/>
                <w:lang w:eastAsia="pt-BR"/>
              </w:rPr>
              <w:t>2022</w:t>
            </w:r>
            <w:r w:rsidRPr="00B00DD9">
              <w:rPr>
                <w:rFonts w:asciiTheme="minorHAnsi" w:eastAsia="Times New Roman" w:hAnsiTheme="minorHAnsi" w:cstheme="minorHAnsi"/>
                <w:b/>
                <w:bCs/>
                <w:sz w:val="20"/>
                <w:szCs w:val="22"/>
                <w:lang w:eastAsia="pt-BR"/>
              </w:rPr>
              <w:t> </w:t>
            </w:r>
          </w:p>
          <w:p w:rsidR="004F4077" w:rsidRPr="00B00DD9"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B00DD9">
              <w:rPr>
                <w:rFonts w:asciiTheme="minorHAnsi" w:eastAsia="Times New Roman" w:hAnsiTheme="minorHAnsi" w:cstheme="minorHAnsi"/>
                <w:b/>
                <w:bCs/>
                <w:sz w:val="20"/>
                <w:szCs w:val="22"/>
                <w:lang w:eastAsia="pt-BR"/>
              </w:rPr>
              <w:t> </w:t>
            </w:r>
          </w:p>
          <w:p w:rsidR="004F4077" w:rsidRPr="00B00DD9" w:rsidRDefault="004F4077" w:rsidP="008C57BF">
            <w:pPr>
              <w:spacing w:line="276" w:lineRule="auto"/>
              <w:jc w:val="both"/>
              <w:textAlignment w:val="baseline"/>
              <w:rPr>
                <w:rFonts w:asciiTheme="minorHAnsi" w:hAnsiTheme="minorHAnsi" w:cstheme="minorHAnsi"/>
                <w:sz w:val="20"/>
                <w:szCs w:val="22"/>
              </w:rPr>
            </w:pPr>
            <w:r w:rsidRPr="00B00DD9">
              <w:rPr>
                <w:rFonts w:asciiTheme="minorHAnsi" w:eastAsia="Times New Roman" w:hAnsiTheme="minorHAnsi" w:cstheme="minorHAnsi"/>
                <w:b/>
                <w:bCs/>
                <w:sz w:val="20"/>
                <w:szCs w:val="22"/>
                <w:lang w:eastAsia="pt-BR"/>
              </w:rPr>
              <w:t xml:space="preserve">Matéria em votação: DPO-RS </w:t>
            </w:r>
            <w:r w:rsidR="004136E1" w:rsidRPr="00B00DD9">
              <w:rPr>
                <w:rFonts w:asciiTheme="minorHAnsi" w:eastAsia="Times New Roman" w:hAnsiTheme="minorHAnsi" w:cstheme="minorHAnsi"/>
                <w:b/>
                <w:bCs/>
                <w:sz w:val="20"/>
                <w:szCs w:val="22"/>
                <w:lang w:eastAsia="pt-BR"/>
              </w:rPr>
              <w:t>14</w:t>
            </w:r>
            <w:r w:rsidR="001B3BA5">
              <w:rPr>
                <w:rFonts w:asciiTheme="minorHAnsi" w:eastAsia="Times New Roman" w:hAnsiTheme="minorHAnsi" w:cstheme="minorHAnsi"/>
                <w:b/>
                <w:bCs/>
                <w:sz w:val="20"/>
                <w:szCs w:val="22"/>
                <w:lang w:eastAsia="pt-BR"/>
              </w:rPr>
              <w:t>39</w:t>
            </w:r>
            <w:r w:rsidRPr="00B00DD9">
              <w:rPr>
                <w:rFonts w:asciiTheme="minorHAnsi" w:eastAsia="Times New Roman" w:hAnsiTheme="minorHAnsi" w:cstheme="minorHAnsi"/>
                <w:b/>
                <w:bCs/>
                <w:sz w:val="20"/>
                <w:szCs w:val="22"/>
                <w:lang w:eastAsia="pt-BR"/>
              </w:rPr>
              <w:t>/202</w:t>
            </w:r>
            <w:r w:rsidR="00ED7FDA" w:rsidRPr="00B00DD9">
              <w:rPr>
                <w:rFonts w:asciiTheme="minorHAnsi" w:eastAsia="Times New Roman" w:hAnsiTheme="minorHAnsi" w:cstheme="minorHAnsi"/>
                <w:b/>
                <w:bCs/>
                <w:sz w:val="20"/>
                <w:szCs w:val="22"/>
                <w:lang w:eastAsia="pt-BR"/>
              </w:rPr>
              <w:t>2</w:t>
            </w:r>
            <w:r w:rsidRPr="00B00DD9">
              <w:rPr>
                <w:rFonts w:asciiTheme="minorHAnsi" w:eastAsia="Times New Roman" w:hAnsiTheme="minorHAnsi" w:cstheme="minorHAnsi"/>
                <w:b/>
                <w:bCs/>
                <w:sz w:val="20"/>
                <w:szCs w:val="22"/>
                <w:lang w:eastAsia="pt-BR"/>
              </w:rPr>
              <w:t xml:space="preserve"> </w:t>
            </w:r>
            <w:r w:rsidRPr="00B00DD9">
              <w:rPr>
                <w:rFonts w:asciiTheme="minorHAnsi" w:eastAsia="Times New Roman" w:hAnsiTheme="minorHAnsi" w:cstheme="minorHAnsi"/>
                <w:bCs/>
                <w:sz w:val="20"/>
                <w:szCs w:val="22"/>
                <w:lang w:eastAsia="pt-BR"/>
              </w:rPr>
              <w:t>– </w:t>
            </w:r>
            <w:r w:rsidR="00CA2C69" w:rsidRPr="00B00DD9">
              <w:rPr>
                <w:rFonts w:asciiTheme="minorHAnsi" w:hAnsiTheme="minorHAnsi" w:cstheme="minorHAnsi"/>
                <w:sz w:val="20"/>
                <w:szCs w:val="20"/>
                <w:lang w:eastAsia="pt-BR"/>
              </w:rPr>
              <w:t>Critérios para abertura de processo de registro profissional para egressos de cursos de Arquitetura e Urbanismo oferecidos no formato “Educação à Distância”</w:t>
            </w:r>
            <w:r w:rsidR="001B3BA5">
              <w:rPr>
                <w:rFonts w:asciiTheme="minorHAnsi" w:hAnsiTheme="minorHAnsi" w:cstheme="minorHAnsi"/>
                <w:sz w:val="20"/>
                <w:szCs w:val="20"/>
                <w:lang w:eastAsia="pt-BR"/>
              </w:rPr>
              <w:t xml:space="preserve"> no âmbito do CAU/RS</w:t>
            </w:r>
            <w:r w:rsidR="009F48A5" w:rsidRPr="00B00DD9">
              <w:rPr>
                <w:rFonts w:asciiTheme="minorHAnsi" w:hAnsiTheme="minorHAnsi" w:cstheme="minorHAnsi"/>
                <w:sz w:val="20"/>
                <w:szCs w:val="20"/>
              </w:rPr>
              <w:t>.</w:t>
            </w:r>
          </w:p>
          <w:p w:rsidR="004F4077" w:rsidRPr="00B00DD9"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B00DD9"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1B3BA5"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1B3BA5">
              <w:rPr>
                <w:rFonts w:asciiTheme="minorHAnsi" w:eastAsia="Times New Roman" w:hAnsiTheme="minorHAnsi" w:cstheme="minorHAnsi"/>
                <w:b/>
                <w:bCs/>
                <w:sz w:val="20"/>
                <w:szCs w:val="22"/>
                <w:lang w:eastAsia="pt-BR"/>
              </w:rPr>
              <w:t xml:space="preserve">Resultado da votação: </w:t>
            </w:r>
            <w:r w:rsidR="009116E7" w:rsidRPr="001B3BA5">
              <w:rPr>
                <w:rFonts w:asciiTheme="minorHAnsi" w:eastAsia="Times New Roman" w:hAnsiTheme="minorHAnsi" w:cstheme="minorHAnsi"/>
                <w:bCs/>
                <w:sz w:val="20"/>
                <w:szCs w:val="22"/>
                <w:lang w:eastAsia="pt-BR"/>
              </w:rPr>
              <w:t>Favoráve</w:t>
            </w:r>
            <w:r w:rsidR="00EE061E" w:rsidRPr="001B3BA5">
              <w:rPr>
                <w:rFonts w:asciiTheme="minorHAnsi" w:eastAsia="Times New Roman" w:hAnsiTheme="minorHAnsi" w:cstheme="minorHAnsi"/>
                <w:bCs/>
                <w:sz w:val="20"/>
                <w:szCs w:val="22"/>
                <w:lang w:eastAsia="pt-BR"/>
              </w:rPr>
              <w:t>is (</w:t>
            </w:r>
            <w:r w:rsidR="001B3BA5" w:rsidRPr="001B3BA5">
              <w:rPr>
                <w:rFonts w:asciiTheme="minorHAnsi" w:eastAsia="Times New Roman" w:hAnsiTheme="minorHAnsi" w:cstheme="minorHAnsi"/>
                <w:bCs/>
                <w:sz w:val="20"/>
                <w:szCs w:val="22"/>
                <w:lang w:eastAsia="pt-BR"/>
              </w:rPr>
              <w:t>20</w:t>
            </w:r>
            <w:r w:rsidR="00EE061E" w:rsidRPr="001B3BA5">
              <w:rPr>
                <w:rFonts w:asciiTheme="minorHAnsi" w:eastAsia="Times New Roman" w:hAnsiTheme="minorHAnsi" w:cstheme="minorHAnsi"/>
                <w:bCs/>
                <w:sz w:val="20"/>
                <w:szCs w:val="22"/>
                <w:lang w:eastAsia="pt-BR"/>
              </w:rPr>
              <w:t>) Ausências (</w:t>
            </w:r>
            <w:r w:rsidR="001B3BA5" w:rsidRPr="001B3BA5">
              <w:rPr>
                <w:rFonts w:asciiTheme="minorHAnsi" w:eastAsia="Times New Roman" w:hAnsiTheme="minorHAnsi" w:cstheme="minorHAnsi"/>
                <w:bCs/>
                <w:sz w:val="20"/>
                <w:szCs w:val="22"/>
                <w:lang w:eastAsia="pt-BR"/>
              </w:rPr>
              <w:t>02</w:t>
            </w:r>
            <w:r w:rsidR="00EE061E" w:rsidRPr="001B3BA5">
              <w:rPr>
                <w:rFonts w:asciiTheme="minorHAnsi" w:eastAsia="Times New Roman" w:hAnsiTheme="minorHAnsi" w:cstheme="minorHAnsi"/>
                <w:bCs/>
                <w:sz w:val="20"/>
                <w:szCs w:val="22"/>
                <w:lang w:eastAsia="pt-BR"/>
              </w:rPr>
              <w:t>) total (</w:t>
            </w:r>
            <w:r w:rsidR="001B3BA5" w:rsidRPr="001B3BA5">
              <w:rPr>
                <w:rFonts w:asciiTheme="minorHAnsi" w:eastAsia="Times New Roman" w:hAnsiTheme="minorHAnsi" w:cstheme="minorHAnsi"/>
                <w:bCs/>
                <w:sz w:val="20"/>
                <w:szCs w:val="22"/>
                <w:lang w:eastAsia="pt-BR"/>
              </w:rPr>
              <w:t>22</w:t>
            </w:r>
            <w:r w:rsidR="009116E7" w:rsidRPr="001B3BA5">
              <w:rPr>
                <w:rFonts w:asciiTheme="minorHAnsi" w:eastAsia="Times New Roman" w:hAnsiTheme="minorHAnsi" w:cstheme="minorHAnsi"/>
                <w:bCs/>
                <w:sz w:val="20"/>
                <w:szCs w:val="22"/>
                <w:lang w:eastAsia="pt-BR"/>
              </w:rPr>
              <w:t>) </w:t>
            </w:r>
          </w:p>
          <w:p w:rsidR="004F4077" w:rsidRPr="001B3BA5"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1B3BA5">
              <w:rPr>
                <w:rFonts w:asciiTheme="minorHAnsi" w:eastAsia="Times New Roman" w:hAnsiTheme="minorHAnsi" w:cstheme="minorHAnsi"/>
                <w:b/>
                <w:bCs/>
                <w:sz w:val="20"/>
                <w:szCs w:val="22"/>
                <w:lang w:eastAsia="pt-BR"/>
              </w:rPr>
              <w:t> </w:t>
            </w:r>
          </w:p>
        </w:tc>
      </w:tr>
      <w:tr w:rsidR="009116E7" w:rsidRPr="00B00DD9"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B00DD9"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B00DD9">
              <w:rPr>
                <w:rFonts w:asciiTheme="minorHAnsi" w:eastAsia="Times New Roman" w:hAnsiTheme="minorHAnsi" w:cstheme="minorHAnsi"/>
                <w:b/>
                <w:bCs/>
                <w:sz w:val="20"/>
                <w:szCs w:val="22"/>
                <w:lang w:eastAsia="pt-BR"/>
              </w:rPr>
              <w:t>Ocorrências: </w:t>
            </w:r>
            <w:r w:rsidRPr="00B00DD9">
              <w:rPr>
                <w:rFonts w:asciiTheme="minorHAnsi" w:eastAsia="Times New Roman" w:hAnsiTheme="minorHAnsi" w:cstheme="minorHAnsi"/>
                <w:bCs/>
                <w:sz w:val="20"/>
                <w:szCs w:val="22"/>
                <w:lang w:eastAsia="pt-BR"/>
              </w:rPr>
              <w:t>Votos registrados com chamada nominal.</w:t>
            </w:r>
          </w:p>
          <w:p w:rsidR="004F4077" w:rsidRPr="00B00DD9"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B00DD9">
              <w:rPr>
                <w:rFonts w:asciiTheme="minorHAnsi" w:eastAsia="Times New Roman" w:hAnsiTheme="minorHAnsi" w:cstheme="minorHAnsi"/>
                <w:b/>
                <w:bCs/>
                <w:sz w:val="20"/>
                <w:szCs w:val="22"/>
                <w:lang w:eastAsia="pt-BR"/>
              </w:rPr>
              <w:t> </w:t>
            </w:r>
            <w:r w:rsidRPr="00B00DD9">
              <w:rPr>
                <w:rFonts w:asciiTheme="minorHAnsi" w:eastAsia="Times New Roman" w:hAnsiTheme="minorHAnsi" w:cstheme="minorHAnsi"/>
                <w:b/>
                <w:bCs/>
                <w:sz w:val="20"/>
                <w:szCs w:val="22"/>
                <w:lang w:eastAsia="pt-BR"/>
              </w:rPr>
              <w:tab/>
            </w:r>
          </w:p>
          <w:p w:rsidR="004F4077" w:rsidRPr="00B00DD9"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B00DD9"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B00DD9"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B00DD9">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B00DD9"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B00DD9">
              <w:rPr>
                <w:rFonts w:asciiTheme="minorHAnsi" w:eastAsia="Times New Roman" w:hAnsiTheme="minorHAnsi" w:cstheme="minorHAnsi"/>
                <w:b/>
                <w:bCs/>
                <w:sz w:val="20"/>
                <w:szCs w:val="22"/>
                <w:lang w:eastAsia="pt-BR"/>
              </w:rPr>
              <w:t>Presidente da Reunião: Tiago Holzmann da Silva     </w:t>
            </w:r>
          </w:p>
        </w:tc>
      </w:tr>
    </w:tbl>
    <w:p w:rsidR="00B00DD9" w:rsidRPr="00B00DD9" w:rsidRDefault="00B00DD9" w:rsidP="009F48A5">
      <w:pPr>
        <w:spacing w:after="200" w:line="276" w:lineRule="auto"/>
        <w:jc w:val="center"/>
        <w:rPr>
          <w:rFonts w:asciiTheme="minorHAnsi" w:hAnsiTheme="minorHAnsi" w:cstheme="minorHAnsi"/>
          <w:b/>
          <w:bCs/>
          <w:sz w:val="22"/>
          <w:szCs w:val="22"/>
          <w:lang w:eastAsia="pt-BR"/>
        </w:rPr>
      </w:pPr>
    </w:p>
    <w:p w:rsidR="00B00DD9" w:rsidRPr="00B00DD9" w:rsidRDefault="00B00DD9">
      <w:pPr>
        <w:rPr>
          <w:rFonts w:asciiTheme="minorHAnsi" w:hAnsiTheme="minorHAnsi" w:cstheme="minorHAnsi"/>
          <w:b/>
          <w:bCs/>
          <w:sz w:val="22"/>
          <w:szCs w:val="22"/>
          <w:lang w:eastAsia="pt-BR"/>
        </w:rPr>
      </w:pPr>
      <w:r w:rsidRPr="00B00DD9">
        <w:rPr>
          <w:rFonts w:asciiTheme="minorHAnsi" w:hAnsiTheme="minorHAnsi" w:cstheme="minorHAnsi"/>
          <w:b/>
          <w:bCs/>
          <w:sz w:val="22"/>
          <w:szCs w:val="22"/>
          <w:lang w:eastAsia="pt-BR"/>
        </w:rPr>
        <w:br w:type="page"/>
      </w:r>
    </w:p>
    <w:p w:rsidR="00B00DD9" w:rsidRPr="00B00DD9" w:rsidRDefault="00B00DD9" w:rsidP="00B00DD9">
      <w:pPr>
        <w:pageBreakBefore/>
        <w:jc w:val="center"/>
        <w:rPr>
          <w:rFonts w:asciiTheme="minorHAnsi" w:hAnsiTheme="minorHAnsi" w:cstheme="minorHAnsi"/>
          <w:b/>
          <w:sz w:val="22"/>
          <w:szCs w:val="22"/>
        </w:rPr>
      </w:pPr>
      <w:r w:rsidRPr="00B00DD9">
        <w:rPr>
          <w:rFonts w:asciiTheme="minorHAnsi" w:hAnsiTheme="minorHAnsi" w:cstheme="minorHAnsi"/>
          <w:b/>
          <w:sz w:val="22"/>
          <w:szCs w:val="22"/>
        </w:rPr>
        <w:t>ANEXO I – ANÁLISE DE QUALIFICAÇÃO MÍNIMA ACADÊMICA PARA FINS DE REGISTRO NO CAU</w:t>
      </w:r>
      <w:r w:rsidR="00433EFA">
        <w:rPr>
          <w:rFonts w:asciiTheme="minorHAnsi" w:hAnsiTheme="minorHAnsi" w:cstheme="minorHAnsi"/>
          <w:b/>
          <w:sz w:val="22"/>
          <w:szCs w:val="22"/>
        </w:rPr>
        <w:t>/RS</w:t>
      </w:r>
      <w:r w:rsidRPr="00B00DD9">
        <w:rPr>
          <w:rFonts w:asciiTheme="minorHAnsi" w:hAnsiTheme="minorHAnsi" w:cstheme="minorHAnsi"/>
          <w:b/>
          <w:sz w:val="22"/>
          <w:szCs w:val="22"/>
        </w:rPr>
        <w:t xml:space="preserve"> E CONCESSÃO DE ATRIBUIÇÕES PROFISSIONAIS</w:t>
      </w:r>
      <w:r w:rsidRPr="00B00DD9">
        <w:rPr>
          <w:rStyle w:val="Refdenotaderodap"/>
          <w:rFonts w:asciiTheme="minorHAnsi" w:hAnsiTheme="minorHAnsi" w:cstheme="minorHAnsi"/>
          <w:b/>
          <w:sz w:val="22"/>
          <w:szCs w:val="22"/>
        </w:rPr>
        <w:footnoteReference w:id="1"/>
      </w:r>
      <w:bookmarkStart w:id="0" w:name="_GoBack"/>
      <w:bookmarkEnd w:id="0"/>
    </w:p>
    <w:tbl>
      <w:tblPr>
        <w:tblStyle w:val="Tabelacomgrade"/>
        <w:tblW w:w="9923" w:type="dxa"/>
        <w:tblInd w:w="-856" w:type="dxa"/>
        <w:tblLayout w:type="fixed"/>
        <w:tblCellMar>
          <w:top w:w="28" w:type="dxa"/>
          <w:left w:w="57" w:type="dxa"/>
          <w:bottom w:w="28" w:type="dxa"/>
          <w:right w:w="57" w:type="dxa"/>
        </w:tblCellMar>
        <w:tblLook w:val="04A0" w:firstRow="1" w:lastRow="0" w:firstColumn="1" w:lastColumn="0" w:noHBand="0" w:noVBand="1"/>
      </w:tblPr>
      <w:tblGrid>
        <w:gridCol w:w="284"/>
        <w:gridCol w:w="1134"/>
        <w:gridCol w:w="1134"/>
        <w:gridCol w:w="2552"/>
        <w:gridCol w:w="425"/>
        <w:gridCol w:w="567"/>
        <w:gridCol w:w="843"/>
        <w:gridCol w:w="142"/>
        <w:gridCol w:w="716"/>
        <w:gridCol w:w="142"/>
        <w:gridCol w:w="992"/>
        <w:gridCol w:w="992"/>
      </w:tblGrid>
      <w:tr w:rsidR="00B00DD9" w:rsidRPr="00B00DD9" w:rsidTr="001B3BA5">
        <w:trPr>
          <w:trHeight w:val="263"/>
        </w:trPr>
        <w:tc>
          <w:tcPr>
            <w:tcW w:w="9923" w:type="dxa"/>
            <w:gridSpan w:val="12"/>
            <w:shd w:val="clear" w:color="auto" w:fill="F2F2F2" w:themeFill="background1" w:themeFillShade="F2"/>
            <w:vAlign w:val="center"/>
          </w:tcPr>
          <w:p w:rsidR="00B00DD9" w:rsidRPr="00B00DD9" w:rsidRDefault="00B00DD9" w:rsidP="00397CA6">
            <w:pPr>
              <w:jc w:val="center"/>
              <w:rPr>
                <w:rFonts w:asciiTheme="minorHAnsi" w:hAnsiTheme="minorHAnsi" w:cstheme="minorHAnsi"/>
                <w:b/>
                <w:bCs/>
                <w:sz w:val="16"/>
                <w:szCs w:val="16"/>
              </w:rPr>
            </w:pPr>
            <w:r w:rsidRPr="00B00DD9">
              <w:rPr>
                <w:rFonts w:asciiTheme="minorHAnsi" w:hAnsiTheme="minorHAnsi" w:cstheme="minorHAnsi"/>
                <w:b/>
                <w:bCs/>
                <w:sz w:val="16"/>
                <w:szCs w:val="16"/>
              </w:rPr>
              <w:t>ANÁLISE DO PLANO PEDAGÓGICO DE CURSO EM ATENDIMENTO ÀS DIRETRIZES CURRICULARES NACIONAIS</w:t>
            </w:r>
          </w:p>
        </w:tc>
      </w:tr>
      <w:tr w:rsidR="00B00DD9" w:rsidRPr="00B00DD9" w:rsidTr="001B3BA5">
        <w:trPr>
          <w:trHeight w:val="263"/>
        </w:trPr>
        <w:tc>
          <w:tcPr>
            <w:tcW w:w="5529" w:type="dxa"/>
            <w:gridSpan w:val="5"/>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 xml:space="preserve">Abordagens claras e obrigatórias do PPC CNE/MEC, 2010 art. 3º </w:t>
            </w:r>
          </w:p>
        </w:tc>
        <w:tc>
          <w:tcPr>
            <w:tcW w:w="2268" w:type="dxa"/>
            <w:gridSpan w:val="4"/>
          </w:tcPr>
          <w:p w:rsidR="00B00DD9" w:rsidRPr="00B00DD9" w:rsidRDefault="00B00DD9" w:rsidP="00397CA6">
            <w:pPr>
              <w:jc w:val="center"/>
              <w:rPr>
                <w:rFonts w:asciiTheme="minorHAnsi" w:hAnsiTheme="minorHAnsi" w:cstheme="minorHAnsi"/>
                <w:b/>
                <w:bCs/>
                <w:sz w:val="16"/>
                <w:szCs w:val="16"/>
              </w:rPr>
            </w:pPr>
            <w:r w:rsidRPr="00B00DD9">
              <w:rPr>
                <w:rFonts w:asciiTheme="minorHAnsi" w:hAnsiTheme="minorHAnsi" w:cstheme="minorHAnsi"/>
                <w:b/>
                <w:bCs/>
                <w:sz w:val="16"/>
                <w:szCs w:val="16"/>
              </w:rPr>
              <w:t>Referências encontradas no PPC (páginas)</w:t>
            </w:r>
          </w:p>
        </w:tc>
        <w:tc>
          <w:tcPr>
            <w:tcW w:w="2126" w:type="dxa"/>
            <w:gridSpan w:val="3"/>
          </w:tcPr>
          <w:p w:rsidR="00B00DD9" w:rsidRPr="00B00DD9" w:rsidRDefault="00B00DD9" w:rsidP="00397CA6">
            <w:pPr>
              <w:jc w:val="center"/>
              <w:rPr>
                <w:rFonts w:asciiTheme="minorHAnsi" w:hAnsiTheme="minorHAnsi" w:cstheme="minorHAnsi"/>
                <w:b/>
                <w:bCs/>
                <w:sz w:val="16"/>
                <w:szCs w:val="16"/>
              </w:rPr>
            </w:pPr>
            <w:r w:rsidRPr="00B00DD9">
              <w:rPr>
                <w:rFonts w:asciiTheme="minorHAnsi" w:hAnsiTheme="minorHAnsi" w:cstheme="minorHAnsi"/>
                <w:b/>
                <w:bCs/>
                <w:sz w:val="16"/>
                <w:szCs w:val="16"/>
              </w:rPr>
              <w:t xml:space="preserve">Atende aos requisitos mínimos? Art. 3º Parágrafo Único </w:t>
            </w:r>
            <w:proofErr w:type="spellStart"/>
            <w:r w:rsidRPr="00B00DD9">
              <w:rPr>
                <w:rFonts w:asciiTheme="minorHAnsi" w:hAnsiTheme="minorHAnsi" w:cstheme="minorHAnsi"/>
                <w:b/>
                <w:bCs/>
                <w:sz w:val="16"/>
                <w:szCs w:val="16"/>
              </w:rPr>
              <w:t>DCNs</w:t>
            </w:r>
            <w:proofErr w:type="spellEnd"/>
            <w:r w:rsidRPr="00B00DD9">
              <w:rPr>
                <w:rFonts w:asciiTheme="minorHAnsi" w:hAnsiTheme="minorHAnsi" w:cstheme="minorHAnsi"/>
                <w:b/>
                <w:bCs/>
                <w:sz w:val="16"/>
                <w:szCs w:val="16"/>
              </w:rPr>
              <w:t xml:space="preserve"> CNE/MEC.</w:t>
            </w:r>
          </w:p>
        </w:tc>
      </w:tr>
      <w:tr w:rsidR="00B00DD9" w:rsidRPr="00B00DD9" w:rsidTr="001B3BA5">
        <w:trPr>
          <w:trHeight w:val="263"/>
        </w:trPr>
        <w:tc>
          <w:tcPr>
            <w:tcW w:w="284" w:type="dxa"/>
            <w:vAlign w:val="center"/>
          </w:tcPr>
          <w:p w:rsidR="00B00DD9" w:rsidRPr="00B00DD9" w:rsidRDefault="00B00DD9" w:rsidP="00397CA6">
            <w:pPr>
              <w:rPr>
                <w:rFonts w:asciiTheme="minorHAnsi" w:hAnsiTheme="minorHAnsi" w:cstheme="minorHAnsi"/>
                <w:bCs/>
                <w:sz w:val="16"/>
                <w:szCs w:val="16"/>
              </w:rPr>
            </w:pPr>
            <w:r w:rsidRPr="00B00DD9">
              <w:rPr>
                <w:rFonts w:asciiTheme="minorHAnsi" w:hAnsiTheme="minorHAnsi" w:cstheme="minorHAnsi"/>
                <w:bCs/>
                <w:sz w:val="16"/>
                <w:szCs w:val="16"/>
              </w:rPr>
              <w:t>I</w:t>
            </w:r>
          </w:p>
        </w:tc>
        <w:tc>
          <w:tcPr>
            <w:tcW w:w="5245" w:type="dxa"/>
            <w:gridSpan w:val="4"/>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Os objetivos gerais do curso, contextualizado às suas inserções institucional, política, geográfica e social;</w:t>
            </w:r>
          </w:p>
        </w:tc>
        <w:tc>
          <w:tcPr>
            <w:tcW w:w="2268" w:type="dxa"/>
            <w:gridSpan w:val="4"/>
          </w:tcPr>
          <w:p w:rsidR="00B00DD9" w:rsidRPr="00B00DD9" w:rsidRDefault="00B00DD9" w:rsidP="00397CA6">
            <w:pPr>
              <w:rPr>
                <w:rFonts w:asciiTheme="minorHAnsi" w:hAnsiTheme="minorHAnsi" w:cstheme="minorHAnsi"/>
                <w:b/>
                <w:bCs/>
                <w:sz w:val="16"/>
                <w:szCs w:val="16"/>
              </w:rPr>
            </w:pPr>
          </w:p>
        </w:tc>
        <w:tc>
          <w:tcPr>
            <w:tcW w:w="2126" w:type="dxa"/>
            <w:gridSpan w:val="3"/>
          </w:tcPr>
          <w:p w:rsidR="00B00DD9" w:rsidRPr="00B00DD9" w:rsidRDefault="00B00DD9" w:rsidP="00397CA6">
            <w:pPr>
              <w:rPr>
                <w:rFonts w:asciiTheme="minorHAnsi" w:hAnsiTheme="minorHAnsi" w:cstheme="minorHAnsi"/>
                <w:b/>
                <w:bCs/>
                <w:sz w:val="16"/>
                <w:szCs w:val="16"/>
              </w:rPr>
            </w:pPr>
          </w:p>
        </w:tc>
      </w:tr>
      <w:tr w:rsidR="00B00DD9" w:rsidRPr="00B00DD9" w:rsidTr="001B3BA5">
        <w:trPr>
          <w:trHeight w:val="263"/>
        </w:trPr>
        <w:tc>
          <w:tcPr>
            <w:tcW w:w="284" w:type="dxa"/>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II</w:t>
            </w:r>
          </w:p>
        </w:tc>
        <w:tc>
          <w:tcPr>
            <w:tcW w:w="5245" w:type="dxa"/>
            <w:gridSpan w:val="4"/>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sz w:val="16"/>
                <w:szCs w:val="16"/>
              </w:rPr>
              <w:t>As condições objetivas de oferta e a vocação do curso</w:t>
            </w:r>
          </w:p>
        </w:tc>
        <w:tc>
          <w:tcPr>
            <w:tcW w:w="2268" w:type="dxa"/>
            <w:gridSpan w:val="4"/>
          </w:tcPr>
          <w:p w:rsidR="00B00DD9" w:rsidRPr="00B00DD9" w:rsidRDefault="00B00DD9" w:rsidP="00397CA6">
            <w:pPr>
              <w:rPr>
                <w:rFonts w:asciiTheme="minorHAnsi" w:hAnsiTheme="minorHAnsi" w:cstheme="minorHAnsi"/>
                <w:b/>
                <w:bCs/>
                <w:sz w:val="16"/>
                <w:szCs w:val="16"/>
              </w:rPr>
            </w:pPr>
          </w:p>
        </w:tc>
        <w:tc>
          <w:tcPr>
            <w:tcW w:w="2126" w:type="dxa"/>
            <w:gridSpan w:val="3"/>
          </w:tcPr>
          <w:p w:rsidR="00B00DD9" w:rsidRPr="00B00DD9" w:rsidRDefault="00B00DD9" w:rsidP="00397CA6">
            <w:pPr>
              <w:rPr>
                <w:rFonts w:asciiTheme="minorHAnsi" w:hAnsiTheme="minorHAnsi" w:cstheme="minorHAnsi"/>
                <w:b/>
                <w:bCs/>
                <w:sz w:val="16"/>
                <w:szCs w:val="16"/>
              </w:rPr>
            </w:pPr>
          </w:p>
        </w:tc>
      </w:tr>
      <w:tr w:rsidR="00B00DD9" w:rsidRPr="00B00DD9" w:rsidTr="001B3BA5">
        <w:trPr>
          <w:trHeight w:val="263"/>
        </w:trPr>
        <w:tc>
          <w:tcPr>
            <w:tcW w:w="284" w:type="dxa"/>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III</w:t>
            </w:r>
          </w:p>
        </w:tc>
        <w:tc>
          <w:tcPr>
            <w:tcW w:w="5245" w:type="dxa"/>
            <w:gridSpan w:val="4"/>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sz w:val="16"/>
                <w:szCs w:val="16"/>
              </w:rPr>
              <w:t>As formas de realização da interdisciplinaridade</w:t>
            </w:r>
          </w:p>
        </w:tc>
        <w:tc>
          <w:tcPr>
            <w:tcW w:w="2268" w:type="dxa"/>
            <w:gridSpan w:val="4"/>
          </w:tcPr>
          <w:p w:rsidR="00B00DD9" w:rsidRPr="00B00DD9" w:rsidRDefault="00B00DD9" w:rsidP="00397CA6">
            <w:pPr>
              <w:rPr>
                <w:rFonts w:asciiTheme="minorHAnsi" w:hAnsiTheme="minorHAnsi" w:cstheme="minorHAnsi"/>
                <w:b/>
                <w:bCs/>
                <w:sz w:val="16"/>
                <w:szCs w:val="16"/>
              </w:rPr>
            </w:pPr>
          </w:p>
        </w:tc>
        <w:tc>
          <w:tcPr>
            <w:tcW w:w="2126" w:type="dxa"/>
            <w:gridSpan w:val="3"/>
          </w:tcPr>
          <w:p w:rsidR="00B00DD9" w:rsidRPr="00B00DD9" w:rsidRDefault="00B00DD9" w:rsidP="00397CA6">
            <w:pPr>
              <w:rPr>
                <w:rFonts w:asciiTheme="minorHAnsi" w:hAnsiTheme="minorHAnsi" w:cstheme="minorHAnsi"/>
                <w:b/>
                <w:bCs/>
                <w:sz w:val="16"/>
                <w:szCs w:val="16"/>
              </w:rPr>
            </w:pPr>
          </w:p>
        </w:tc>
      </w:tr>
      <w:tr w:rsidR="00B00DD9" w:rsidRPr="00B00DD9" w:rsidTr="001B3BA5">
        <w:trPr>
          <w:trHeight w:val="263"/>
        </w:trPr>
        <w:tc>
          <w:tcPr>
            <w:tcW w:w="284" w:type="dxa"/>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IV</w:t>
            </w:r>
          </w:p>
        </w:tc>
        <w:tc>
          <w:tcPr>
            <w:tcW w:w="5245" w:type="dxa"/>
            <w:gridSpan w:val="4"/>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sz w:val="16"/>
                <w:szCs w:val="16"/>
              </w:rPr>
              <w:t>Os modos de integração entre teoria e prática</w:t>
            </w:r>
          </w:p>
        </w:tc>
        <w:tc>
          <w:tcPr>
            <w:tcW w:w="2268" w:type="dxa"/>
            <w:gridSpan w:val="4"/>
          </w:tcPr>
          <w:p w:rsidR="00B00DD9" w:rsidRPr="00B00DD9" w:rsidRDefault="00B00DD9" w:rsidP="00397CA6">
            <w:pPr>
              <w:rPr>
                <w:rFonts w:asciiTheme="minorHAnsi" w:hAnsiTheme="minorHAnsi" w:cstheme="minorHAnsi"/>
                <w:b/>
                <w:bCs/>
                <w:sz w:val="16"/>
                <w:szCs w:val="16"/>
              </w:rPr>
            </w:pPr>
          </w:p>
        </w:tc>
        <w:tc>
          <w:tcPr>
            <w:tcW w:w="2126" w:type="dxa"/>
            <w:gridSpan w:val="3"/>
          </w:tcPr>
          <w:p w:rsidR="00B00DD9" w:rsidRPr="00B00DD9" w:rsidRDefault="00B00DD9" w:rsidP="00397CA6">
            <w:pPr>
              <w:rPr>
                <w:rFonts w:asciiTheme="minorHAnsi" w:hAnsiTheme="minorHAnsi" w:cstheme="minorHAnsi"/>
                <w:b/>
                <w:bCs/>
                <w:sz w:val="16"/>
                <w:szCs w:val="16"/>
              </w:rPr>
            </w:pPr>
          </w:p>
        </w:tc>
      </w:tr>
      <w:tr w:rsidR="00B00DD9" w:rsidRPr="00B00DD9" w:rsidTr="001B3BA5">
        <w:trPr>
          <w:trHeight w:val="263"/>
        </w:trPr>
        <w:tc>
          <w:tcPr>
            <w:tcW w:w="284" w:type="dxa"/>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V</w:t>
            </w:r>
          </w:p>
        </w:tc>
        <w:tc>
          <w:tcPr>
            <w:tcW w:w="5245" w:type="dxa"/>
            <w:gridSpan w:val="4"/>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As formas de avaliação do ensino e da aprendizagem</w:t>
            </w:r>
          </w:p>
        </w:tc>
        <w:tc>
          <w:tcPr>
            <w:tcW w:w="2268" w:type="dxa"/>
            <w:gridSpan w:val="4"/>
          </w:tcPr>
          <w:p w:rsidR="00B00DD9" w:rsidRPr="00B00DD9" w:rsidRDefault="00B00DD9" w:rsidP="00397CA6">
            <w:pPr>
              <w:rPr>
                <w:rFonts w:asciiTheme="minorHAnsi" w:hAnsiTheme="minorHAnsi" w:cstheme="minorHAnsi"/>
                <w:b/>
                <w:bCs/>
                <w:sz w:val="16"/>
                <w:szCs w:val="16"/>
              </w:rPr>
            </w:pPr>
          </w:p>
        </w:tc>
        <w:tc>
          <w:tcPr>
            <w:tcW w:w="2126" w:type="dxa"/>
            <w:gridSpan w:val="3"/>
          </w:tcPr>
          <w:p w:rsidR="00B00DD9" w:rsidRPr="00B00DD9" w:rsidRDefault="00B00DD9" w:rsidP="00397CA6">
            <w:pPr>
              <w:rPr>
                <w:rFonts w:asciiTheme="minorHAnsi" w:hAnsiTheme="minorHAnsi" w:cstheme="minorHAnsi"/>
                <w:b/>
                <w:bCs/>
                <w:sz w:val="16"/>
                <w:szCs w:val="16"/>
              </w:rPr>
            </w:pPr>
          </w:p>
        </w:tc>
      </w:tr>
      <w:tr w:rsidR="00B00DD9" w:rsidRPr="00B00DD9" w:rsidTr="001B3BA5">
        <w:trPr>
          <w:trHeight w:val="263"/>
        </w:trPr>
        <w:tc>
          <w:tcPr>
            <w:tcW w:w="284" w:type="dxa"/>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VI</w:t>
            </w:r>
          </w:p>
        </w:tc>
        <w:tc>
          <w:tcPr>
            <w:tcW w:w="5245" w:type="dxa"/>
            <w:gridSpan w:val="4"/>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Os modos da integração entre graduação e pós-graduação, quando houver</w:t>
            </w:r>
          </w:p>
        </w:tc>
        <w:tc>
          <w:tcPr>
            <w:tcW w:w="2268" w:type="dxa"/>
            <w:gridSpan w:val="4"/>
          </w:tcPr>
          <w:p w:rsidR="00B00DD9" w:rsidRPr="00B00DD9" w:rsidRDefault="00B00DD9" w:rsidP="00397CA6">
            <w:pPr>
              <w:rPr>
                <w:rFonts w:asciiTheme="minorHAnsi" w:hAnsiTheme="minorHAnsi" w:cstheme="minorHAnsi"/>
                <w:b/>
                <w:bCs/>
                <w:sz w:val="16"/>
                <w:szCs w:val="16"/>
              </w:rPr>
            </w:pPr>
          </w:p>
        </w:tc>
        <w:tc>
          <w:tcPr>
            <w:tcW w:w="2126" w:type="dxa"/>
            <w:gridSpan w:val="3"/>
          </w:tcPr>
          <w:p w:rsidR="00B00DD9" w:rsidRPr="00B00DD9" w:rsidRDefault="00B00DD9" w:rsidP="00397CA6">
            <w:pPr>
              <w:rPr>
                <w:rFonts w:asciiTheme="minorHAnsi" w:hAnsiTheme="minorHAnsi" w:cstheme="minorHAnsi"/>
                <w:b/>
                <w:bCs/>
                <w:sz w:val="16"/>
                <w:szCs w:val="16"/>
              </w:rPr>
            </w:pPr>
          </w:p>
        </w:tc>
      </w:tr>
      <w:tr w:rsidR="00B00DD9" w:rsidRPr="00B00DD9" w:rsidTr="001B3BA5">
        <w:trPr>
          <w:trHeight w:val="263"/>
        </w:trPr>
        <w:tc>
          <w:tcPr>
            <w:tcW w:w="284" w:type="dxa"/>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VII</w:t>
            </w:r>
          </w:p>
        </w:tc>
        <w:tc>
          <w:tcPr>
            <w:tcW w:w="5245" w:type="dxa"/>
            <w:gridSpan w:val="4"/>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O incentivo à pesquisa, como necessário prolongamento da atividade de ensino e como instrumento para a iniciação científica</w:t>
            </w:r>
          </w:p>
        </w:tc>
        <w:tc>
          <w:tcPr>
            <w:tcW w:w="2268" w:type="dxa"/>
            <w:gridSpan w:val="4"/>
          </w:tcPr>
          <w:p w:rsidR="00B00DD9" w:rsidRPr="00B00DD9" w:rsidRDefault="00B00DD9" w:rsidP="00397CA6">
            <w:pPr>
              <w:rPr>
                <w:rFonts w:asciiTheme="minorHAnsi" w:hAnsiTheme="minorHAnsi" w:cstheme="minorHAnsi"/>
                <w:b/>
                <w:bCs/>
                <w:sz w:val="16"/>
                <w:szCs w:val="16"/>
              </w:rPr>
            </w:pPr>
          </w:p>
        </w:tc>
        <w:tc>
          <w:tcPr>
            <w:tcW w:w="2126" w:type="dxa"/>
            <w:gridSpan w:val="3"/>
          </w:tcPr>
          <w:p w:rsidR="00B00DD9" w:rsidRPr="00B00DD9" w:rsidRDefault="00B00DD9" w:rsidP="00397CA6">
            <w:pPr>
              <w:rPr>
                <w:rFonts w:asciiTheme="minorHAnsi" w:hAnsiTheme="minorHAnsi" w:cstheme="minorHAnsi"/>
                <w:b/>
                <w:bCs/>
                <w:sz w:val="16"/>
                <w:szCs w:val="16"/>
              </w:rPr>
            </w:pPr>
          </w:p>
        </w:tc>
      </w:tr>
      <w:tr w:rsidR="00B00DD9" w:rsidRPr="00B00DD9" w:rsidTr="001B3BA5">
        <w:trPr>
          <w:trHeight w:val="263"/>
        </w:trPr>
        <w:tc>
          <w:tcPr>
            <w:tcW w:w="284" w:type="dxa"/>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VIII</w:t>
            </w:r>
          </w:p>
        </w:tc>
        <w:tc>
          <w:tcPr>
            <w:tcW w:w="5245" w:type="dxa"/>
            <w:gridSpan w:val="4"/>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A regulamentação das atividades relacionadas com o Trabalho de Curso, em diferentes modalidades, atendendo às normas da instituição</w:t>
            </w:r>
          </w:p>
        </w:tc>
        <w:tc>
          <w:tcPr>
            <w:tcW w:w="2268" w:type="dxa"/>
            <w:gridSpan w:val="4"/>
          </w:tcPr>
          <w:p w:rsidR="00B00DD9" w:rsidRPr="00B00DD9" w:rsidRDefault="00B00DD9" w:rsidP="00397CA6">
            <w:pPr>
              <w:rPr>
                <w:rFonts w:asciiTheme="minorHAnsi" w:hAnsiTheme="minorHAnsi" w:cstheme="minorHAnsi"/>
                <w:b/>
                <w:bCs/>
                <w:sz w:val="16"/>
                <w:szCs w:val="16"/>
              </w:rPr>
            </w:pPr>
          </w:p>
        </w:tc>
        <w:tc>
          <w:tcPr>
            <w:tcW w:w="2126" w:type="dxa"/>
            <w:gridSpan w:val="3"/>
          </w:tcPr>
          <w:p w:rsidR="00B00DD9" w:rsidRPr="00B00DD9" w:rsidRDefault="00B00DD9" w:rsidP="00397CA6">
            <w:pPr>
              <w:rPr>
                <w:rFonts w:asciiTheme="minorHAnsi" w:hAnsiTheme="minorHAnsi" w:cstheme="minorHAnsi"/>
                <w:b/>
                <w:bCs/>
                <w:sz w:val="16"/>
                <w:szCs w:val="16"/>
              </w:rPr>
            </w:pPr>
          </w:p>
        </w:tc>
      </w:tr>
      <w:tr w:rsidR="00B00DD9" w:rsidRPr="00B00DD9" w:rsidTr="001B3BA5">
        <w:trPr>
          <w:trHeight w:val="263"/>
        </w:trPr>
        <w:tc>
          <w:tcPr>
            <w:tcW w:w="284" w:type="dxa"/>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IX</w:t>
            </w:r>
          </w:p>
        </w:tc>
        <w:tc>
          <w:tcPr>
            <w:tcW w:w="5245" w:type="dxa"/>
            <w:gridSpan w:val="4"/>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A concepção e composição das atividades de estágio curricular supervisionado em diferentes formas e condições de realização, observados seus respectivos regulamentos;</w:t>
            </w:r>
          </w:p>
        </w:tc>
        <w:tc>
          <w:tcPr>
            <w:tcW w:w="2268" w:type="dxa"/>
            <w:gridSpan w:val="4"/>
          </w:tcPr>
          <w:p w:rsidR="00B00DD9" w:rsidRPr="00B00DD9" w:rsidRDefault="00B00DD9" w:rsidP="00397CA6">
            <w:pPr>
              <w:rPr>
                <w:rFonts w:asciiTheme="minorHAnsi" w:hAnsiTheme="minorHAnsi" w:cstheme="minorHAnsi"/>
                <w:b/>
                <w:bCs/>
                <w:sz w:val="16"/>
                <w:szCs w:val="16"/>
              </w:rPr>
            </w:pPr>
          </w:p>
        </w:tc>
        <w:tc>
          <w:tcPr>
            <w:tcW w:w="2126" w:type="dxa"/>
            <w:gridSpan w:val="3"/>
          </w:tcPr>
          <w:p w:rsidR="00B00DD9" w:rsidRPr="00B00DD9" w:rsidRDefault="00B00DD9" w:rsidP="00397CA6">
            <w:pPr>
              <w:rPr>
                <w:rFonts w:asciiTheme="minorHAnsi" w:hAnsiTheme="minorHAnsi" w:cstheme="minorHAnsi"/>
                <w:b/>
                <w:bCs/>
                <w:sz w:val="16"/>
                <w:szCs w:val="16"/>
              </w:rPr>
            </w:pPr>
          </w:p>
        </w:tc>
      </w:tr>
      <w:tr w:rsidR="00B00DD9" w:rsidRPr="00B00DD9" w:rsidTr="001B3BA5">
        <w:trPr>
          <w:trHeight w:val="263"/>
        </w:trPr>
        <w:tc>
          <w:tcPr>
            <w:tcW w:w="284" w:type="dxa"/>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X</w:t>
            </w:r>
          </w:p>
        </w:tc>
        <w:tc>
          <w:tcPr>
            <w:tcW w:w="5245" w:type="dxa"/>
            <w:gridSpan w:val="4"/>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A concepção e composição das atividades complementares</w:t>
            </w:r>
          </w:p>
        </w:tc>
        <w:tc>
          <w:tcPr>
            <w:tcW w:w="2268" w:type="dxa"/>
            <w:gridSpan w:val="4"/>
          </w:tcPr>
          <w:p w:rsidR="00B00DD9" w:rsidRPr="00B00DD9" w:rsidRDefault="00B00DD9" w:rsidP="00397CA6">
            <w:pPr>
              <w:rPr>
                <w:rFonts w:asciiTheme="minorHAnsi" w:hAnsiTheme="minorHAnsi" w:cstheme="minorHAnsi"/>
                <w:b/>
                <w:bCs/>
                <w:sz w:val="16"/>
                <w:szCs w:val="16"/>
              </w:rPr>
            </w:pPr>
          </w:p>
        </w:tc>
        <w:tc>
          <w:tcPr>
            <w:tcW w:w="2126" w:type="dxa"/>
            <w:gridSpan w:val="3"/>
          </w:tcPr>
          <w:p w:rsidR="00B00DD9" w:rsidRPr="00B00DD9" w:rsidRDefault="00B00DD9" w:rsidP="00397CA6">
            <w:pPr>
              <w:rPr>
                <w:rFonts w:asciiTheme="minorHAnsi" w:hAnsiTheme="minorHAnsi" w:cstheme="minorHAnsi"/>
                <w:b/>
                <w:bCs/>
                <w:sz w:val="16"/>
                <w:szCs w:val="16"/>
              </w:rPr>
            </w:pPr>
          </w:p>
        </w:tc>
      </w:tr>
      <w:tr w:rsidR="00B00DD9" w:rsidRPr="00B00DD9" w:rsidTr="001B3BA5">
        <w:tc>
          <w:tcPr>
            <w:tcW w:w="9923" w:type="dxa"/>
            <w:gridSpan w:val="12"/>
            <w:shd w:val="clear" w:color="auto" w:fill="F2F2F2" w:themeFill="background1" w:themeFillShade="F2"/>
            <w:vAlign w:val="center"/>
          </w:tcPr>
          <w:p w:rsidR="00B00DD9" w:rsidRPr="00B00DD9" w:rsidRDefault="00B00DD9" w:rsidP="00397CA6">
            <w:pPr>
              <w:jc w:val="center"/>
              <w:rPr>
                <w:rFonts w:asciiTheme="minorHAnsi" w:hAnsiTheme="minorHAnsi" w:cstheme="minorHAnsi"/>
                <w:b/>
                <w:bCs/>
                <w:sz w:val="16"/>
                <w:szCs w:val="16"/>
              </w:rPr>
            </w:pPr>
            <w:r w:rsidRPr="00B00DD9">
              <w:rPr>
                <w:rFonts w:asciiTheme="minorHAnsi" w:hAnsiTheme="minorHAnsi" w:cstheme="minorHAnsi"/>
                <w:b/>
                <w:bCs/>
                <w:sz w:val="16"/>
                <w:szCs w:val="16"/>
              </w:rPr>
              <w:t>ANÁLISE DOS QUESITOS DE ATRIBUIÇÃO PROFISSIONAL COM BASE NAS HABILIDADES ADQUIRIDAS NA FORMAÇÃO ESCOLAR</w:t>
            </w:r>
          </w:p>
        </w:tc>
      </w:tr>
      <w:tr w:rsidR="00B00DD9" w:rsidRPr="00B00DD9" w:rsidTr="001B3BA5">
        <w:tc>
          <w:tcPr>
            <w:tcW w:w="1418" w:type="dxa"/>
            <w:gridSpan w:val="2"/>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 xml:space="preserve">Campos de atuação </w:t>
            </w:r>
          </w:p>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 xml:space="preserve">LF 12378 art. 2º </w:t>
            </w:r>
          </w:p>
        </w:tc>
        <w:tc>
          <w:tcPr>
            <w:tcW w:w="1134" w:type="dxa"/>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 xml:space="preserve">Conteúdos curriculares </w:t>
            </w:r>
          </w:p>
          <w:p w:rsidR="00B00DD9" w:rsidRPr="00B00DD9" w:rsidRDefault="00B00DD9" w:rsidP="00397CA6">
            <w:pPr>
              <w:rPr>
                <w:rFonts w:asciiTheme="minorHAnsi" w:hAnsiTheme="minorHAnsi" w:cstheme="minorHAnsi"/>
                <w:b/>
                <w:bCs/>
                <w:sz w:val="16"/>
                <w:szCs w:val="16"/>
              </w:rPr>
            </w:pPr>
            <w:proofErr w:type="spellStart"/>
            <w:r w:rsidRPr="00B00DD9">
              <w:rPr>
                <w:rFonts w:asciiTheme="minorHAnsi" w:hAnsiTheme="minorHAnsi" w:cstheme="minorHAnsi"/>
                <w:b/>
                <w:bCs/>
                <w:sz w:val="16"/>
                <w:szCs w:val="16"/>
              </w:rPr>
              <w:t>DCNs</w:t>
            </w:r>
            <w:proofErr w:type="spellEnd"/>
            <w:r w:rsidRPr="00B00DD9">
              <w:rPr>
                <w:rFonts w:asciiTheme="minorHAnsi" w:hAnsiTheme="minorHAnsi" w:cstheme="minorHAnsi"/>
                <w:b/>
                <w:bCs/>
                <w:sz w:val="16"/>
                <w:szCs w:val="16"/>
              </w:rPr>
              <w:t xml:space="preserve"> CNE/MEC, 2010</w:t>
            </w:r>
            <w:r w:rsidRPr="00B00DD9">
              <w:rPr>
                <w:rFonts w:asciiTheme="minorHAnsi" w:hAnsiTheme="minorHAnsi" w:cstheme="minorHAnsi"/>
              </w:rPr>
              <w:t xml:space="preserve"> </w:t>
            </w:r>
            <w:r w:rsidRPr="00B00DD9">
              <w:rPr>
                <w:rFonts w:asciiTheme="minorHAnsi" w:hAnsiTheme="minorHAnsi" w:cstheme="minorHAnsi"/>
                <w:b/>
                <w:bCs/>
                <w:sz w:val="16"/>
                <w:szCs w:val="16"/>
              </w:rPr>
              <w:t xml:space="preserve">art.6º </w:t>
            </w:r>
          </w:p>
        </w:tc>
        <w:tc>
          <w:tcPr>
            <w:tcW w:w="2977" w:type="dxa"/>
            <w:gridSpan w:val="2"/>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Competências e habilidades</w:t>
            </w:r>
          </w:p>
          <w:p w:rsidR="00B00DD9" w:rsidRPr="00B00DD9" w:rsidRDefault="00B00DD9" w:rsidP="00397CA6">
            <w:pPr>
              <w:rPr>
                <w:rFonts w:asciiTheme="minorHAnsi" w:hAnsiTheme="minorHAnsi" w:cstheme="minorHAnsi"/>
                <w:b/>
                <w:bCs/>
                <w:sz w:val="16"/>
                <w:szCs w:val="16"/>
              </w:rPr>
            </w:pPr>
            <w:proofErr w:type="spellStart"/>
            <w:r w:rsidRPr="00B00DD9">
              <w:rPr>
                <w:rFonts w:asciiTheme="minorHAnsi" w:hAnsiTheme="minorHAnsi" w:cstheme="minorHAnsi"/>
                <w:b/>
                <w:bCs/>
                <w:sz w:val="16"/>
                <w:szCs w:val="16"/>
              </w:rPr>
              <w:t>DCNs</w:t>
            </w:r>
            <w:proofErr w:type="spellEnd"/>
            <w:r w:rsidRPr="00B00DD9">
              <w:rPr>
                <w:rFonts w:asciiTheme="minorHAnsi" w:hAnsiTheme="minorHAnsi" w:cstheme="minorHAnsi"/>
                <w:b/>
                <w:bCs/>
                <w:sz w:val="16"/>
                <w:szCs w:val="16"/>
              </w:rPr>
              <w:t xml:space="preserve"> CNE/MEC, 2010 art. 5º </w:t>
            </w:r>
          </w:p>
        </w:tc>
        <w:tc>
          <w:tcPr>
            <w:tcW w:w="1410" w:type="dxa"/>
            <w:gridSpan w:val="2"/>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Análise do PPC referente a:</w:t>
            </w:r>
          </w:p>
        </w:tc>
        <w:tc>
          <w:tcPr>
            <w:tcW w:w="1000" w:type="dxa"/>
            <w:gridSpan w:val="3"/>
          </w:tcPr>
          <w:p w:rsidR="00B00DD9" w:rsidRPr="00B00DD9" w:rsidRDefault="00B00DD9" w:rsidP="00397CA6">
            <w:pPr>
              <w:jc w:val="center"/>
              <w:rPr>
                <w:rFonts w:asciiTheme="minorHAnsi" w:hAnsiTheme="minorHAnsi" w:cstheme="minorHAnsi"/>
                <w:b/>
                <w:bCs/>
                <w:sz w:val="16"/>
                <w:szCs w:val="16"/>
              </w:rPr>
            </w:pPr>
            <w:r w:rsidRPr="00B00DD9">
              <w:rPr>
                <w:rFonts w:asciiTheme="minorHAnsi" w:hAnsiTheme="minorHAnsi" w:cstheme="minorHAnsi"/>
                <w:b/>
                <w:bCs/>
                <w:sz w:val="16"/>
                <w:szCs w:val="16"/>
              </w:rPr>
              <w:t>C/H</w:t>
            </w:r>
          </w:p>
          <w:p w:rsidR="00B00DD9" w:rsidRPr="00B00DD9" w:rsidRDefault="00B00DD9" w:rsidP="00397CA6">
            <w:pPr>
              <w:jc w:val="center"/>
              <w:rPr>
                <w:rFonts w:asciiTheme="minorHAnsi" w:hAnsiTheme="minorHAnsi" w:cstheme="minorHAnsi"/>
                <w:b/>
                <w:bCs/>
                <w:sz w:val="16"/>
                <w:szCs w:val="16"/>
              </w:rPr>
            </w:pPr>
            <w:r w:rsidRPr="00B00DD9">
              <w:rPr>
                <w:rFonts w:asciiTheme="minorHAnsi" w:hAnsiTheme="minorHAnsi" w:cstheme="minorHAnsi"/>
                <w:b/>
                <w:bCs/>
                <w:sz w:val="16"/>
                <w:szCs w:val="16"/>
              </w:rPr>
              <w:t>Total ofertada pela IES</w:t>
            </w:r>
          </w:p>
        </w:tc>
        <w:tc>
          <w:tcPr>
            <w:tcW w:w="992" w:type="dxa"/>
          </w:tcPr>
          <w:p w:rsidR="00B00DD9" w:rsidRPr="00B00DD9" w:rsidRDefault="00B00DD9" w:rsidP="00397CA6">
            <w:pPr>
              <w:jc w:val="center"/>
              <w:rPr>
                <w:rFonts w:asciiTheme="minorHAnsi" w:hAnsiTheme="minorHAnsi" w:cstheme="minorHAnsi"/>
                <w:b/>
                <w:bCs/>
                <w:sz w:val="16"/>
                <w:szCs w:val="16"/>
              </w:rPr>
            </w:pPr>
            <w:r w:rsidRPr="00B00DD9">
              <w:rPr>
                <w:rFonts w:asciiTheme="minorHAnsi" w:hAnsiTheme="minorHAnsi" w:cstheme="minorHAnsi"/>
                <w:b/>
                <w:bCs/>
                <w:sz w:val="16"/>
                <w:szCs w:val="16"/>
              </w:rPr>
              <w:t>C/H</w:t>
            </w:r>
          </w:p>
          <w:p w:rsidR="00B00DD9" w:rsidRPr="00B00DD9" w:rsidRDefault="00B00DD9" w:rsidP="00397CA6">
            <w:pPr>
              <w:jc w:val="center"/>
              <w:rPr>
                <w:rFonts w:asciiTheme="minorHAnsi" w:hAnsiTheme="minorHAnsi" w:cstheme="minorHAnsi"/>
                <w:b/>
                <w:bCs/>
                <w:sz w:val="16"/>
                <w:szCs w:val="16"/>
              </w:rPr>
            </w:pPr>
            <w:r w:rsidRPr="00B00DD9">
              <w:rPr>
                <w:rFonts w:asciiTheme="minorHAnsi" w:hAnsiTheme="minorHAnsi" w:cstheme="minorHAnsi"/>
                <w:b/>
                <w:bCs/>
                <w:sz w:val="16"/>
                <w:szCs w:val="16"/>
              </w:rPr>
              <w:t>Total ofertada à distância</w:t>
            </w:r>
          </w:p>
        </w:tc>
        <w:tc>
          <w:tcPr>
            <w:tcW w:w="992" w:type="dxa"/>
          </w:tcPr>
          <w:p w:rsidR="00B00DD9" w:rsidRPr="00B00DD9" w:rsidRDefault="00B00DD9" w:rsidP="00397CA6">
            <w:pPr>
              <w:jc w:val="center"/>
              <w:rPr>
                <w:rFonts w:asciiTheme="minorHAnsi" w:hAnsiTheme="minorHAnsi" w:cstheme="minorHAnsi"/>
                <w:b/>
                <w:bCs/>
                <w:sz w:val="16"/>
                <w:szCs w:val="16"/>
              </w:rPr>
            </w:pPr>
            <w:r w:rsidRPr="00B00DD9">
              <w:rPr>
                <w:rFonts w:asciiTheme="minorHAnsi" w:hAnsiTheme="minorHAnsi" w:cstheme="minorHAnsi"/>
                <w:b/>
                <w:bCs/>
                <w:sz w:val="16"/>
                <w:szCs w:val="16"/>
              </w:rPr>
              <w:t xml:space="preserve">Atende aos requisitos mínimos? Art. 5º Parágrafo Único </w:t>
            </w:r>
            <w:proofErr w:type="spellStart"/>
            <w:r w:rsidRPr="00B00DD9">
              <w:rPr>
                <w:rFonts w:asciiTheme="minorHAnsi" w:hAnsiTheme="minorHAnsi" w:cstheme="minorHAnsi"/>
                <w:b/>
                <w:bCs/>
                <w:sz w:val="16"/>
                <w:szCs w:val="16"/>
              </w:rPr>
              <w:t>DCNs</w:t>
            </w:r>
            <w:proofErr w:type="spellEnd"/>
            <w:r w:rsidRPr="00B00DD9">
              <w:rPr>
                <w:rFonts w:asciiTheme="minorHAnsi" w:hAnsiTheme="minorHAnsi" w:cstheme="minorHAnsi"/>
                <w:b/>
                <w:bCs/>
                <w:sz w:val="16"/>
                <w:szCs w:val="16"/>
              </w:rPr>
              <w:t xml:space="preserve"> CNE/MEC</w:t>
            </w:r>
          </w:p>
        </w:tc>
      </w:tr>
      <w:tr w:rsidR="00B00DD9" w:rsidRPr="00B00DD9" w:rsidTr="001B3BA5">
        <w:tc>
          <w:tcPr>
            <w:tcW w:w="28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P.U</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I</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Arquitetura e Urbanismo, concepção e execução de projetos</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Núcleo de Conhecimentos Profissionais:</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Projeto de Arquitetura, de Urbanismo e de Paisagismo</w:t>
            </w:r>
          </w:p>
        </w:tc>
        <w:tc>
          <w:tcPr>
            <w:tcW w:w="2552" w:type="dxa"/>
            <w:vAlign w:val="center"/>
          </w:tcPr>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as</w:t>
            </w:r>
            <w:proofErr w:type="gramEnd"/>
            <w:r w:rsidRPr="00B00DD9">
              <w:rPr>
                <w:rFonts w:asciiTheme="minorHAnsi" w:hAnsiTheme="minorHAnsi" w:cstheme="minorHAnsi"/>
                <w:sz w:val="16"/>
                <w:szCs w:val="16"/>
              </w:rPr>
              <w:t xml:space="preserve"> habilidades necessárias para conceber projetos de arquitetura, urbanismo e paisagismo e para realizar construções, considerando os fatores de custo, de durabilidade, de manutenção e de especificações, bem como os regulamentos legais, de modo a satisfazer as exigências culturais, econômicas, estéticas, técnicas, ambientais e de acessibilidade dos usuários.</w:t>
            </w:r>
          </w:p>
        </w:tc>
        <w:tc>
          <w:tcPr>
            <w:tcW w:w="425"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III</w:t>
            </w:r>
          </w:p>
        </w:tc>
        <w:tc>
          <w:tcPr>
            <w:tcW w:w="1410" w:type="dxa"/>
            <w:gridSpan w:val="2"/>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PROJETO</w:t>
            </w:r>
          </w:p>
        </w:tc>
        <w:tc>
          <w:tcPr>
            <w:tcW w:w="1000" w:type="dxa"/>
            <w:gridSpan w:val="3"/>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P.U</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II</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Arquitetura de Interiores, concepção e execução de projetos de ambientes</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Núcleo de Conhecimentos Profissionais:</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Projeto de Arquitetura, de Urbanismo e de Paisagismo</w:t>
            </w:r>
          </w:p>
        </w:tc>
        <w:tc>
          <w:tcPr>
            <w:tcW w:w="2552" w:type="dxa"/>
            <w:vAlign w:val="center"/>
          </w:tcPr>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as</w:t>
            </w:r>
            <w:proofErr w:type="gramEnd"/>
            <w:r w:rsidRPr="00B00DD9">
              <w:rPr>
                <w:rFonts w:asciiTheme="minorHAnsi" w:hAnsiTheme="minorHAnsi" w:cstheme="minorHAnsi"/>
                <w:sz w:val="16"/>
                <w:szCs w:val="16"/>
              </w:rPr>
              <w:t xml:space="preserve"> habilidades necessárias para conceber projetos de arquitetura, urbanismo e paisagismo e para realizar construções, considerando os fatores de custo, de durabilidade, de manutenção e de especificações, bem como os regulamentos legais, de modo a satisfazer as exigências culturais, econômicas, estéticas, técnicas, ambientais e de acessibilidade dos usuários.</w:t>
            </w:r>
          </w:p>
        </w:tc>
        <w:tc>
          <w:tcPr>
            <w:tcW w:w="425"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III</w:t>
            </w:r>
          </w:p>
        </w:tc>
        <w:tc>
          <w:tcPr>
            <w:tcW w:w="1410" w:type="dxa"/>
            <w:gridSpan w:val="2"/>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ARQUITETURA DE INTERIORES</w:t>
            </w:r>
          </w:p>
        </w:tc>
        <w:tc>
          <w:tcPr>
            <w:tcW w:w="1000" w:type="dxa"/>
            <w:gridSpan w:val="3"/>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P.U</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III</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Arquitetura Paisagística, concepção e execução de projetos para espaços externos, livres e abertos, privados ou públicos, como parques e praças, considerados isoladamente ou em sistemas, dentro de várias escalas, inclusive a territorial</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Núcleo de Conhecimentos Profissionais:</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Projeto de Arquitetura, de Urbanismo e de Paisagismo</w:t>
            </w:r>
          </w:p>
        </w:tc>
        <w:tc>
          <w:tcPr>
            <w:tcW w:w="2552" w:type="dxa"/>
            <w:vAlign w:val="center"/>
          </w:tcPr>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as</w:t>
            </w:r>
            <w:proofErr w:type="gramEnd"/>
            <w:r w:rsidRPr="00B00DD9">
              <w:rPr>
                <w:rFonts w:asciiTheme="minorHAnsi" w:hAnsiTheme="minorHAnsi" w:cstheme="minorHAnsi"/>
                <w:sz w:val="16"/>
                <w:szCs w:val="16"/>
              </w:rPr>
              <w:t xml:space="preserve"> habilidades necessárias para conceber projetos de arquitetura, urbanismo e paisagismo e para realizar construções, considerando os fatores de custo, de durabilidade, de manutenção e de especificações, bem como os regulamentos legais, de modo a satisfazer as exigências culturais, econômicas, estéticas, técnicas, ambientais e de acessibilidade dos usuários.</w:t>
            </w:r>
          </w:p>
        </w:tc>
        <w:tc>
          <w:tcPr>
            <w:tcW w:w="425"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III</w:t>
            </w:r>
          </w:p>
        </w:tc>
        <w:tc>
          <w:tcPr>
            <w:tcW w:w="1410" w:type="dxa"/>
            <w:gridSpan w:val="2"/>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PAISAGISMO</w:t>
            </w:r>
          </w:p>
        </w:tc>
        <w:tc>
          <w:tcPr>
            <w:tcW w:w="1000" w:type="dxa"/>
            <w:gridSpan w:val="3"/>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P.U</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IV</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Núcleo de Conhecimentos Profissionais:</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Técnicas retrospectivas</w:t>
            </w:r>
          </w:p>
        </w:tc>
        <w:tc>
          <w:tcPr>
            <w:tcW w:w="2552" w:type="dxa"/>
            <w:vAlign w:val="center"/>
          </w:tcPr>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as</w:t>
            </w:r>
            <w:proofErr w:type="gramEnd"/>
            <w:r w:rsidRPr="00B00DD9">
              <w:rPr>
                <w:rFonts w:asciiTheme="minorHAnsi" w:hAnsiTheme="minorHAnsi" w:cstheme="minorHAnsi"/>
                <w:sz w:val="16"/>
                <w:szCs w:val="16"/>
              </w:rPr>
              <w:t xml:space="preserve"> práticas </w:t>
            </w:r>
            <w:proofErr w:type="spellStart"/>
            <w:r w:rsidRPr="00B00DD9">
              <w:rPr>
                <w:rFonts w:asciiTheme="minorHAnsi" w:hAnsiTheme="minorHAnsi" w:cstheme="minorHAnsi"/>
                <w:sz w:val="16"/>
                <w:szCs w:val="16"/>
              </w:rPr>
              <w:t>projetuais</w:t>
            </w:r>
            <w:proofErr w:type="spellEnd"/>
            <w:r w:rsidRPr="00B00DD9">
              <w:rPr>
                <w:rFonts w:asciiTheme="minorHAnsi" w:hAnsiTheme="minorHAnsi" w:cstheme="minorHAnsi"/>
                <w:sz w:val="16"/>
                <w:szCs w:val="16"/>
              </w:rPr>
              <w:t xml:space="preserve"> e as soluções tecnológicas para a preservação, conservação, restauração, reconstrução, reabilitação e reutilização de edificações, conjuntos e cidades.</w:t>
            </w:r>
          </w:p>
          <w:p w:rsidR="00B00DD9" w:rsidRPr="00B00DD9" w:rsidRDefault="00B00DD9" w:rsidP="00397CA6">
            <w:pPr>
              <w:rPr>
                <w:rFonts w:asciiTheme="minorHAnsi" w:hAnsiTheme="minorHAnsi" w:cstheme="minorHAnsi"/>
                <w:sz w:val="16"/>
                <w:szCs w:val="16"/>
              </w:rPr>
            </w:pPr>
          </w:p>
        </w:tc>
        <w:tc>
          <w:tcPr>
            <w:tcW w:w="425"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X</w:t>
            </w:r>
          </w:p>
        </w:tc>
        <w:tc>
          <w:tcPr>
            <w:tcW w:w="1410" w:type="dxa"/>
            <w:gridSpan w:val="2"/>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PATRIMÔNIO CULTURAL</w:t>
            </w:r>
          </w:p>
        </w:tc>
        <w:tc>
          <w:tcPr>
            <w:tcW w:w="1000" w:type="dxa"/>
            <w:gridSpan w:val="3"/>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P.U</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V</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 xml:space="preserve">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w:t>
            </w:r>
            <w:proofErr w:type="spellStart"/>
            <w:r w:rsidRPr="00B00DD9">
              <w:rPr>
                <w:rFonts w:asciiTheme="minorHAnsi" w:hAnsiTheme="minorHAnsi" w:cstheme="minorHAnsi"/>
                <w:sz w:val="16"/>
                <w:szCs w:val="16"/>
              </w:rPr>
              <w:t>remembramento</w:t>
            </w:r>
            <w:proofErr w:type="spellEnd"/>
            <w:r w:rsidRPr="00B00DD9">
              <w:rPr>
                <w:rFonts w:asciiTheme="minorHAnsi" w:hAnsiTheme="minorHAnsi" w:cstheme="minorHAnsi"/>
                <w:sz w:val="16"/>
                <w:szCs w:val="16"/>
              </w:rPr>
              <w:t>, arruamento, planejamento urbano, plano diretor, traçado de cidades, desenho urbano, sistema viário, tráfego e trânsito urbano e rural, inventário urbano e regional, assentamentos humanos e requalificação em áreas urbanas e rurais;</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Núcleo de Conhecimentos Profissionais:</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Planejamento Urbano e regional</w:t>
            </w:r>
          </w:p>
        </w:tc>
        <w:tc>
          <w:tcPr>
            <w:tcW w:w="2552"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 xml:space="preserve"> </w:t>
            </w:r>
            <w:proofErr w:type="gramStart"/>
            <w:r w:rsidRPr="00B00DD9">
              <w:rPr>
                <w:rFonts w:asciiTheme="minorHAnsi" w:hAnsiTheme="minorHAnsi" w:cstheme="minorHAnsi"/>
                <w:sz w:val="16"/>
                <w:szCs w:val="16"/>
              </w:rPr>
              <w:t>o</w:t>
            </w:r>
            <w:proofErr w:type="gramEnd"/>
            <w:r w:rsidRPr="00B00DD9">
              <w:rPr>
                <w:rFonts w:asciiTheme="minorHAnsi" w:hAnsiTheme="minorHAnsi" w:cstheme="minorHAnsi"/>
                <w:sz w:val="16"/>
                <w:szCs w:val="16"/>
              </w:rPr>
              <w:t xml:space="preserve"> domínio de técnicas e metodologias de pesquisa em planejamento urbano e regional, urbanismo e desenho urbano, bem como a compreensão dos sistemas de infraestrutura e de trânsito, necessários para a concepção de estudos, análises e planos de intervenção no espaço urbano, metropolitano e regional;</w:t>
            </w:r>
          </w:p>
        </w:tc>
        <w:tc>
          <w:tcPr>
            <w:tcW w:w="425"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VI</w:t>
            </w:r>
          </w:p>
        </w:tc>
        <w:tc>
          <w:tcPr>
            <w:tcW w:w="1410" w:type="dxa"/>
            <w:gridSpan w:val="2"/>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URBANISMO</w:t>
            </w:r>
          </w:p>
        </w:tc>
        <w:tc>
          <w:tcPr>
            <w:tcW w:w="1000" w:type="dxa"/>
            <w:gridSpan w:val="3"/>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P.U</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VI</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 xml:space="preserve">Topografia, elaboração e interpretação de levantamentos topográficos cadastrais para a realização de projetos de arquitetura, de urbanismo e de paisagismo, </w:t>
            </w:r>
            <w:proofErr w:type="spellStart"/>
            <w:r w:rsidRPr="00B00DD9">
              <w:rPr>
                <w:rFonts w:asciiTheme="minorHAnsi" w:hAnsiTheme="minorHAnsi" w:cstheme="minorHAnsi"/>
                <w:sz w:val="16"/>
                <w:szCs w:val="16"/>
              </w:rPr>
              <w:t>foto-interpretação</w:t>
            </w:r>
            <w:proofErr w:type="spellEnd"/>
            <w:r w:rsidRPr="00B00DD9">
              <w:rPr>
                <w:rFonts w:asciiTheme="minorHAnsi" w:hAnsiTheme="minorHAnsi" w:cstheme="minorHAnsi"/>
                <w:sz w:val="16"/>
                <w:szCs w:val="16"/>
              </w:rPr>
              <w:t>, leitura, interpretação e análise de dados e informações topográficas e sensoriamento remoto</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Núcleo de Conhecimentos Profissionais:</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Topografia</w:t>
            </w:r>
          </w:p>
        </w:tc>
        <w:tc>
          <w:tcPr>
            <w:tcW w:w="2552" w:type="dxa"/>
            <w:vAlign w:val="center"/>
          </w:tcPr>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a</w:t>
            </w:r>
            <w:proofErr w:type="gramEnd"/>
            <w:r w:rsidRPr="00B00DD9">
              <w:rPr>
                <w:rFonts w:asciiTheme="minorHAnsi" w:hAnsiTheme="minorHAnsi" w:cstheme="minorHAnsi"/>
                <w:sz w:val="16"/>
                <w:szCs w:val="16"/>
              </w:rPr>
              <w:t xml:space="preserve"> habilidade na elaboração e instrumental na feitura e interpretação de levantamentos topográficos, com a utilização de aerofotogrametria, fotointerpretação e sensoriamento remoto, necessários na realização de projetos de arquitetura, urbanismo e paisagismo e no planejamento urbano e regional</w:t>
            </w:r>
          </w:p>
        </w:tc>
        <w:tc>
          <w:tcPr>
            <w:tcW w:w="425"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XIII</w:t>
            </w:r>
          </w:p>
        </w:tc>
        <w:tc>
          <w:tcPr>
            <w:tcW w:w="1410" w:type="dxa"/>
            <w:gridSpan w:val="2"/>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TOPOGRAFIA</w:t>
            </w:r>
          </w:p>
        </w:tc>
        <w:tc>
          <w:tcPr>
            <w:tcW w:w="1000" w:type="dxa"/>
            <w:gridSpan w:val="3"/>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P.U</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VII</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Tecnologia e resistência dos materiais, dos elementos e produtos de construção, patologias e recuperações</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Núcleo de Conhecimentos Profissionais:</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Tecnologia da Construção</w:t>
            </w:r>
          </w:p>
        </w:tc>
        <w:tc>
          <w:tcPr>
            <w:tcW w:w="2552" w:type="dxa"/>
            <w:vAlign w:val="center"/>
          </w:tcPr>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os</w:t>
            </w:r>
            <w:proofErr w:type="gramEnd"/>
            <w:r w:rsidRPr="00B00DD9">
              <w:rPr>
                <w:rFonts w:asciiTheme="minorHAnsi" w:hAnsiTheme="minorHAnsi" w:cstheme="minorHAnsi"/>
                <w:sz w:val="16"/>
                <w:szCs w:val="16"/>
              </w:rPr>
              <w:t xml:space="preserve"> conhecimentos especializados para o emprego adequado e econômico dos materiais de construção e das técnicas e sistemas construtivos</w:t>
            </w:r>
          </w:p>
        </w:tc>
        <w:tc>
          <w:tcPr>
            <w:tcW w:w="425"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VII</w:t>
            </w:r>
          </w:p>
        </w:tc>
        <w:tc>
          <w:tcPr>
            <w:tcW w:w="1410" w:type="dxa"/>
            <w:gridSpan w:val="2"/>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TECNOLOGIA CONSTRUTIVA</w:t>
            </w:r>
          </w:p>
        </w:tc>
        <w:tc>
          <w:tcPr>
            <w:tcW w:w="1000" w:type="dxa"/>
            <w:gridSpan w:val="3"/>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P.U</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VII</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Sistemas construtivos e estruturais, estruturas, desenvolvimento de estruturas e aplicação tecnológica de estruturas</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Núcleo de Conhecimentos Profissionais:</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Sistemas estruturais</w:t>
            </w:r>
          </w:p>
        </w:tc>
        <w:tc>
          <w:tcPr>
            <w:tcW w:w="2552" w:type="dxa"/>
            <w:vAlign w:val="center"/>
          </w:tcPr>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a</w:t>
            </w:r>
            <w:proofErr w:type="gramEnd"/>
            <w:r w:rsidRPr="00B00DD9">
              <w:rPr>
                <w:rFonts w:asciiTheme="minorHAnsi" w:hAnsiTheme="minorHAnsi" w:cstheme="minorHAnsi"/>
                <w:sz w:val="16"/>
                <w:szCs w:val="16"/>
              </w:rPr>
              <w:t xml:space="preserve"> compreensão dos sistemas estruturais e o domínio da concepção e do projeto estrutural, tendo por fundamento os estudos de resistência dos materiais, estabilidade das construções e fundações. </w:t>
            </w:r>
          </w:p>
        </w:tc>
        <w:tc>
          <w:tcPr>
            <w:tcW w:w="425"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VIII</w:t>
            </w:r>
          </w:p>
          <w:p w:rsidR="00B00DD9" w:rsidRPr="00B00DD9" w:rsidRDefault="00B00DD9" w:rsidP="00397CA6">
            <w:pPr>
              <w:rPr>
                <w:rFonts w:asciiTheme="minorHAnsi" w:hAnsiTheme="minorHAnsi" w:cstheme="minorHAnsi"/>
                <w:sz w:val="16"/>
                <w:szCs w:val="16"/>
              </w:rPr>
            </w:pPr>
          </w:p>
        </w:tc>
        <w:tc>
          <w:tcPr>
            <w:tcW w:w="1410" w:type="dxa"/>
            <w:gridSpan w:val="2"/>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SISTEMAS ESTRUTURAIS</w:t>
            </w:r>
          </w:p>
        </w:tc>
        <w:tc>
          <w:tcPr>
            <w:tcW w:w="1000" w:type="dxa"/>
            <w:gridSpan w:val="3"/>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P.U</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IX</w:t>
            </w:r>
          </w:p>
        </w:tc>
        <w:tc>
          <w:tcPr>
            <w:tcW w:w="1134" w:type="dxa"/>
            <w:vAlign w:val="center"/>
          </w:tcPr>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instalações</w:t>
            </w:r>
            <w:proofErr w:type="gramEnd"/>
            <w:r w:rsidRPr="00B00DD9">
              <w:rPr>
                <w:rFonts w:asciiTheme="minorHAnsi" w:hAnsiTheme="minorHAnsi" w:cstheme="minorHAnsi"/>
                <w:sz w:val="16"/>
                <w:szCs w:val="16"/>
              </w:rPr>
              <w:t xml:space="preserve"> e equipamentos referentes à arquitetura e urbanismo</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Núcleo de Conhecimentos Profissionais:</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Tecnologia da Construção</w:t>
            </w:r>
          </w:p>
        </w:tc>
        <w:tc>
          <w:tcPr>
            <w:tcW w:w="2552" w:type="dxa"/>
            <w:vAlign w:val="center"/>
          </w:tcPr>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os</w:t>
            </w:r>
            <w:proofErr w:type="gramEnd"/>
            <w:r w:rsidRPr="00B00DD9">
              <w:rPr>
                <w:rFonts w:asciiTheme="minorHAnsi" w:hAnsiTheme="minorHAnsi" w:cstheme="minorHAnsi"/>
                <w:sz w:val="16"/>
                <w:szCs w:val="16"/>
              </w:rPr>
              <w:t xml:space="preserve"> conhecimentos especializados para a definição de instalações e equipamentos prediais, para a organização de obras e canteiros e para a implantação de infraestrutura urbana.</w:t>
            </w:r>
          </w:p>
        </w:tc>
        <w:tc>
          <w:tcPr>
            <w:tcW w:w="425"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VII</w:t>
            </w:r>
          </w:p>
        </w:tc>
        <w:tc>
          <w:tcPr>
            <w:tcW w:w="1410" w:type="dxa"/>
            <w:gridSpan w:val="2"/>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INSTALAÇÕES E EQUIPAMENTOS</w:t>
            </w:r>
          </w:p>
        </w:tc>
        <w:tc>
          <w:tcPr>
            <w:tcW w:w="1000" w:type="dxa"/>
            <w:gridSpan w:val="3"/>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P.U</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X</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 xml:space="preserve">Conforto Ambiental, técnicas referentes ao estabelecimento de condições climáticas, acústicas, </w:t>
            </w:r>
            <w:proofErr w:type="spellStart"/>
            <w:r w:rsidRPr="00B00DD9">
              <w:rPr>
                <w:rFonts w:asciiTheme="minorHAnsi" w:hAnsiTheme="minorHAnsi" w:cstheme="minorHAnsi"/>
                <w:sz w:val="16"/>
                <w:szCs w:val="16"/>
              </w:rPr>
              <w:t>lumínicas</w:t>
            </w:r>
            <w:proofErr w:type="spellEnd"/>
            <w:r w:rsidRPr="00B00DD9">
              <w:rPr>
                <w:rFonts w:asciiTheme="minorHAnsi" w:hAnsiTheme="minorHAnsi" w:cstheme="minorHAnsi"/>
                <w:sz w:val="16"/>
                <w:szCs w:val="16"/>
              </w:rPr>
              <w:t xml:space="preserve"> e ergonômicas, para a concepção, organização e construção dos espaços</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Núcleo de Conhecimentos Profissionais:</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Conforto Ambiental</w:t>
            </w:r>
          </w:p>
        </w:tc>
        <w:tc>
          <w:tcPr>
            <w:tcW w:w="2552" w:type="dxa"/>
            <w:vAlign w:val="center"/>
          </w:tcPr>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o</w:t>
            </w:r>
            <w:proofErr w:type="gramEnd"/>
            <w:r w:rsidRPr="00B00DD9">
              <w:rPr>
                <w:rFonts w:asciiTheme="minorHAnsi" w:hAnsiTheme="minorHAnsi" w:cstheme="minorHAnsi"/>
                <w:sz w:val="16"/>
                <w:szCs w:val="16"/>
              </w:rPr>
              <w:t xml:space="preserve"> entendimento das condições climáticas, acústicas, </w:t>
            </w:r>
            <w:proofErr w:type="spellStart"/>
            <w:r w:rsidRPr="00B00DD9">
              <w:rPr>
                <w:rFonts w:asciiTheme="minorHAnsi" w:hAnsiTheme="minorHAnsi" w:cstheme="minorHAnsi"/>
                <w:sz w:val="16"/>
                <w:szCs w:val="16"/>
              </w:rPr>
              <w:t>lumínicas</w:t>
            </w:r>
            <w:proofErr w:type="spellEnd"/>
            <w:r w:rsidRPr="00B00DD9">
              <w:rPr>
                <w:rFonts w:asciiTheme="minorHAnsi" w:hAnsiTheme="minorHAnsi" w:cstheme="minorHAnsi"/>
                <w:sz w:val="16"/>
                <w:szCs w:val="16"/>
              </w:rPr>
              <w:t xml:space="preserve"> e energéticas e o domínio das técnicas apropriadas a elas associadas.</w:t>
            </w:r>
          </w:p>
        </w:tc>
        <w:tc>
          <w:tcPr>
            <w:tcW w:w="425"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IX</w:t>
            </w:r>
          </w:p>
        </w:tc>
        <w:tc>
          <w:tcPr>
            <w:tcW w:w="1410" w:type="dxa"/>
            <w:gridSpan w:val="2"/>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CONFORTO AMBIENTAL</w:t>
            </w:r>
          </w:p>
        </w:tc>
        <w:tc>
          <w:tcPr>
            <w:tcW w:w="1000" w:type="dxa"/>
            <w:gridSpan w:val="3"/>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P.U</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XI</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Meio Ambiente, Estudo e Avaliação dos Impactos Ambientais, Licenciamento Ambiental, Utilização Racional dos Recursos Disponíveis e Desenvolvimento Sustentável</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Núcleo de Conhecimentos de Fundamentação:</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Estudos ambientais e estudos sociais e econômicos</w:t>
            </w:r>
          </w:p>
        </w:tc>
        <w:tc>
          <w:tcPr>
            <w:tcW w:w="2552" w:type="dxa"/>
            <w:vAlign w:val="center"/>
          </w:tcPr>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a</w:t>
            </w:r>
            <w:proofErr w:type="gramEnd"/>
            <w:r w:rsidRPr="00B00DD9">
              <w:rPr>
                <w:rFonts w:asciiTheme="minorHAnsi" w:hAnsiTheme="minorHAnsi" w:cstheme="minorHAnsi"/>
                <w:sz w:val="16"/>
                <w:szCs w:val="16"/>
              </w:rPr>
              <w:t xml:space="preserve"> compreensão das questões que informam as ações de preservação da paisagem e de avaliação dos impactos no meio ambiente, com vistas ao equilíbrio ecológico e ao desenvolvimento sustentável.</w:t>
            </w:r>
          </w:p>
        </w:tc>
        <w:tc>
          <w:tcPr>
            <w:tcW w:w="425"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II</w:t>
            </w:r>
          </w:p>
        </w:tc>
        <w:tc>
          <w:tcPr>
            <w:tcW w:w="1410" w:type="dxa"/>
            <w:gridSpan w:val="2"/>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MEIO AMBIENTE</w:t>
            </w:r>
          </w:p>
        </w:tc>
        <w:tc>
          <w:tcPr>
            <w:tcW w:w="1000" w:type="dxa"/>
            <w:gridSpan w:val="3"/>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Art. 2º</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 xml:space="preserve">II e X </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Planejamento e Elaboração de Orçamento</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Núcleo de Conhecimentos de Fundamentação:</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Estudos</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Sociais e Econômicos</w:t>
            </w:r>
          </w:p>
        </w:tc>
        <w:tc>
          <w:tcPr>
            <w:tcW w:w="2552" w:type="dxa"/>
            <w:vAlign w:val="center"/>
          </w:tcPr>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os</w:t>
            </w:r>
            <w:proofErr w:type="gramEnd"/>
            <w:r w:rsidRPr="00B00DD9">
              <w:rPr>
                <w:rFonts w:asciiTheme="minorHAnsi" w:hAnsiTheme="minorHAnsi" w:cstheme="minorHAnsi"/>
                <w:sz w:val="16"/>
                <w:szCs w:val="16"/>
              </w:rPr>
              <w:t xml:space="preserve"> conhecimentos especializados para o emprego adequado e econômico dos</w:t>
            </w:r>
          </w:p>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materiais</w:t>
            </w:r>
            <w:proofErr w:type="gramEnd"/>
            <w:r w:rsidRPr="00B00DD9">
              <w:rPr>
                <w:rFonts w:asciiTheme="minorHAnsi" w:hAnsiTheme="minorHAnsi" w:cstheme="minorHAnsi"/>
                <w:sz w:val="16"/>
                <w:szCs w:val="16"/>
              </w:rPr>
              <w:t xml:space="preserve"> de construção e das técnicas e sistemas construtivos, para a definição de instalações</w:t>
            </w:r>
          </w:p>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e</w:t>
            </w:r>
            <w:proofErr w:type="gramEnd"/>
            <w:r w:rsidRPr="00B00DD9">
              <w:rPr>
                <w:rFonts w:asciiTheme="minorHAnsi" w:hAnsiTheme="minorHAnsi" w:cstheme="minorHAnsi"/>
                <w:sz w:val="16"/>
                <w:szCs w:val="16"/>
              </w:rPr>
              <w:t xml:space="preserve"> equipamentos prediais, para a organização de obras e canteiros e para a implantação de</w:t>
            </w:r>
          </w:p>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infraestrutura</w:t>
            </w:r>
            <w:proofErr w:type="gramEnd"/>
            <w:r w:rsidRPr="00B00DD9">
              <w:rPr>
                <w:rFonts w:asciiTheme="minorHAnsi" w:hAnsiTheme="minorHAnsi" w:cstheme="minorHAnsi"/>
                <w:sz w:val="16"/>
                <w:szCs w:val="16"/>
              </w:rPr>
              <w:t xml:space="preserve"> urbana;</w:t>
            </w:r>
          </w:p>
        </w:tc>
        <w:tc>
          <w:tcPr>
            <w:tcW w:w="425"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VII</w:t>
            </w:r>
          </w:p>
        </w:tc>
        <w:tc>
          <w:tcPr>
            <w:tcW w:w="1410" w:type="dxa"/>
            <w:gridSpan w:val="2"/>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PLANEJAMENTO E ORÇAMENTO</w:t>
            </w:r>
          </w:p>
        </w:tc>
        <w:tc>
          <w:tcPr>
            <w:tcW w:w="1000" w:type="dxa"/>
            <w:gridSpan w:val="3"/>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Art. 2º</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XI</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Produção e divulgação técnica especializada</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Núcleo de Conhecimentos de Fundamentação:</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Desenho e Meios de Representação e Expressão</w:t>
            </w:r>
          </w:p>
        </w:tc>
        <w:tc>
          <w:tcPr>
            <w:tcW w:w="2552" w:type="dxa"/>
            <w:vAlign w:val="center"/>
          </w:tcPr>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as</w:t>
            </w:r>
            <w:proofErr w:type="gramEnd"/>
            <w:r w:rsidRPr="00B00DD9">
              <w:rPr>
                <w:rFonts w:asciiTheme="minorHAnsi" w:hAnsiTheme="minorHAnsi" w:cstheme="minorHAnsi"/>
                <w:sz w:val="16"/>
                <w:szCs w:val="16"/>
              </w:rPr>
              <w:t xml:space="preserve"> habilidades de desenho e o domínio da geometria, de suas aplicações e de</w:t>
            </w:r>
          </w:p>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outros</w:t>
            </w:r>
            <w:proofErr w:type="gramEnd"/>
            <w:r w:rsidRPr="00B00DD9">
              <w:rPr>
                <w:rFonts w:asciiTheme="minorHAnsi" w:hAnsiTheme="minorHAnsi" w:cstheme="minorHAnsi"/>
                <w:sz w:val="16"/>
                <w:szCs w:val="16"/>
              </w:rPr>
              <w:t xml:space="preserve"> meios de expressão e representação, tais como perspectiva, modelagem, maquetes,</w:t>
            </w:r>
          </w:p>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modelos</w:t>
            </w:r>
            <w:proofErr w:type="gramEnd"/>
            <w:r w:rsidRPr="00B00DD9">
              <w:rPr>
                <w:rFonts w:asciiTheme="minorHAnsi" w:hAnsiTheme="minorHAnsi" w:cstheme="minorHAnsi"/>
                <w:sz w:val="16"/>
                <w:szCs w:val="16"/>
              </w:rPr>
              <w:t xml:space="preserve"> e imagens virtuais;</w:t>
            </w:r>
            <w:r w:rsidRPr="00B00DD9">
              <w:rPr>
                <w:rFonts w:asciiTheme="minorHAnsi" w:hAnsiTheme="minorHAnsi" w:cstheme="minorHAnsi"/>
                <w:sz w:val="16"/>
                <w:szCs w:val="16"/>
              </w:rPr>
              <w:cr/>
            </w:r>
            <w:proofErr w:type="gramStart"/>
            <w:r w:rsidRPr="00B00DD9">
              <w:rPr>
                <w:rFonts w:asciiTheme="minorHAnsi" w:hAnsiTheme="minorHAnsi" w:cstheme="minorHAnsi"/>
                <w:sz w:val="16"/>
                <w:szCs w:val="16"/>
              </w:rPr>
              <w:t>o</w:t>
            </w:r>
            <w:proofErr w:type="gramEnd"/>
            <w:r w:rsidRPr="00B00DD9">
              <w:rPr>
                <w:rFonts w:asciiTheme="minorHAnsi" w:hAnsiTheme="minorHAnsi" w:cstheme="minorHAnsi"/>
                <w:sz w:val="16"/>
                <w:szCs w:val="16"/>
              </w:rPr>
              <w:t xml:space="preserve"> conhecimento dos instrumentais de informática para tratamento de informações</w:t>
            </w:r>
          </w:p>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e</w:t>
            </w:r>
            <w:proofErr w:type="gramEnd"/>
            <w:r w:rsidRPr="00B00DD9">
              <w:rPr>
                <w:rFonts w:asciiTheme="minorHAnsi" w:hAnsiTheme="minorHAnsi" w:cstheme="minorHAnsi"/>
                <w:sz w:val="16"/>
                <w:szCs w:val="16"/>
              </w:rPr>
              <w:t xml:space="preserve"> representação aplicada à arquitetura, ao urbanismo, ao paisagismo e ao planejamento urbano</w:t>
            </w:r>
          </w:p>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e</w:t>
            </w:r>
            <w:proofErr w:type="gramEnd"/>
            <w:r w:rsidRPr="00B00DD9">
              <w:rPr>
                <w:rFonts w:asciiTheme="minorHAnsi" w:hAnsiTheme="minorHAnsi" w:cstheme="minorHAnsi"/>
                <w:sz w:val="16"/>
                <w:szCs w:val="16"/>
              </w:rPr>
              <w:t xml:space="preserve"> regional;</w:t>
            </w:r>
          </w:p>
        </w:tc>
        <w:tc>
          <w:tcPr>
            <w:tcW w:w="425"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XI e XII</w:t>
            </w:r>
          </w:p>
        </w:tc>
        <w:tc>
          <w:tcPr>
            <w:tcW w:w="1410" w:type="dxa"/>
            <w:gridSpan w:val="2"/>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DESENHO E REPRESENTAÇÃO GRÁFICA</w:t>
            </w:r>
          </w:p>
        </w:tc>
        <w:tc>
          <w:tcPr>
            <w:tcW w:w="1000" w:type="dxa"/>
            <w:gridSpan w:val="3"/>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P.U</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IV</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w:t>
            </w:r>
          </w:p>
        </w:tc>
        <w:tc>
          <w:tcPr>
            <w:tcW w:w="1134"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Núcleo de Conhecimentos de Fundamentação:</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Estética e História das Artes</w:t>
            </w:r>
          </w:p>
        </w:tc>
        <w:tc>
          <w:tcPr>
            <w:tcW w:w="2552" w:type="dxa"/>
            <w:vAlign w:val="center"/>
          </w:tcPr>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o</w:t>
            </w:r>
            <w:proofErr w:type="gramEnd"/>
            <w:r w:rsidRPr="00B00DD9">
              <w:rPr>
                <w:rFonts w:asciiTheme="minorHAnsi" w:hAnsiTheme="minorHAnsi" w:cstheme="minorHAnsi"/>
                <w:sz w:val="16"/>
                <w:szCs w:val="16"/>
              </w:rPr>
              <w:t xml:space="preserve"> conhecimento da história das artes e da estética, suscetível de influenciar a</w:t>
            </w:r>
          </w:p>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qualidade</w:t>
            </w:r>
            <w:proofErr w:type="gramEnd"/>
            <w:r w:rsidRPr="00B00DD9">
              <w:rPr>
                <w:rFonts w:asciiTheme="minorHAnsi" w:hAnsiTheme="minorHAnsi" w:cstheme="minorHAnsi"/>
                <w:sz w:val="16"/>
                <w:szCs w:val="16"/>
              </w:rPr>
              <w:t xml:space="preserve"> da concepção e da prática de arquitetura, urbanismo e paisagismo;</w:t>
            </w:r>
          </w:p>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os</w:t>
            </w:r>
            <w:proofErr w:type="gramEnd"/>
            <w:r w:rsidRPr="00B00DD9">
              <w:rPr>
                <w:rFonts w:asciiTheme="minorHAnsi" w:hAnsiTheme="minorHAnsi" w:cstheme="minorHAnsi"/>
                <w:sz w:val="16"/>
                <w:szCs w:val="16"/>
              </w:rPr>
              <w:t xml:space="preserve"> conhecimentos de teoria e de história da arquitetura, do urbanismo e do</w:t>
            </w:r>
          </w:p>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paisagismo</w:t>
            </w:r>
            <w:proofErr w:type="gramEnd"/>
            <w:r w:rsidRPr="00B00DD9">
              <w:rPr>
                <w:rFonts w:asciiTheme="minorHAnsi" w:hAnsiTheme="minorHAnsi" w:cstheme="minorHAnsi"/>
                <w:sz w:val="16"/>
                <w:szCs w:val="16"/>
              </w:rPr>
              <w:t>, considerando sua produção no contexto social, cultural, político e econômico e</w:t>
            </w:r>
          </w:p>
          <w:p w:rsidR="00B00DD9" w:rsidRPr="00B00DD9" w:rsidRDefault="00B00DD9" w:rsidP="00397CA6">
            <w:pPr>
              <w:rPr>
                <w:rFonts w:asciiTheme="minorHAnsi" w:hAnsiTheme="minorHAnsi" w:cstheme="minorHAnsi"/>
                <w:sz w:val="16"/>
                <w:szCs w:val="16"/>
              </w:rPr>
            </w:pPr>
            <w:proofErr w:type="gramStart"/>
            <w:r w:rsidRPr="00B00DD9">
              <w:rPr>
                <w:rFonts w:asciiTheme="minorHAnsi" w:hAnsiTheme="minorHAnsi" w:cstheme="minorHAnsi"/>
                <w:sz w:val="16"/>
                <w:szCs w:val="16"/>
              </w:rPr>
              <w:t>tendo</w:t>
            </w:r>
            <w:proofErr w:type="gramEnd"/>
            <w:r w:rsidRPr="00B00DD9">
              <w:rPr>
                <w:rFonts w:asciiTheme="minorHAnsi" w:hAnsiTheme="minorHAnsi" w:cstheme="minorHAnsi"/>
                <w:sz w:val="16"/>
                <w:szCs w:val="16"/>
              </w:rPr>
              <w:t xml:space="preserve"> como objetivo a reflexão crítica e a pesquisa;</w:t>
            </w:r>
          </w:p>
        </w:tc>
        <w:tc>
          <w:tcPr>
            <w:tcW w:w="425" w:type="dxa"/>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sz w:val="16"/>
                <w:szCs w:val="16"/>
              </w:rPr>
              <w:t>V e VII</w:t>
            </w:r>
          </w:p>
        </w:tc>
        <w:tc>
          <w:tcPr>
            <w:tcW w:w="1410" w:type="dxa"/>
            <w:gridSpan w:val="2"/>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TEORIA E HISTÓRIA DA ARQUITETURA E DA ARTE</w:t>
            </w:r>
          </w:p>
        </w:tc>
        <w:tc>
          <w:tcPr>
            <w:tcW w:w="1000" w:type="dxa"/>
            <w:gridSpan w:val="3"/>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1B3BA5" w:rsidTr="001B3BA5">
        <w:tc>
          <w:tcPr>
            <w:tcW w:w="9923" w:type="dxa"/>
            <w:gridSpan w:val="12"/>
            <w:shd w:val="clear" w:color="auto" w:fill="F2F2F2" w:themeFill="background1" w:themeFillShade="F2"/>
            <w:vAlign w:val="center"/>
          </w:tcPr>
          <w:p w:rsidR="00B00DD9" w:rsidRPr="001B3BA5" w:rsidRDefault="00B00DD9" w:rsidP="00397CA6">
            <w:pPr>
              <w:jc w:val="center"/>
              <w:rPr>
                <w:rFonts w:asciiTheme="minorHAnsi" w:hAnsiTheme="minorHAnsi" w:cstheme="minorHAnsi"/>
                <w:b/>
                <w:sz w:val="16"/>
                <w:szCs w:val="16"/>
              </w:rPr>
            </w:pPr>
            <w:r w:rsidRPr="001B3BA5">
              <w:rPr>
                <w:rFonts w:asciiTheme="minorHAnsi" w:hAnsiTheme="minorHAnsi" w:cstheme="minorHAnsi"/>
                <w:b/>
                <w:sz w:val="16"/>
                <w:szCs w:val="16"/>
              </w:rPr>
              <w:t xml:space="preserve">COMPONENTES CURRICULARES OBRIGATÓRIOS NECESSÁRIOS PARA CONCLUSÃO DO CURSO </w:t>
            </w:r>
          </w:p>
        </w:tc>
      </w:tr>
      <w:tr w:rsidR="00B00DD9" w:rsidRPr="00B00DD9" w:rsidTr="001B3BA5">
        <w:tc>
          <w:tcPr>
            <w:tcW w:w="5529" w:type="dxa"/>
            <w:gridSpan w:val="5"/>
            <w:vAlign w:val="center"/>
          </w:tcPr>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b/>
                <w:bCs/>
                <w:sz w:val="16"/>
                <w:szCs w:val="16"/>
              </w:rPr>
              <w:t xml:space="preserve"> </w:t>
            </w:r>
          </w:p>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
                <w:bCs/>
                <w:sz w:val="16"/>
                <w:szCs w:val="16"/>
              </w:rPr>
              <w:t xml:space="preserve">Conteúdos curriculares </w:t>
            </w:r>
          </w:p>
          <w:p w:rsidR="00B00DD9" w:rsidRPr="00B00DD9" w:rsidRDefault="00B00DD9" w:rsidP="00397CA6">
            <w:pPr>
              <w:rPr>
                <w:rFonts w:asciiTheme="minorHAnsi" w:hAnsiTheme="minorHAnsi" w:cstheme="minorHAnsi"/>
                <w:sz w:val="16"/>
                <w:szCs w:val="16"/>
              </w:rPr>
            </w:pPr>
            <w:proofErr w:type="spellStart"/>
            <w:r w:rsidRPr="00B00DD9">
              <w:rPr>
                <w:rFonts w:asciiTheme="minorHAnsi" w:hAnsiTheme="minorHAnsi" w:cstheme="minorHAnsi"/>
                <w:b/>
                <w:bCs/>
                <w:sz w:val="16"/>
                <w:szCs w:val="16"/>
              </w:rPr>
              <w:t>DCNs</w:t>
            </w:r>
            <w:proofErr w:type="spellEnd"/>
            <w:r w:rsidRPr="00B00DD9">
              <w:rPr>
                <w:rFonts w:asciiTheme="minorHAnsi" w:hAnsiTheme="minorHAnsi" w:cstheme="minorHAnsi"/>
                <w:b/>
                <w:bCs/>
                <w:sz w:val="16"/>
                <w:szCs w:val="16"/>
              </w:rPr>
              <w:t xml:space="preserve"> CNE/MEC, 2010</w:t>
            </w:r>
            <w:r w:rsidRPr="00B00DD9">
              <w:rPr>
                <w:rFonts w:asciiTheme="minorHAnsi" w:hAnsiTheme="minorHAnsi" w:cstheme="minorHAnsi"/>
              </w:rPr>
              <w:t xml:space="preserve"> </w:t>
            </w:r>
            <w:r w:rsidRPr="00B00DD9">
              <w:rPr>
                <w:rFonts w:asciiTheme="minorHAnsi" w:hAnsiTheme="minorHAnsi" w:cstheme="minorHAnsi"/>
                <w:b/>
                <w:bCs/>
                <w:sz w:val="16"/>
                <w:szCs w:val="16"/>
              </w:rPr>
              <w:t>art.6º, 7º e 8º</w:t>
            </w:r>
          </w:p>
          <w:p w:rsidR="00B00DD9" w:rsidRPr="00B00DD9" w:rsidRDefault="00B00DD9" w:rsidP="00397CA6">
            <w:pPr>
              <w:rPr>
                <w:rFonts w:asciiTheme="minorHAnsi" w:hAnsiTheme="minorHAnsi" w:cstheme="minorHAnsi"/>
                <w:sz w:val="16"/>
                <w:szCs w:val="16"/>
              </w:rPr>
            </w:pPr>
            <w:r w:rsidRPr="00B00DD9">
              <w:rPr>
                <w:rFonts w:asciiTheme="minorHAnsi" w:hAnsiTheme="minorHAnsi" w:cstheme="minorHAnsi"/>
                <w:b/>
                <w:bCs/>
                <w:sz w:val="16"/>
                <w:szCs w:val="16"/>
              </w:rPr>
              <w:t xml:space="preserve"> </w:t>
            </w:r>
          </w:p>
        </w:tc>
        <w:tc>
          <w:tcPr>
            <w:tcW w:w="1410" w:type="dxa"/>
            <w:gridSpan w:val="2"/>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b/>
                <w:bCs/>
                <w:sz w:val="16"/>
                <w:szCs w:val="16"/>
              </w:rPr>
              <w:t>Análise do PPC referente a:</w:t>
            </w:r>
          </w:p>
        </w:tc>
        <w:tc>
          <w:tcPr>
            <w:tcW w:w="1000" w:type="dxa"/>
            <w:gridSpan w:val="3"/>
          </w:tcPr>
          <w:p w:rsidR="00B00DD9" w:rsidRPr="00B00DD9" w:rsidRDefault="00B00DD9" w:rsidP="00397CA6">
            <w:pPr>
              <w:jc w:val="center"/>
              <w:rPr>
                <w:rFonts w:asciiTheme="minorHAnsi" w:hAnsiTheme="minorHAnsi" w:cstheme="minorHAnsi"/>
                <w:b/>
                <w:bCs/>
                <w:sz w:val="16"/>
                <w:szCs w:val="16"/>
              </w:rPr>
            </w:pPr>
            <w:r w:rsidRPr="00B00DD9">
              <w:rPr>
                <w:rFonts w:asciiTheme="minorHAnsi" w:hAnsiTheme="minorHAnsi" w:cstheme="minorHAnsi"/>
                <w:b/>
                <w:bCs/>
                <w:sz w:val="16"/>
                <w:szCs w:val="16"/>
              </w:rPr>
              <w:t>C/H</w:t>
            </w:r>
          </w:p>
          <w:p w:rsidR="00B00DD9" w:rsidRPr="00B00DD9" w:rsidRDefault="00B00DD9" w:rsidP="00397CA6">
            <w:pPr>
              <w:jc w:val="center"/>
              <w:rPr>
                <w:rFonts w:asciiTheme="minorHAnsi" w:hAnsiTheme="minorHAnsi" w:cstheme="minorHAnsi"/>
                <w:b/>
                <w:bCs/>
                <w:sz w:val="16"/>
                <w:szCs w:val="16"/>
              </w:rPr>
            </w:pPr>
            <w:r w:rsidRPr="00B00DD9">
              <w:rPr>
                <w:rFonts w:asciiTheme="minorHAnsi" w:hAnsiTheme="minorHAnsi" w:cstheme="minorHAnsi"/>
                <w:b/>
                <w:bCs/>
                <w:sz w:val="16"/>
                <w:szCs w:val="16"/>
              </w:rPr>
              <w:t>Total ofertada pela IES</w:t>
            </w:r>
          </w:p>
        </w:tc>
        <w:tc>
          <w:tcPr>
            <w:tcW w:w="992" w:type="dxa"/>
          </w:tcPr>
          <w:p w:rsidR="00B00DD9" w:rsidRPr="00B00DD9" w:rsidRDefault="00B00DD9" w:rsidP="00397CA6">
            <w:pPr>
              <w:jc w:val="center"/>
              <w:rPr>
                <w:rFonts w:asciiTheme="minorHAnsi" w:hAnsiTheme="minorHAnsi" w:cstheme="minorHAnsi"/>
                <w:b/>
                <w:bCs/>
                <w:sz w:val="16"/>
                <w:szCs w:val="16"/>
              </w:rPr>
            </w:pPr>
            <w:r w:rsidRPr="00B00DD9">
              <w:rPr>
                <w:rFonts w:asciiTheme="minorHAnsi" w:hAnsiTheme="minorHAnsi" w:cstheme="minorHAnsi"/>
                <w:b/>
                <w:bCs/>
                <w:sz w:val="16"/>
                <w:szCs w:val="16"/>
              </w:rPr>
              <w:t>C/H</w:t>
            </w:r>
          </w:p>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b/>
                <w:bCs/>
                <w:sz w:val="16"/>
                <w:szCs w:val="16"/>
              </w:rPr>
              <w:t>Total ofertada a distância</w:t>
            </w:r>
          </w:p>
        </w:tc>
        <w:tc>
          <w:tcPr>
            <w:tcW w:w="992" w:type="dxa"/>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b/>
                <w:bCs/>
                <w:sz w:val="16"/>
                <w:szCs w:val="16"/>
              </w:rPr>
              <w:t xml:space="preserve">Atende aos requisitos mínimos? Art. 5º Parágrafo Único </w:t>
            </w:r>
            <w:proofErr w:type="spellStart"/>
            <w:r w:rsidRPr="00B00DD9">
              <w:rPr>
                <w:rFonts w:asciiTheme="minorHAnsi" w:hAnsiTheme="minorHAnsi" w:cstheme="minorHAnsi"/>
                <w:b/>
                <w:bCs/>
                <w:sz w:val="16"/>
                <w:szCs w:val="16"/>
              </w:rPr>
              <w:t>DCNs</w:t>
            </w:r>
            <w:proofErr w:type="spellEnd"/>
            <w:r w:rsidRPr="00B00DD9">
              <w:rPr>
                <w:rFonts w:asciiTheme="minorHAnsi" w:hAnsiTheme="minorHAnsi" w:cstheme="minorHAnsi"/>
                <w:b/>
                <w:bCs/>
                <w:sz w:val="16"/>
                <w:szCs w:val="16"/>
              </w:rPr>
              <w:t xml:space="preserve"> CNE/MEC</w:t>
            </w:r>
          </w:p>
        </w:tc>
      </w:tr>
      <w:tr w:rsidR="00B00DD9" w:rsidRPr="00B00DD9" w:rsidTr="001B3BA5">
        <w:tc>
          <w:tcPr>
            <w:tcW w:w="284" w:type="dxa"/>
            <w:vAlign w:val="center"/>
          </w:tcPr>
          <w:p w:rsidR="00B00DD9" w:rsidRPr="00B00DD9" w:rsidRDefault="00B00DD9" w:rsidP="00397CA6">
            <w:pPr>
              <w:rPr>
                <w:rFonts w:asciiTheme="minorHAnsi" w:hAnsiTheme="minorHAnsi" w:cstheme="minorHAnsi"/>
                <w:bCs/>
                <w:sz w:val="16"/>
                <w:szCs w:val="16"/>
              </w:rPr>
            </w:pPr>
            <w:proofErr w:type="spellStart"/>
            <w:r w:rsidRPr="00B00DD9">
              <w:rPr>
                <w:rFonts w:asciiTheme="minorHAnsi" w:hAnsiTheme="minorHAnsi" w:cstheme="minorHAnsi"/>
                <w:bCs/>
                <w:sz w:val="16"/>
                <w:szCs w:val="16"/>
              </w:rPr>
              <w:t>Art</w:t>
            </w:r>
            <w:proofErr w:type="spellEnd"/>
            <w:r w:rsidRPr="00B00DD9">
              <w:rPr>
                <w:rFonts w:asciiTheme="minorHAnsi" w:hAnsiTheme="minorHAnsi" w:cstheme="minorHAnsi"/>
                <w:bCs/>
                <w:sz w:val="16"/>
                <w:szCs w:val="16"/>
              </w:rPr>
              <w:t xml:space="preserve"> 6º, III</w:t>
            </w:r>
          </w:p>
        </w:tc>
        <w:tc>
          <w:tcPr>
            <w:tcW w:w="5245" w:type="dxa"/>
            <w:gridSpan w:val="4"/>
            <w:vAlign w:val="center"/>
          </w:tcPr>
          <w:p w:rsidR="00B00DD9" w:rsidRPr="00B00DD9" w:rsidRDefault="00B00DD9" w:rsidP="00397CA6">
            <w:pPr>
              <w:rPr>
                <w:rFonts w:asciiTheme="minorHAnsi" w:hAnsiTheme="minorHAnsi" w:cstheme="minorHAnsi"/>
                <w:bCs/>
                <w:sz w:val="16"/>
                <w:szCs w:val="16"/>
              </w:rPr>
            </w:pPr>
            <w:r w:rsidRPr="00B00DD9">
              <w:rPr>
                <w:rFonts w:asciiTheme="minorHAnsi" w:hAnsiTheme="minorHAnsi" w:cstheme="minorHAnsi"/>
                <w:bCs/>
                <w:sz w:val="16"/>
                <w:szCs w:val="16"/>
              </w:rPr>
              <w:t>Trabalho de Curso</w:t>
            </w:r>
          </w:p>
        </w:tc>
        <w:tc>
          <w:tcPr>
            <w:tcW w:w="1410" w:type="dxa"/>
            <w:gridSpan w:val="2"/>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TRABALHO DE CONCLUSÃO DE CURSO (TCC) OU TRABALHO FINAL DE GRADUAÇÃO (TFG)</w:t>
            </w:r>
          </w:p>
        </w:tc>
        <w:tc>
          <w:tcPr>
            <w:tcW w:w="1000" w:type="dxa"/>
            <w:gridSpan w:val="3"/>
            <w:vAlign w:val="center"/>
          </w:tcPr>
          <w:p w:rsidR="00B00DD9" w:rsidRPr="00B00DD9" w:rsidRDefault="00B00DD9" w:rsidP="00397CA6">
            <w:pPr>
              <w:jc w:val="center"/>
              <w:rPr>
                <w:rFonts w:asciiTheme="minorHAnsi" w:hAnsiTheme="minorHAnsi" w:cstheme="minorHAnsi"/>
                <w:bCs/>
                <w:sz w:val="16"/>
                <w:szCs w:val="16"/>
              </w:rPr>
            </w:pPr>
          </w:p>
        </w:tc>
        <w:tc>
          <w:tcPr>
            <w:tcW w:w="992" w:type="dxa"/>
            <w:vAlign w:val="center"/>
          </w:tcPr>
          <w:p w:rsidR="00B00DD9" w:rsidRPr="00B00DD9" w:rsidRDefault="00B00DD9" w:rsidP="00397CA6">
            <w:pPr>
              <w:jc w:val="center"/>
              <w:rPr>
                <w:rFonts w:asciiTheme="minorHAnsi" w:hAnsiTheme="minorHAnsi" w:cstheme="minorHAnsi"/>
                <w:bCs/>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bCs/>
                <w:sz w:val="16"/>
                <w:szCs w:val="16"/>
              </w:rPr>
            </w:pPr>
            <w:r w:rsidRPr="00B00DD9">
              <w:rPr>
                <w:rFonts w:asciiTheme="minorHAnsi" w:hAnsiTheme="minorHAnsi" w:cstheme="minorHAnsi"/>
                <w:bCs/>
                <w:sz w:val="16"/>
                <w:szCs w:val="16"/>
              </w:rPr>
              <w:t>Art. 7º</w:t>
            </w:r>
          </w:p>
        </w:tc>
        <w:tc>
          <w:tcPr>
            <w:tcW w:w="5245" w:type="dxa"/>
            <w:gridSpan w:val="4"/>
            <w:vAlign w:val="center"/>
          </w:tcPr>
          <w:p w:rsidR="00B00DD9" w:rsidRPr="00B00DD9" w:rsidRDefault="00B00DD9" w:rsidP="00397CA6">
            <w:pPr>
              <w:rPr>
                <w:rFonts w:asciiTheme="minorHAnsi" w:hAnsiTheme="minorHAnsi" w:cstheme="minorHAnsi"/>
                <w:b/>
                <w:bCs/>
                <w:sz w:val="16"/>
                <w:szCs w:val="16"/>
              </w:rPr>
            </w:pPr>
            <w:r w:rsidRPr="00B00DD9">
              <w:rPr>
                <w:rFonts w:asciiTheme="minorHAnsi" w:hAnsiTheme="minorHAnsi" w:cstheme="minorHAnsi"/>
                <w:bCs/>
                <w:sz w:val="16"/>
                <w:szCs w:val="16"/>
              </w:rPr>
              <w:t>Estágio Supervisionado</w:t>
            </w:r>
          </w:p>
        </w:tc>
        <w:tc>
          <w:tcPr>
            <w:tcW w:w="1410" w:type="dxa"/>
            <w:gridSpan w:val="2"/>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ESTÁGIO SUPERVISIONADO/ESTÁGIO CURRICULAR OBRIGATÓRIO</w:t>
            </w:r>
          </w:p>
        </w:tc>
        <w:tc>
          <w:tcPr>
            <w:tcW w:w="1000" w:type="dxa"/>
            <w:gridSpan w:val="3"/>
            <w:vAlign w:val="center"/>
          </w:tcPr>
          <w:p w:rsidR="00B00DD9" w:rsidRPr="00B00DD9" w:rsidRDefault="00B00DD9" w:rsidP="00397CA6">
            <w:pPr>
              <w:jc w:val="center"/>
              <w:rPr>
                <w:rFonts w:asciiTheme="minorHAnsi" w:hAnsiTheme="minorHAnsi" w:cstheme="minorHAnsi"/>
                <w:bCs/>
                <w:sz w:val="16"/>
                <w:szCs w:val="16"/>
              </w:rPr>
            </w:pPr>
          </w:p>
        </w:tc>
        <w:tc>
          <w:tcPr>
            <w:tcW w:w="992" w:type="dxa"/>
            <w:vAlign w:val="center"/>
          </w:tcPr>
          <w:p w:rsidR="00B00DD9" w:rsidRPr="00B00DD9" w:rsidRDefault="00B00DD9" w:rsidP="00397CA6">
            <w:pPr>
              <w:jc w:val="center"/>
              <w:rPr>
                <w:rFonts w:asciiTheme="minorHAnsi" w:hAnsiTheme="minorHAnsi" w:cstheme="minorHAnsi"/>
                <w:bCs/>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B00DD9" w:rsidTr="001B3BA5">
        <w:tc>
          <w:tcPr>
            <w:tcW w:w="284" w:type="dxa"/>
            <w:vAlign w:val="center"/>
          </w:tcPr>
          <w:p w:rsidR="00B00DD9" w:rsidRPr="00B00DD9" w:rsidRDefault="00B00DD9" w:rsidP="00397CA6">
            <w:pPr>
              <w:rPr>
                <w:rFonts w:asciiTheme="minorHAnsi" w:hAnsiTheme="minorHAnsi" w:cstheme="minorHAnsi"/>
                <w:bCs/>
                <w:sz w:val="16"/>
                <w:szCs w:val="16"/>
              </w:rPr>
            </w:pPr>
            <w:r w:rsidRPr="00B00DD9">
              <w:rPr>
                <w:rFonts w:asciiTheme="minorHAnsi" w:hAnsiTheme="minorHAnsi" w:cstheme="minorHAnsi"/>
                <w:bCs/>
                <w:sz w:val="16"/>
                <w:szCs w:val="16"/>
              </w:rPr>
              <w:t>Art. 8º</w:t>
            </w:r>
          </w:p>
        </w:tc>
        <w:tc>
          <w:tcPr>
            <w:tcW w:w="5245" w:type="dxa"/>
            <w:gridSpan w:val="4"/>
            <w:vAlign w:val="center"/>
          </w:tcPr>
          <w:p w:rsidR="00B00DD9" w:rsidRPr="00B00DD9" w:rsidRDefault="00B00DD9" w:rsidP="00397CA6">
            <w:pPr>
              <w:rPr>
                <w:rFonts w:asciiTheme="minorHAnsi" w:hAnsiTheme="minorHAnsi" w:cstheme="minorHAnsi"/>
                <w:bCs/>
                <w:sz w:val="16"/>
                <w:szCs w:val="16"/>
              </w:rPr>
            </w:pPr>
            <w:r w:rsidRPr="00B00DD9">
              <w:rPr>
                <w:rFonts w:asciiTheme="minorHAnsi" w:hAnsiTheme="minorHAnsi" w:cstheme="minorHAnsi"/>
                <w:bCs/>
                <w:sz w:val="16"/>
                <w:szCs w:val="16"/>
              </w:rPr>
              <w:t>Atividades Complementares</w:t>
            </w:r>
          </w:p>
        </w:tc>
        <w:tc>
          <w:tcPr>
            <w:tcW w:w="1410" w:type="dxa"/>
            <w:gridSpan w:val="2"/>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sz w:val="16"/>
                <w:szCs w:val="16"/>
              </w:rPr>
              <w:t>ATIVIDADES COMPLEMENTARES/OPTATIVAS/EXTENSÃO/ ESTAGIOS NÃO SUPERVISIONADOS/VISITAS/PALESTRAS/VIAGENS/ETC</w:t>
            </w:r>
          </w:p>
        </w:tc>
        <w:tc>
          <w:tcPr>
            <w:tcW w:w="1000" w:type="dxa"/>
            <w:gridSpan w:val="3"/>
            <w:vAlign w:val="center"/>
          </w:tcPr>
          <w:p w:rsidR="00B00DD9" w:rsidRPr="00B00DD9" w:rsidRDefault="00B00DD9" w:rsidP="00397CA6">
            <w:pPr>
              <w:jc w:val="center"/>
              <w:rPr>
                <w:rFonts w:asciiTheme="minorHAnsi" w:hAnsiTheme="minorHAnsi" w:cstheme="minorHAnsi"/>
                <w:bCs/>
                <w:sz w:val="16"/>
                <w:szCs w:val="16"/>
              </w:rPr>
            </w:pPr>
          </w:p>
        </w:tc>
        <w:tc>
          <w:tcPr>
            <w:tcW w:w="992" w:type="dxa"/>
            <w:vAlign w:val="center"/>
          </w:tcPr>
          <w:p w:rsidR="00B00DD9" w:rsidRPr="00B00DD9" w:rsidRDefault="00B00DD9" w:rsidP="00397CA6">
            <w:pPr>
              <w:jc w:val="center"/>
              <w:rPr>
                <w:rFonts w:asciiTheme="minorHAnsi" w:hAnsiTheme="minorHAnsi" w:cstheme="minorHAnsi"/>
                <w:bCs/>
                <w:sz w:val="16"/>
                <w:szCs w:val="16"/>
              </w:rPr>
            </w:pPr>
          </w:p>
        </w:tc>
        <w:tc>
          <w:tcPr>
            <w:tcW w:w="992" w:type="dxa"/>
            <w:vAlign w:val="center"/>
          </w:tcPr>
          <w:p w:rsidR="00B00DD9" w:rsidRPr="00B00DD9" w:rsidRDefault="00B00DD9" w:rsidP="00397CA6">
            <w:pPr>
              <w:jc w:val="center"/>
              <w:rPr>
                <w:rFonts w:asciiTheme="minorHAnsi" w:hAnsiTheme="minorHAnsi" w:cstheme="minorHAnsi"/>
                <w:sz w:val="16"/>
                <w:szCs w:val="16"/>
              </w:rPr>
            </w:pPr>
          </w:p>
        </w:tc>
      </w:tr>
      <w:tr w:rsidR="00B00DD9" w:rsidRPr="001B3BA5" w:rsidTr="001B3BA5">
        <w:tc>
          <w:tcPr>
            <w:tcW w:w="9923" w:type="dxa"/>
            <w:gridSpan w:val="12"/>
            <w:shd w:val="clear" w:color="auto" w:fill="F2F2F2" w:themeFill="background1" w:themeFillShade="F2"/>
            <w:vAlign w:val="center"/>
          </w:tcPr>
          <w:p w:rsidR="00B00DD9" w:rsidRPr="001B3BA5" w:rsidRDefault="00B00DD9" w:rsidP="00397CA6">
            <w:pPr>
              <w:jc w:val="center"/>
              <w:rPr>
                <w:rFonts w:asciiTheme="minorHAnsi" w:hAnsiTheme="minorHAnsi" w:cstheme="minorHAnsi"/>
                <w:b/>
                <w:sz w:val="16"/>
                <w:szCs w:val="16"/>
              </w:rPr>
            </w:pPr>
            <w:r w:rsidRPr="001B3BA5">
              <w:rPr>
                <w:rFonts w:asciiTheme="minorHAnsi" w:hAnsiTheme="minorHAnsi" w:cstheme="minorHAnsi"/>
                <w:b/>
                <w:sz w:val="16"/>
                <w:szCs w:val="16"/>
              </w:rPr>
              <w:t>OBSERVAÇÕES FINAIS</w:t>
            </w:r>
          </w:p>
        </w:tc>
      </w:tr>
      <w:tr w:rsidR="00B00DD9" w:rsidRPr="00B00DD9" w:rsidTr="001B3BA5">
        <w:tc>
          <w:tcPr>
            <w:tcW w:w="6096" w:type="dxa"/>
            <w:gridSpan w:val="6"/>
            <w:vMerge w:val="restart"/>
          </w:tcPr>
          <w:p w:rsidR="00B00DD9" w:rsidRPr="00B00DD9" w:rsidRDefault="00B00DD9" w:rsidP="00397CA6">
            <w:pPr>
              <w:rPr>
                <w:rFonts w:asciiTheme="minorHAnsi" w:hAnsiTheme="minorHAnsi" w:cstheme="minorHAnsi"/>
                <w:b/>
                <w:sz w:val="16"/>
                <w:szCs w:val="16"/>
              </w:rPr>
            </w:pPr>
            <w:r w:rsidRPr="00B00DD9">
              <w:rPr>
                <w:rFonts w:asciiTheme="minorHAnsi" w:hAnsiTheme="minorHAnsi" w:cstheme="minorHAnsi"/>
                <w:b/>
                <w:bCs/>
                <w:sz w:val="16"/>
                <w:szCs w:val="16"/>
              </w:rPr>
              <w:t>Observações e Parecer do corpo técnico:</w:t>
            </w:r>
          </w:p>
        </w:tc>
        <w:tc>
          <w:tcPr>
            <w:tcW w:w="985" w:type="dxa"/>
            <w:gridSpan w:val="2"/>
            <w:vAlign w:val="center"/>
          </w:tcPr>
          <w:p w:rsidR="00B00DD9" w:rsidRPr="00B00DD9" w:rsidRDefault="00B00DD9" w:rsidP="00397CA6">
            <w:pPr>
              <w:jc w:val="center"/>
              <w:rPr>
                <w:rFonts w:asciiTheme="minorHAnsi" w:hAnsiTheme="minorHAnsi" w:cstheme="minorHAnsi"/>
                <w:bCs/>
                <w:sz w:val="16"/>
                <w:szCs w:val="16"/>
              </w:rPr>
            </w:pPr>
            <w:r w:rsidRPr="00B00DD9">
              <w:rPr>
                <w:rFonts w:asciiTheme="minorHAnsi" w:hAnsiTheme="minorHAnsi" w:cstheme="minorHAnsi"/>
                <w:b/>
                <w:bCs/>
                <w:sz w:val="16"/>
                <w:szCs w:val="16"/>
              </w:rPr>
              <w:t>C/H Total</w:t>
            </w:r>
          </w:p>
        </w:tc>
        <w:tc>
          <w:tcPr>
            <w:tcW w:w="716" w:type="dxa"/>
            <w:vAlign w:val="center"/>
          </w:tcPr>
          <w:p w:rsidR="00B00DD9" w:rsidRPr="00B00DD9" w:rsidRDefault="00B00DD9" w:rsidP="00397CA6">
            <w:pPr>
              <w:jc w:val="center"/>
              <w:rPr>
                <w:rFonts w:asciiTheme="minorHAnsi" w:hAnsiTheme="minorHAnsi" w:cstheme="minorHAnsi"/>
                <w:bCs/>
                <w:sz w:val="16"/>
                <w:szCs w:val="16"/>
              </w:rPr>
            </w:pPr>
            <w:r w:rsidRPr="00B00DD9">
              <w:rPr>
                <w:rFonts w:asciiTheme="minorHAnsi" w:hAnsiTheme="minorHAnsi" w:cstheme="minorHAnsi"/>
                <w:b/>
                <w:bCs/>
                <w:sz w:val="16"/>
                <w:szCs w:val="16"/>
              </w:rPr>
              <w:t xml:space="preserve">C/H à distância </w:t>
            </w:r>
          </w:p>
        </w:tc>
        <w:tc>
          <w:tcPr>
            <w:tcW w:w="2126" w:type="dxa"/>
            <w:gridSpan w:val="3"/>
            <w:vAlign w:val="center"/>
          </w:tcPr>
          <w:p w:rsidR="00B00DD9" w:rsidRPr="00B00DD9" w:rsidRDefault="00B00DD9" w:rsidP="00397CA6">
            <w:pPr>
              <w:jc w:val="center"/>
              <w:rPr>
                <w:rFonts w:asciiTheme="minorHAnsi" w:hAnsiTheme="minorHAnsi" w:cstheme="minorHAnsi"/>
                <w:sz w:val="16"/>
                <w:szCs w:val="16"/>
              </w:rPr>
            </w:pPr>
            <w:r w:rsidRPr="00B00DD9">
              <w:rPr>
                <w:rFonts w:asciiTheme="minorHAnsi" w:hAnsiTheme="minorHAnsi" w:cstheme="minorHAnsi"/>
                <w:b/>
                <w:bCs/>
                <w:sz w:val="16"/>
                <w:szCs w:val="16"/>
              </w:rPr>
              <w:t xml:space="preserve">Atende aos requisitos mínimos? Art. 5º Parágrafo Único </w:t>
            </w:r>
            <w:proofErr w:type="spellStart"/>
            <w:r w:rsidRPr="00B00DD9">
              <w:rPr>
                <w:rFonts w:asciiTheme="minorHAnsi" w:hAnsiTheme="minorHAnsi" w:cstheme="minorHAnsi"/>
                <w:b/>
                <w:bCs/>
                <w:sz w:val="16"/>
                <w:szCs w:val="16"/>
              </w:rPr>
              <w:t>DCNs</w:t>
            </w:r>
            <w:proofErr w:type="spellEnd"/>
            <w:r w:rsidRPr="00B00DD9">
              <w:rPr>
                <w:rFonts w:asciiTheme="minorHAnsi" w:hAnsiTheme="minorHAnsi" w:cstheme="minorHAnsi"/>
                <w:b/>
                <w:bCs/>
                <w:sz w:val="16"/>
                <w:szCs w:val="16"/>
              </w:rPr>
              <w:t xml:space="preserve"> CNE/MEC</w:t>
            </w:r>
          </w:p>
        </w:tc>
      </w:tr>
      <w:tr w:rsidR="00B00DD9" w:rsidRPr="00B00DD9" w:rsidTr="001B3BA5">
        <w:trPr>
          <w:trHeight w:val="323"/>
        </w:trPr>
        <w:tc>
          <w:tcPr>
            <w:tcW w:w="6096" w:type="dxa"/>
            <w:gridSpan w:val="6"/>
            <w:vMerge/>
            <w:vAlign w:val="center"/>
          </w:tcPr>
          <w:p w:rsidR="00B00DD9" w:rsidRPr="00B00DD9" w:rsidRDefault="00B00DD9" w:rsidP="00397CA6">
            <w:pPr>
              <w:jc w:val="center"/>
              <w:rPr>
                <w:rFonts w:asciiTheme="minorHAnsi" w:hAnsiTheme="minorHAnsi" w:cstheme="minorHAnsi"/>
                <w:sz w:val="16"/>
                <w:szCs w:val="16"/>
              </w:rPr>
            </w:pPr>
          </w:p>
        </w:tc>
        <w:tc>
          <w:tcPr>
            <w:tcW w:w="985" w:type="dxa"/>
            <w:gridSpan w:val="2"/>
            <w:vAlign w:val="center"/>
          </w:tcPr>
          <w:p w:rsidR="00B00DD9" w:rsidRPr="00B00DD9" w:rsidRDefault="00B00DD9" w:rsidP="00397CA6">
            <w:pPr>
              <w:jc w:val="center"/>
              <w:rPr>
                <w:rFonts w:asciiTheme="minorHAnsi" w:hAnsiTheme="minorHAnsi" w:cstheme="minorHAnsi"/>
                <w:bCs/>
                <w:sz w:val="16"/>
                <w:szCs w:val="16"/>
              </w:rPr>
            </w:pPr>
          </w:p>
        </w:tc>
        <w:tc>
          <w:tcPr>
            <w:tcW w:w="716" w:type="dxa"/>
            <w:vAlign w:val="center"/>
          </w:tcPr>
          <w:p w:rsidR="00B00DD9" w:rsidRPr="00B00DD9" w:rsidRDefault="00B00DD9" w:rsidP="00397CA6">
            <w:pPr>
              <w:jc w:val="center"/>
              <w:rPr>
                <w:rFonts w:asciiTheme="minorHAnsi" w:hAnsiTheme="minorHAnsi" w:cstheme="minorHAnsi"/>
                <w:bCs/>
                <w:sz w:val="16"/>
                <w:szCs w:val="16"/>
              </w:rPr>
            </w:pPr>
          </w:p>
        </w:tc>
        <w:tc>
          <w:tcPr>
            <w:tcW w:w="2126" w:type="dxa"/>
            <w:gridSpan w:val="3"/>
            <w:vAlign w:val="center"/>
          </w:tcPr>
          <w:p w:rsidR="00B00DD9" w:rsidRPr="00B00DD9" w:rsidRDefault="00B00DD9" w:rsidP="00397CA6">
            <w:pPr>
              <w:jc w:val="center"/>
              <w:rPr>
                <w:rFonts w:asciiTheme="minorHAnsi" w:hAnsiTheme="minorHAnsi" w:cstheme="minorHAnsi"/>
                <w:sz w:val="16"/>
                <w:szCs w:val="16"/>
              </w:rPr>
            </w:pPr>
          </w:p>
        </w:tc>
      </w:tr>
    </w:tbl>
    <w:p w:rsidR="004F4077" w:rsidRPr="00B00DD9" w:rsidRDefault="004F4077" w:rsidP="00B00DD9">
      <w:pPr>
        <w:spacing w:after="200" w:line="276" w:lineRule="auto"/>
        <w:jc w:val="center"/>
        <w:rPr>
          <w:rFonts w:asciiTheme="minorHAnsi" w:hAnsiTheme="minorHAnsi" w:cstheme="minorHAnsi"/>
          <w:b/>
          <w:bCs/>
          <w:sz w:val="22"/>
          <w:szCs w:val="22"/>
          <w:lang w:eastAsia="pt-BR"/>
        </w:rPr>
      </w:pPr>
    </w:p>
    <w:sectPr w:rsidR="004F4077" w:rsidRPr="00B00DD9" w:rsidSect="001B3BA5">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911" w:rsidRDefault="00343911">
      <w:r>
        <w:separator/>
      </w:r>
    </w:p>
  </w:endnote>
  <w:endnote w:type="continuationSeparator" w:id="0">
    <w:p w:rsidR="00343911" w:rsidRDefault="0034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433EFA">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433EFA">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rPr>
        <w:sz w:val="20"/>
      </w:rPr>
      <w:id w:val="2002809468"/>
      <w:docPartObj>
        <w:docPartGallery w:val="Page Numbers (Bottom of Page)"/>
        <w:docPartUnique/>
      </w:docPartObj>
    </w:sdtPr>
    <w:sdtEndPr/>
    <w:sdtContent>
      <w:p w:rsidR="00507DD9" w:rsidRPr="00B00DD9" w:rsidRDefault="004F4077">
        <w:pPr>
          <w:pStyle w:val="Rodap"/>
          <w:ind w:left="-567"/>
          <w:rPr>
            <w:sz w:val="20"/>
          </w:rPr>
        </w:pPr>
        <w:r w:rsidRPr="00B00DD9">
          <w:rPr>
            <w:rFonts w:ascii="DaxCondensed" w:hAnsi="DaxCondensed" w:cs="Arial"/>
            <w:color w:val="2C778C"/>
            <w:sz w:val="16"/>
            <w:szCs w:val="20"/>
          </w:rPr>
          <w:t>Rua Dona Laura, nº 320, 14º e 15º andares, bairro Rio Branco - Porto Alegre/RS - CEP:</w:t>
        </w:r>
        <w:r w:rsidRPr="00B00DD9">
          <w:rPr>
            <w:rFonts w:ascii="DaxCondensed" w:hAnsi="DaxCondensed"/>
            <w:sz w:val="16"/>
            <w:szCs w:val="20"/>
          </w:rPr>
          <w:t xml:space="preserve"> </w:t>
        </w:r>
        <w:r w:rsidRPr="00B00DD9">
          <w:rPr>
            <w:rFonts w:ascii="DaxCondensed" w:hAnsi="DaxCondensed" w:cs="Arial"/>
            <w:color w:val="2C778C"/>
            <w:sz w:val="16"/>
            <w:szCs w:val="20"/>
          </w:rPr>
          <w:t xml:space="preserve">90430-090 | Telefone: (51) </w:t>
        </w:r>
        <w:proofErr w:type="gramStart"/>
        <w:r w:rsidRPr="00B00DD9">
          <w:rPr>
            <w:rFonts w:ascii="DaxCondensed" w:hAnsi="DaxCondensed" w:cs="Arial"/>
            <w:color w:val="2C778C"/>
            <w:sz w:val="16"/>
            <w:szCs w:val="20"/>
          </w:rPr>
          <w:t xml:space="preserve">3094.9800 </w:t>
        </w:r>
        <w:r w:rsidRPr="00B00DD9">
          <w:rPr>
            <w:sz w:val="16"/>
            <w:szCs w:val="20"/>
          </w:rPr>
          <w:t xml:space="preserve"> </w:t>
        </w:r>
        <w:r w:rsidRPr="00B00DD9">
          <w:rPr>
            <w:sz w:val="16"/>
            <w:szCs w:val="20"/>
          </w:rPr>
          <w:tab/>
        </w:r>
        <w:proofErr w:type="gramEnd"/>
        <w:r w:rsidRPr="00B00DD9">
          <w:rPr>
            <w:sz w:val="16"/>
            <w:szCs w:val="20"/>
          </w:rPr>
          <w:tab/>
        </w:r>
        <w:r w:rsidRPr="00B00DD9">
          <w:rPr>
            <w:rFonts w:ascii="DaxCondensed" w:hAnsi="DaxCondensed" w:cs="Arial"/>
            <w:sz w:val="16"/>
            <w:szCs w:val="20"/>
          </w:rPr>
          <w:fldChar w:fldCharType="begin"/>
        </w:r>
        <w:r w:rsidRPr="00B00DD9">
          <w:rPr>
            <w:rFonts w:ascii="DaxCondensed" w:hAnsi="DaxCondensed" w:cs="Arial"/>
            <w:sz w:val="16"/>
            <w:szCs w:val="20"/>
          </w:rPr>
          <w:instrText>PAGE</w:instrText>
        </w:r>
        <w:r w:rsidRPr="00B00DD9">
          <w:rPr>
            <w:rFonts w:ascii="DaxCondensed" w:hAnsi="DaxCondensed" w:cs="Arial"/>
            <w:sz w:val="16"/>
            <w:szCs w:val="20"/>
          </w:rPr>
          <w:fldChar w:fldCharType="separate"/>
        </w:r>
        <w:r w:rsidR="00433EFA">
          <w:rPr>
            <w:rFonts w:ascii="DaxCondensed" w:hAnsi="DaxCondensed" w:cs="Arial"/>
            <w:noProof/>
            <w:sz w:val="16"/>
            <w:szCs w:val="20"/>
          </w:rPr>
          <w:t>9</w:t>
        </w:r>
        <w:r w:rsidRPr="00B00DD9">
          <w:rPr>
            <w:rFonts w:ascii="DaxCondensed" w:hAnsi="DaxCondensed" w:cs="Arial"/>
            <w:sz w:val="16"/>
            <w:szCs w:val="20"/>
          </w:rPr>
          <w:fldChar w:fldCharType="end"/>
        </w:r>
      </w:p>
      <w:p w:rsidR="00507DD9" w:rsidRPr="00B00DD9" w:rsidRDefault="004F4077" w:rsidP="00B00DD9">
        <w:pPr>
          <w:pStyle w:val="Rodap"/>
          <w:ind w:left="-567"/>
          <w:rPr>
            <w:sz w:val="16"/>
            <w:szCs w:val="20"/>
          </w:rPr>
        </w:pPr>
        <w:r w:rsidRPr="00B00DD9">
          <w:rPr>
            <w:rFonts w:ascii="DaxCondensed" w:hAnsi="DaxCondensed" w:cs="Arial"/>
            <w:b/>
            <w:color w:val="2C778C"/>
            <w:sz w:val="16"/>
            <w:szCs w:val="20"/>
          </w:rPr>
          <w:t>www.caurs.gov.br</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433EFA">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433EFA"/>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911" w:rsidRDefault="00343911">
      <w:r>
        <w:separator/>
      </w:r>
    </w:p>
  </w:footnote>
  <w:footnote w:type="continuationSeparator" w:id="0">
    <w:p w:rsidR="00343911" w:rsidRDefault="00343911">
      <w:r>
        <w:continuationSeparator/>
      </w:r>
    </w:p>
  </w:footnote>
  <w:footnote w:id="1">
    <w:p w:rsidR="00B00DD9" w:rsidRPr="00E50A6E" w:rsidRDefault="00B00DD9" w:rsidP="00B00DD9">
      <w:pPr>
        <w:pStyle w:val="Textodenotaderodap"/>
        <w:rPr>
          <w:rFonts w:ascii="Calibri" w:hAnsi="Calibri" w:cs="Calibri"/>
        </w:rPr>
      </w:pPr>
      <w:r w:rsidRPr="00E50A6E">
        <w:rPr>
          <w:rStyle w:val="Refdenotaderodap"/>
          <w:rFonts w:ascii="Calibri" w:hAnsi="Calibri" w:cs="Calibri"/>
          <w:sz w:val="14"/>
        </w:rPr>
        <w:footnoteRef/>
      </w:r>
      <w:r w:rsidRPr="00E50A6E">
        <w:rPr>
          <w:rFonts w:ascii="Calibri" w:hAnsi="Calibri" w:cs="Calibri"/>
          <w:sz w:val="14"/>
        </w:rPr>
        <w:t xml:space="preserve"> Tabela retirada e adaptada do parecer elaborado pela Arq. Maria Elisa Baptista, homologado através da Deliberação Plenária DPO/RS n. 1089/2019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7" w15:restartNumberingAfterBreak="0">
    <w:nsid w:val="4BDC0C6B"/>
    <w:multiLevelType w:val="multilevel"/>
    <w:tmpl w:val="EEBAE6F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2"/>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 w:numId="12">
    <w:abstractNumId w:val="3"/>
  </w:num>
  <w:num w:numId="13">
    <w:abstractNumId w:val="11"/>
  </w:num>
  <w:num w:numId="14">
    <w:abstractNumId w:val="14"/>
  </w:num>
  <w:num w:numId="15">
    <w:abstractNumId w:val="8"/>
  </w:num>
  <w:num w:numId="16">
    <w:abstractNumId w:val="1"/>
    <w:lvlOverride w:ilvl="0">
      <w:lvl w:ilvl="0" w:tplc="20FCBAC8">
        <w:start w:val="1"/>
        <w:numFmt w:val="decimal"/>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33F249EE">
        <w:start w:val="1"/>
        <w:numFmt w:val="lowerLetter"/>
        <w:lvlText w:val="%2."/>
        <w:lvlJc w:val="left"/>
        <w:pPr>
          <w:ind w:left="1418" w:hanging="709"/>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2">
      <w:lvl w:ilvl="2" w:tplc="AA6C7218">
        <w:start w:val="1"/>
        <w:numFmt w:val="lowerRoman"/>
        <w:lvlText w:val="%3."/>
        <w:lvlJc w:val="left"/>
        <w:pPr>
          <w:ind w:left="2127" w:hanging="64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7">
    <w:abstractNumId w:val="1"/>
    <w:lvlOverride w:ilvl="0">
      <w:lvl w:ilvl="0" w:tplc="20FCBAC8">
        <w:start w:val="1"/>
        <w:numFmt w:val="decimal"/>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B621A"/>
    <w:rsid w:val="0013101F"/>
    <w:rsid w:val="001503E4"/>
    <w:rsid w:val="001A2002"/>
    <w:rsid w:val="001B3BA5"/>
    <w:rsid w:val="001F5291"/>
    <w:rsid w:val="0020210B"/>
    <w:rsid w:val="00207E5A"/>
    <w:rsid w:val="00225E96"/>
    <w:rsid w:val="002317CB"/>
    <w:rsid w:val="00286789"/>
    <w:rsid w:val="00292FD6"/>
    <w:rsid w:val="00305CBC"/>
    <w:rsid w:val="003262D1"/>
    <w:rsid w:val="00332947"/>
    <w:rsid w:val="00343911"/>
    <w:rsid w:val="003523FC"/>
    <w:rsid w:val="003A6EE1"/>
    <w:rsid w:val="003D3CC3"/>
    <w:rsid w:val="003F6F9A"/>
    <w:rsid w:val="004129B1"/>
    <w:rsid w:val="004136E1"/>
    <w:rsid w:val="00416E71"/>
    <w:rsid w:val="00421D3E"/>
    <w:rsid w:val="004250EB"/>
    <w:rsid w:val="00433EFA"/>
    <w:rsid w:val="004921EE"/>
    <w:rsid w:val="004A7853"/>
    <w:rsid w:val="004A7AF1"/>
    <w:rsid w:val="004B0F35"/>
    <w:rsid w:val="004F4077"/>
    <w:rsid w:val="004F5946"/>
    <w:rsid w:val="004F7C58"/>
    <w:rsid w:val="00507DD9"/>
    <w:rsid w:val="00594DD0"/>
    <w:rsid w:val="005B56DC"/>
    <w:rsid w:val="005C18E0"/>
    <w:rsid w:val="005C3926"/>
    <w:rsid w:val="0061151A"/>
    <w:rsid w:val="006264DF"/>
    <w:rsid w:val="0066111C"/>
    <w:rsid w:val="00665E9D"/>
    <w:rsid w:val="0066618A"/>
    <w:rsid w:val="006F2795"/>
    <w:rsid w:val="00705862"/>
    <w:rsid w:val="00735525"/>
    <w:rsid w:val="00741A3F"/>
    <w:rsid w:val="0074549A"/>
    <w:rsid w:val="00766FE1"/>
    <w:rsid w:val="007A1836"/>
    <w:rsid w:val="007F4B54"/>
    <w:rsid w:val="008037A5"/>
    <w:rsid w:val="00844FAA"/>
    <w:rsid w:val="00863CC9"/>
    <w:rsid w:val="00871AD5"/>
    <w:rsid w:val="0088458E"/>
    <w:rsid w:val="008B0FC5"/>
    <w:rsid w:val="008D4EAD"/>
    <w:rsid w:val="009116E7"/>
    <w:rsid w:val="00965757"/>
    <w:rsid w:val="009F48A5"/>
    <w:rsid w:val="009F7A5C"/>
    <w:rsid w:val="00A1028F"/>
    <w:rsid w:val="00A15D0A"/>
    <w:rsid w:val="00A5451E"/>
    <w:rsid w:val="00AA2DFE"/>
    <w:rsid w:val="00AB2898"/>
    <w:rsid w:val="00AB3628"/>
    <w:rsid w:val="00AC106A"/>
    <w:rsid w:val="00AE0F38"/>
    <w:rsid w:val="00B00DD9"/>
    <w:rsid w:val="00B11D61"/>
    <w:rsid w:val="00B473AC"/>
    <w:rsid w:val="00B80B09"/>
    <w:rsid w:val="00BC12AE"/>
    <w:rsid w:val="00BD318D"/>
    <w:rsid w:val="00C37A08"/>
    <w:rsid w:val="00CA2C69"/>
    <w:rsid w:val="00CC4BED"/>
    <w:rsid w:val="00CD4B3C"/>
    <w:rsid w:val="00D824F4"/>
    <w:rsid w:val="00DC63EC"/>
    <w:rsid w:val="00DE1E2E"/>
    <w:rsid w:val="00E50A6E"/>
    <w:rsid w:val="00E5615B"/>
    <w:rsid w:val="00E65E3D"/>
    <w:rsid w:val="00E66813"/>
    <w:rsid w:val="00EC4204"/>
    <w:rsid w:val="00ED7FDA"/>
    <w:rsid w:val="00EE0389"/>
    <w:rsid w:val="00EE061E"/>
    <w:rsid w:val="00EF14D1"/>
    <w:rsid w:val="00F20D12"/>
    <w:rsid w:val="00F44056"/>
    <w:rsid w:val="00F95ADD"/>
    <w:rsid w:val="00FB5D9F"/>
    <w:rsid w:val="00FC05FF"/>
    <w:rsid w:val="00FC2C1B"/>
    <w:rsid w:val="00FF540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styleId="Refdenotaderodap">
    <w:name w:val="footnote reference"/>
    <w:basedOn w:val="Fontepargpadro"/>
    <w:rsid w:val="00B00DD9"/>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93904">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C1104-48F7-467F-8B46-B010A5C1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3149</Words>
  <Characters>17007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Josiane Cristina Bernardi</cp:lastModifiedBy>
  <cp:revision>7</cp:revision>
  <cp:lastPrinted>2022-05-01T14:27:00Z</cp:lastPrinted>
  <dcterms:created xsi:type="dcterms:W3CDTF">2022-04-29T02:57:00Z</dcterms:created>
  <dcterms:modified xsi:type="dcterms:W3CDTF">2022-05-01T14:28:00Z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