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3262D1" w:rsidP="00AB2898">
            <w:pPr>
              <w:widowControl w:val="0"/>
              <w:rPr>
                <w:rFonts w:asciiTheme="minorHAnsi" w:hAnsiTheme="minorHAnsi" w:cstheme="minorHAnsi"/>
                <w:bCs/>
                <w:szCs w:val="22"/>
                <w:lang w:eastAsia="pt-BR"/>
              </w:rPr>
            </w:pPr>
            <w:r w:rsidRPr="003262D1">
              <w:rPr>
                <w:rFonts w:asciiTheme="minorHAnsi" w:hAnsiTheme="minorHAnsi" w:cstheme="minorHAnsi"/>
                <w:bCs/>
                <w:szCs w:val="22"/>
                <w:lang w:eastAsia="pt-BR"/>
              </w:rPr>
              <w:t xml:space="preserve">Protocolo SICCAU nº </w:t>
            </w:r>
            <w:r w:rsidR="0002103E" w:rsidRPr="0002103E">
              <w:rPr>
                <w:rFonts w:asciiTheme="minorHAnsi" w:hAnsiTheme="minorHAnsi" w:cstheme="minorHAnsi"/>
                <w:bCs/>
                <w:szCs w:val="22"/>
                <w:lang w:eastAsia="pt-BR"/>
              </w:rPr>
              <w:t>1493123</w:t>
            </w:r>
            <w:r w:rsidRPr="003262D1">
              <w:rPr>
                <w:rFonts w:asciiTheme="minorHAnsi" w:hAnsiTheme="minorHAnsi" w:cstheme="minorHAnsi"/>
                <w:bCs/>
                <w:szCs w:val="22"/>
                <w:lang w:eastAsia="pt-BR"/>
              </w:rPr>
              <w:t>/2022;</w:t>
            </w:r>
          </w:p>
        </w:tc>
      </w:tr>
      <w:tr w:rsidR="009116E7"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INTERESSADO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02103E" w:rsidP="003262D1">
            <w:pPr>
              <w:widowControl w:val="0"/>
              <w:rPr>
                <w:sz w:val="28"/>
              </w:rPr>
            </w:pPr>
            <w:r>
              <w:rPr>
                <w:rFonts w:asciiTheme="minorHAnsi" w:hAnsiTheme="minorHAnsi" w:cstheme="minorHAnsi"/>
                <w:szCs w:val="22"/>
              </w:rPr>
              <w:t>Centro de Memória do</w:t>
            </w:r>
            <w:r w:rsidR="00AB2898">
              <w:rPr>
                <w:rFonts w:asciiTheme="minorHAnsi" w:hAnsiTheme="minorHAnsi" w:cstheme="minorHAnsi"/>
                <w:szCs w:val="22"/>
              </w:rPr>
              <w:t xml:space="preserve"> CAU/RS</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E7314E" w:rsidP="003262D1">
            <w:pPr>
              <w:widowControl w:val="0"/>
              <w:jc w:val="both"/>
              <w:rPr>
                <w:sz w:val="28"/>
              </w:rPr>
            </w:pPr>
            <w:bookmarkStart w:id="4" w:name="__UnoMark__209_36711491161"/>
            <w:bookmarkStart w:id="5" w:name="__UnoMark__98_415616081"/>
            <w:bookmarkEnd w:id="4"/>
            <w:bookmarkEnd w:id="5"/>
            <w:r w:rsidRPr="00C1647C">
              <w:rPr>
                <w:rFonts w:asciiTheme="minorHAnsi" w:hAnsiTheme="minorHAnsi" w:cstheme="minorHAnsi"/>
                <w:szCs w:val="22"/>
              </w:rPr>
              <w:t xml:space="preserve">Adesão do CAU/RS à Rede </w:t>
            </w:r>
            <w:r>
              <w:rPr>
                <w:rFonts w:asciiTheme="minorHAnsi" w:hAnsiTheme="minorHAnsi" w:cstheme="minorHAnsi"/>
                <w:szCs w:val="22"/>
              </w:rPr>
              <w:t>Brasileira</w:t>
            </w:r>
            <w:r w:rsidRPr="00C1647C">
              <w:rPr>
                <w:rFonts w:asciiTheme="minorHAnsi" w:hAnsiTheme="minorHAnsi" w:cstheme="minorHAnsi"/>
                <w:szCs w:val="22"/>
              </w:rPr>
              <w:t xml:space="preserve"> de Acervos de Arquitetura e Urbanismo</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20210B">
        <w:rPr>
          <w:rFonts w:asciiTheme="minorHAnsi" w:hAnsiTheme="minorHAnsi" w:cstheme="minorHAnsi"/>
          <w:szCs w:val="22"/>
          <w:lang w:eastAsia="pt-BR"/>
        </w:rPr>
        <w:t>14</w:t>
      </w:r>
      <w:r w:rsidR="004136E1">
        <w:rPr>
          <w:rFonts w:asciiTheme="minorHAnsi" w:hAnsiTheme="minorHAnsi" w:cstheme="minorHAnsi"/>
          <w:szCs w:val="22"/>
          <w:lang w:eastAsia="pt-BR"/>
        </w:rPr>
        <w:t>3</w:t>
      </w:r>
      <w:r w:rsidR="00E7314E">
        <w:rPr>
          <w:rFonts w:asciiTheme="minorHAnsi" w:hAnsiTheme="minorHAnsi" w:cstheme="minorHAnsi"/>
          <w:szCs w:val="22"/>
          <w:lang w:eastAsia="pt-BR"/>
        </w:rPr>
        <w:t>6</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AB2898" w:rsidRDefault="0020210B" w:rsidP="004A7853">
      <w:pPr>
        <w:tabs>
          <w:tab w:val="left" w:pos="1418"/>
        </w:tabs>
        <w:ind w:left="5245"/>
        <w:jc w:val="both"/>
        <w:rPr>
          <w:rFonts w:asciiTheme="minorHAnsi" w:hAnsiTheme="minorHAnsi" w:cstheme="minorHAnsi"/>
          <w:sz w:val="22"/>
          <w:szCs w:val="22"/>
        </w:rPr>
      </w:pPr>
      <w:r w:rsidRPr="00AB2898">
        <w:rPr>
          <w:rFonts w:asciiTheme="minorHAnsi" w:hAnsiTheme="minorHAnsi" w:cstheme="minorHAnsi"/>
          <w:sz w:val="22"/>
          <w:szCs w:val="22"/>
          <w:lang w:eastAsia="pt-BR"/>
        </w:rPr>
        <w:t xml:space="preserve">Homologa </w:t>
      </w:r>
      <w:r w:rsidR="00E7314E">
        <w:rPr>
          <w:rFonts w:asciiTheme="minorHAnsi" w:hAnsiTheme="minorHAnsi" w:cstheme="minorHAnsi"/>
          <w:sz w:val="22"/>
          <w:szCs w:val="22"/>
        </w:rPr>
        <w:t>a</w:t>
      </w:r>
      <w:r w:rsidR="00E7314E" w:rsidRPr="00E7314E">
        <w:rPr>
          <w:rFonts w:asciiTheme="minorHAnsi" w:hAnsiTheme="minorHAnsi" w:cstheme="minorHAnsi"/>
          <w:sz w:val="22"/>
          <w:szCs w:val="22"/>
        </w:rPr>
        <w:t>desão do CAU/RS à Rede Brasileira de Acervos de Arquitetura e Urbanismo</w:t>
      </w:r>
      <w:r w:rsidR="00AB2898" w:rsidRPr="00AB2898">
        <w:rPr>
          <w:rFonts w:asciiTheme="minorHAnsi" w:hAnsiTheme="minorHAnsi" w:cstheme="minorHAnsi"/>
          <w:sz w:val="22"/>
          <w:szCs w:val="22"/>
        </w:rPr>
        <w:t xml:space="preserve">, </w:t>
      </w:r>
      <w:r w:rsidRPr="00AB2898">
        <w:rPr>
          <w:rFonts w:asciiTheme="minorHAnsi" w:hAnsiTheme="minorHAnsi" w:cstheme="minorHAnsi"/>
          <w:sz w:val="22"/>
          <w:szCs w:val="22"/>
          <w:lang w:eastAsia="pt-BR"/>
        </w:rPr>
        <w:t>e dá outras providências</w:t>
      </w:r>
      <w:r w:rsidR="004F4077" w:rsidRPr="00AB2898">
        <w:rPr>
          <w:rFonts w:asciiTheme="minorHAnsi" w:hAnsiTheme="minorHAnsi" w:cstheme="minorHAnsi"/>
          <w:sz w:val="22"/>
          <w:szCs w:val="22"/>
        </w:rPr>
        <w:t>.</w:t>
      </w:r>
    </w:p>
    <w:p w:rsidR="00507DD9" w:rsidRPr="009116E7" w:rsidRDefault="00507DD9" w:rsidP="004A7853">
      <w:pPr>
        <w:ind w:left="5245"/>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E7314E" w:rsidRPr="00C1647C" w:rsidRDefault="00E7314E" w:rsidP="00E7314E">
      <w:pPr>
        <w:pStyle w:val="Default"/>
        <w:jc w:val="both"/>
        <w:rPr>
          <w:rFonts w:asciiTheme="minorHAnsi" w:hAnsiTheme="minorHAnsi" w:cstheme="minorHAnsi"/>
        </w:rPr>
      </w:pPr>
      <w:r w:rsidRPr="00C1647C">
        <w:rPr>
          <w:rFonts w:asciiTheme="minorHAnsi" w:hAnsiTheme="minorHAnsi" w:cstheme="minorHAnsi"/>
        </w:rPr>
        <w:t>Considerando a necessidade de valorizar a arquitetura e urbanismo por meio do patrimônio cultural resultante da atuação técnica, artística e intelectual de profissionais no Brasil;</w:t>
      </w:r>
    </w:p>
    <w:p w:rsidR="00E7314E" w:rsidRPr="00C1647C" w:rsidRDefault="00E7314E" w:rsidP="00E7314E">
      <w:pPr>
        <w:pStyle w:val="Default"/>
        <w:jc w:val="both"/>
        <w:rPr>
          <w:rFonts w:asciiTheme="minorHAnsi" w:hAnsiTheme="minorHAnsi" w:cstheme="minorHAnsi"/>
        </w:rPr>
      </w:pPr>
    </w:p>
    <w:p w:rsidR="00E7314E" w:rsidRPr="00C1647C" w:rsidRDefault="00E7314E" w:rsidP="00E7314E">
      <w:pPr>
        <w:pStyle w:val="Default"/>
        <w:jc w:val="both"/>
        <w:rPr>
          <w:rFonts w:asciiTheme="minorHAnsi" w:hAnsiTheme="minorHAnsi" w:cstheme="minorHAnsi"/>
        </w:rPr>
      </w:pPr>
      <w:r w:rsidRPr="00C1647C">
        <w:rPr>
          <w:rFonts w:asciiTheme="minorHAnsi" w:hAnsiTheme="minorHAnsi" w:cstheme="minorHAnsi"/>
        </w:rPr>
        <w:t xml:space="preserve">Considerando que o Conselho de Arquitetura e Urbanismo tem como competência “zelar pela </w:t>
      </w:r>
      <w:proofErr w:type="gramStart"/>
      <w:r w:rsidRPr="00C1647C">
        <w:rPr>
          <w:rFonts w:asciiTheme="minorHAnsi" w:hAnsiTheme="minorHAnsi" w:cstheme="minorHAnsi"/>
        </w:rPr>
        <w:t>dignidade</w:t>
      </w:r>
      <w:proofErr w:type="gramEnd"/>
      <w:r w:rsidRPr="00C1647C">
        <w:rPr>
          <w:rFonts w:asciiTheme="minorHAnsi" w:hAnsiTheme="minorHAnsi" w:cstheme="minorHAnsi"/>
        </w:rPr>
        <w:t>, independência, prerrogativas e valorização cultural e técnico-científica do exercício da Arquitetura e do Urbanismo do RS”, de acordo com o seu Regimento Interno;</w:t>
      </w:r>
    </w:p>
    <w:p w:rsidR="00E7314E" w:rsidRPr="00C1647C" w:rsidRDefault="00E7314E" w:rsidP="00E7314E">
      <w:pPr>
        <w:pStyle w:val="Default"/>
        <w:jc w:val="both"/>
        <w:rPr>
          <w:rFonts w:asciiTheme="minorHAnsi" w:hAnsiTheme="minorHAnsi" w:cstheme="minorHAnsi"/>
        </w:rPr>
      </w:pPr>
    </w:p>
    <w:p w:rsidR="00E7314E" w:rsidRPr="00C1647C" w:rsidRDefault="00E7314E" w:rsidP="00E7314E">
      <w:pPr>
        <w:pStyle w:val="Default"/>
        <w:jc w:val="both"/>
        <w:rPr>
          <w:rFonts w:asciiTheme="minorHAnsi" w:hAnsiTheme="minorHAnsi" w:cstheme="minorHAnsi"/>
        </w:rPr>
      </w:pPr>
      <w:r w:rsidRPr="00C1647C">
        <w:rPr>
          <w:rFonts w:asciiTheme="minorHAnsi" w:hAnsiTheme="minorHAnsi" w:cstheme="minorHAnsi"/>
        </w:rPr>
        <w:t>Considerando ainda o Regimento Interno, Artigo 155, inciso XVI que define dentre as competências do Conselho Diretor, “propor e deliberar sobre convênios, termos de colaboração, termos de fomento, acordos de cooperação e memorandos de entendimento”;</w:t>
      </w:r>
    </w:p>
    <w:p w:rsidR="0002103E" w:rsidRPr="00C1647C" w:rsidRDefault="0002103E" w:rsidP="0002103E">
      <w:pPr>
        <w:pStyle w:val="Default"/>
        <w:jc w:val="both"/>
        <w:rPr>
          <w:rFonts w:asciiTheme="minorHAnsi" w:hAnsiTheme="minorHAnsi" w:cstheme="minorHAnsi"/>
        </w:rPr>
      </w:pPr>
    </w:p>
    <w:p w:rsidR="003262D1" w:rsidRDefault="003262D1" w:rsidP="003262D1">
      <w:pPr>
        <w:jc w:val="both"/>
        <w:rPr>
          <w:rFonts w:ascii="Calibri" w:hAnsi="Calibri" w:cs="Calibri"/>
        </w:rPr>
      </w:pPr>
      <w:r>
        <w:rPr>
          <w:rFonts w:ascii="Calibri" w:hAnsi="Calibri" w:cs="Calibri"/>
        </w:rPr>
        <w:t xml:space="preserve">Considerando a Deliberação nº </w:t>
      </w:r>
      <w:r w:rsidR="0002103E">
        <w:rPr>
          <w:rFonts w:ascii="Calibri" w:hAnsi="Calibri" w:cs="Calibri"/>
        </w:rPr>
        <w:t>01</w:t>
      </w:r>
      <w:r w:rsidR="00E7314E">
        <w:rPr>
          <w:rFonts w:ascii="Calibri" w:hAnsi="Calibri" w:cs="Calibri"/>
        </w:rPr>
        <w:t>8</w:t>
      </w:r>
      <w:r>
        <w:rPr>
          <w:rFonts w:ascii="Calibri" w:hAnsi="Calibri" w:cs="Calibri"/>
        </w:rPr>
        <w:t xml:space="preserve">/2022 – Conselho Diretor que </w:t>
      </w:r>
      <w:r w:rsidR="00F82714">
        <w:rPr>
          <w:rFonts w:ascii="Calibri" w:hAnsi="Calibri" w:cs="Calibri"/>
        </w:rPr>
        <w:t xml:space="preserve">aprovou </w:t>
      </w:r>
      <w:r w:rsidR="00F82714" w:rsidRPr="000C70E3">
        <w:rPr>
          <w:rFonts w:ascii="Calibri" w:hAnsi="Calibri" w:cs="Calibri"/>
          <w:szCs w:val="22"/>
        </w:rPr>
        <w:t xml:space="preserve">a </w:t>
      </w:r>
      <w:r w:rsidR="00E7314E" w:rsidRPr="00E7314E">
        <w:rPr>
          <w:rFonts w:ascii="Calibri" w:hAnsi="Calibri" w:cs="Calibri"/>
          <w:szCs w:val="22"/>
        </w:rPr>
        <w:t>Adesão do CAU/RS à Rede Brasileira de Acervos de Arquitetura e Urbanismo</w:t>
      </w:r>
      <w:r w:rsidRPr="00EB2AD3">
        <w:rPr>
          <w:rFonts w:ascii="Calibri" w:hAnsi="Calibri" w:cs="Calibri"/>
        </w:rPr>
        <w:t>.</w:t>
      </w:r>
    </w:p>
    <w:p w:rsidR="00A5451E" w:rsidRDefault="00A5451E">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02103E" w:rsidRDefault="00F82714" w:rsidP="0002103E">
      <w:pPr>
        <w:pStyle w:val="PargrafodaLista"/>
        <w:numPr>
          <w:ilvl w:val="0"/>
          <w:numId w:val="4"/>
        </w:numPr>
        <w:contextualSpacing w:val="0"/>
        <w:jc w:val="both"/>
        <w:rPr>
          <w:rFonts w:ascii="Calibri" w:hAnsi="Calibri" w:cs="Calibri"/>
          <w:szCs w:val="22"/>
        </w:rPr>
      </w:pPr>
      <w:r>
        <w:rPr>
          <w:rFonts w:ascii="Calibri" w:hAnsi="Calibri" w:cs="Calibri"/>
          <w:szCs w:val="22"/>
        </w:rPr>
        <w:t xml:space="preserve">Homologar </w:t>
      </w:r>
      <w:r w:rsidRPr="000C70E3">
        <w:rPr>
          <w:rFonts w:ascii="Calibri" w:hAnsi="Calibri" w:cs="Calibri"/>
          <w:szCs w:val="22"/>
        </w:rPr>
        <w:t xml:space="preserve">a </w:t>
      </w:r>
      <w:r w:rsidR="00E7314E">
        <w:rPr>
          <w:rFonts w:asciiTheme="minorHAnsi" w:hAnsiTheme="minorHAnsi" w:cstheme="minorHAnsi"/>
          <w:szCs w:val="22"/>
        </w:rPr>
        <w:t>a</w:t>
      </w:r>
      <w:r w:rsidR="00E7314E" w:rsidRPr="00C1647C">
        <w:rPr>
          <w:rFonts w:asciiTheme="minorHAnsi" w:hAnsiTheme="minorHAnsi" w:cstheme="minorHAnsi"/>
          <w:szCs w:val="22"/>
        </w:rPr>
        <w:t xml:space="preserve">desão do CAU/RS à Rede </w:t>
      </w:r>
      <w:r w:rsidR="00E7314E">
        <w:rPr>
          <w:rFonts w:asciiTheme="minorHAnsi" w:hAnsiTheme="minorHAnsi" w:cstheme="minorHAnsi"/>
          <w:szCs w:val="22"/>
        </w:rPr>
        <w:t>Brasileira</w:t>
      </w:r>
      <w:r w:rsidR="00E7314E" w:rsidRPr="00C1647C">
        <w:rPr>
          <w:rFonts w:asciiTheme="minorHAnsi" w:hAnsiTheme="minorHAnsi" w:cstheme="minorHAnsi"/>
          <w:szCs w:val="22"/>
        </w:rPr>
        <w:t xml:space="preserve"> de Acervos de Arquitetura e Urbanismo</w:t>
      </w:r>
      <w:r w:rsidR="0002103E">
        <w:rPr>
          <w:rFonts w:ascii="Calibri" w:hAnsi="Calibri" w:cs="Calibri"/>
          <w:szCs w:val="22"/>
        </w:rPr>
        <w:t>, conforme anexo desta deliberação;</w:t>
      </w:r>
    </w:p>
    <w:p w:rsidR="0002103E" w:rsidRDefault="0002103E" w:rsidP="0002103E">
      <w:pPr>
        <w:pStyle w:val="PargrafodaLista"/>
        <w:contextualSpacing w:val="0"/>
        <w:jc w:val="both"/>
        <w:rPr>
          <w:rFonts w:ascii="Calibri" w:hAnsi="Calibri" w:cs="Calibri"/>
          <w:szCs w:val="22"/>
        </w:rPr>
      </w:pPr>
    </w:p>
    <w:p w:rsidR="00E7314E" w:rsidRDefault="00E7314E" w:rsidP="00E5615B">
      <w:pPr>
        <w:pStyle w:val="PargrafodaLista"/>
        <w:numPr>
          <w:ilvl w:val="0"/>
          <w:numId w:val="4"/>
        </w:numPr>
        <w:contextualSpacing w:val="0"/>
        <w:jc w:val="both"/>
        <w:rPr>
          <w:rFonts w:asciiTheme="minorHAnsi" w:hAnsiTheme="minorHAnsi" w:cstheme="minorHAnsi"/>
          <w:szCs w:val="22"/>
          <w:lang w:eastAsia="pt-BR"/>
        </w:rPr>
      </w:pPr>
      <w:r>
        <w:rPr>
          <w:rFonts w:ascii="Calibri" w:hAnsi="Calibri" w:cs="Calibri"/>
          <w:szCs w:val="22"/>
        </w:rPr>
        <w:t>Determinar</w:t>
      </w:r>
      <w:r w:rsidRPr="00C1647C">
        <w:rPr>
          <w:rFonts w:ascii="Calibri" w:hAnsi="Calibri" w:cs="Calibri"/>
          <w:szCs w:val="22"/>
        </w:rPr>
        <w:t xml:space="preserve"> que o CAU/RS seja representado</w:t>
      </w:r>
      <w:r w:rsidR="00F343E1">
        <w:rPr>
          <w:rFonts w:ascii="Calibri" w:hAnsi="Calibri" w:cs="Calibri"/>
          <w:szCs w:val="22"/>
        </w:rPr>
        <w:t>,</w:t>
      </w:r>
      <w:r w:rsidRPr="00C1647C">
        <w:rPr>
          <w:rFonts w:ascii="Calibri" w:hAnsi="Calibri" w:cs="Calibri"/>
          <w:szCs w:val="22"/>
        </w:rPr>
        <w:t xml:space="preserve"> nas reuniões da Rede Brasileira de Acervos de Arquitetura e Urbanismo, por membro da diretoria do Centro de Memória do CAU/RS</w:t>
      </w:r>
    </w:p>
    <w:p w:rsidR="00E7314E" w:rsidRPr="00E7314E" w:rsidRDefault="00E7314E" w:rsidP="00E7314E">
      <w:pPr>
        <w:pStyle w:val="PargrafodaLista"/>
        <w:rPr>
          <w:rFonts w:asciiTheme="minorHAnsi" w:hAnsiTheme="minorHAnsi" w:cstheme="minorHAnsi"/>
          <w:szCs w:val="22"/>
          <w:lang w:eastAsia="pt-BR"/>
        </w:rPr>
      </w:pPr>
    </w:p>
    <w:p w:rsidR="00E5615B" w:rsidRPr="00E5615B" w:rsidRDefault="00E5615B" w:rsidP="00E5615B">
      <w:pPr>
        <w:pStyle w:val="PargrafodaLista"/>
        <w:numPr>
          <w:ilvl w:val="0"/>
          <w:numId w:val="4"/>
        </w:numPr>
        <w:contextualSpacing w:val="0"/>
        <w:jc w:val="both"/>
        <w:rPr>
          <w:rFonts w:asciiTheme="minorHAnsi" w:hAnsiTheme="minorHAnsi" w:cstheme="minorHAnsi"/>
          <w:szCs w:val="22"/>
          <w:lang w:eastAsia="pt-BR"/>
        </w:rPr>
      </w:pPr>
      <w:r w:rsidRPr="00E5615B">
        <w:rPr>
          <w:rFonts w:asciiTheme="minorHAnsi" w:hAnsiTheme="minorHAnsi" w:cstheme="minorHAnsi"/>
          <w:szCs w:val="22"/>
          <w:lang w:eastAsia="pt-BR"/>
        </w:rPr>
        <w:t>Encaminhar esta deliberação à Secretaria Geral para providências necessárias.</w:t>
      </w:r>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907E88" w:rsidRPr="006203A7" w:rsidRDefault="00907E88" w:rsidP="00907E88">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5 (quinze</w:t>
      </w:r>
      <w:r w:rsidRPr="006203A7">
        <w:rPr>
          <w:rFonts w:asciiTheme="minorHAnsi" w:hAnsiTheme="minorHAnsi" w:cstheme="minorHAnsi"/>
          <w:szCs w:val="22"/>
          <w:lang w:eastAsia="pt-BR"/>
        </w:rPr>
        <w:t>) votos favoráveis, dos(as) conselheiros(as) Andréa Larruscahim Hamilton Ilha, Carlos Eduardo Iponema Costa, Carlos Eduardo Mesquita Pedone, Débora Francele Rodrigues da Silva, Deise Flores Santos, Denise dos Santos Simões, Evelise Jaime de Menezes, 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xml:space="preserve">, Fausto Henrique Steffen, Gislaine Vargas Saibro, Ingrid Louise de Souza Dahm, Lidia </w:t>
      </w:r>
      <w:r w:rsidRPr="006203A7">
        <w:rPr>
          <w:rFonts w:asciiTheme="minorHAnsi" w:hAnsiTheme="minorHAnsi" w:cstheme="minorHAnsi"/>
          <w:szCs w:val="22"/>
          <w:lang w:eastAsia="pt-BR"/>
        </w:rPr>
        <w:lastRenderedPageBreak/>
        <w:t xml:space="preserve">Glacir Gomes Rodrigues, Marcia Elizabeth Martins, Orildes </w:t>
      </w:r>
      <w:r>
        <w:rPr>
          <w:rFonts w:asciiTheme="minorHAnsi" w:hAnsiTheme="minorHAnsi" w:cstheme="minorHAnsi"/>
          <w:szCs w:val="22"/>
          <w:lang w:eastAsia="pt-BR"/>
        </w:rPr>
        <w:t xml:space="preserve">Tres </w:t>
      </w:r>
      <w:r w:rsidRPr="006203A7">
        <w:rPr>
          <w:rFonts w:asciiTheme="minorHAnsi" w:hAnsiTheme="minorHAnsi" w:cstheme="minorHAnsi"/>
          <w:szCs w:val="22"/>
          <w:lang w:eastAsia="pt-BR"/>
        </w:rPr>
        <w:t xml:space="preserve">e Silvia Monteiro </w:t>
      </w:r>
      <w:proofErr w:type="spellStart"/>
      <w:r w:rsidRPr="006203A7">
        <w:rPr>
          <w:rFonts w:asciiTheme="minorHAnsi" w:hAnsiTheme="minorHAnsi" w:cstheme="minorHAnsi"/>
          <w:szCs w:val="22"/>
          <w:lang w:eastAsia="pt-BR"/>
        </w:rPr>
        <w:t>Barakat</w:t>
      </w:r>
      <w:proofErr w:type="spellEnd"/>
      <w:r w:rsidRPr="006203A7">
        <w:rPr>
          <w:rFonts w:asciiTheme="minorHAnsi" w:hAnsiTheme="minorHAnsi" w:cstheme="minorHAnsi"/>
          <w:szCs w:val="22"/>
          <w:lang w:eastAsia="pt-BR"/>
        </w:rPr>
        <w:t>; e 0</w:t>
      </w:r>
      <w:r>
        <w:rPr>
          <w:rFonts w:asciiTheme="minorHAnsi" w:hAnsiTheme="minorHAnsi" w:cstheme="minorHAnsi"/>
          <w:szCs w:val="22"/>
          <w:lang w:eastAsia="pt-BR"/>
        </w:rPr>
        <w:t>5 (cinco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Rinaldo Ferreira Barbosa e </w:t>
      </w:r>
      <w:r w:rsidRPr="006203A7">
        <w:rPr>
          <w:rFonts w:asciiTheme="minorHAnsi" w:hAnsiTheme="minorHAnsi" w:cstheme="minorHAnsi"/>
          <w:szCs w:val="22"/>
          <w:lang w:eastAsia="pt-BR"/>
        </w:rPr>
        <w:t>Rodrigo Spinelli.</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907E88" w:rsidRPr="00EE7840" w:rsidRDefault="00907E88" w:rsidP="00907E88">
      <w:pPr>
        <w:tabs>
          <w:tab w:val="left" w:pos="8647"/>
        </w:tabs>
        <w:jc w:val="center"/>
        <w:rPr>
          <w:rFonts w:asciiTheme="minorHAnsi" w:hAnsiTheme="minorHAnsi" w:cstheme="minorHAnsi"/>
          <w:b/>
          <w:bCs/>
        </w:rPr>
      </w:pPr>
      <w:r w:rsidRPr="00EE7840">
        <w:rPr>
          <w:rFonts w:asciiTheme="minorHAnsi" w:hAnsiTheme="minorHAnsi" w:cstheme="minorHAnsi"/>
          <w:b/>
          <w:bCs/>
        </w:rPr>
        <w:t xml:space="preserve">DEISE FLORES SANTOS </w:t>
      </w:r>
    </w:p>
    <w:p w:rsidR="00507DD9" w:rsidRPr="009116E7" w:rsidRDefault="00907E88" w:rsidP="00907E88">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rsidSect="004A7853">
          <w:headerReference w:type="default" r:id="rId8"/>
          <w:footerReference w:type="default" r:id="rId9"/>
          <w:headerReference w:type="first" r:id="rId10"/>
          <w:footerReference w:type="first" r:id="rId11"/>
          <w:pgSz w:w="11906" w:h="16838"/>
          <w:pgMar w:top="1701" w:right="851" w:bottom="851" w:left="1701" w:header="1417" w:footer="227"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02103E">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4136E1">
              <w:rPr>
                <w:rFonts w:asciiTheme="minorHAnsi" w:eastAsia="Times New Roman" w:hAnsiTheme="minorHAnsi" w:cstheme="minorHAnsi"/>
                <w:sz w:val="22"/>
                <w:szCs w:val="22"/>
                <w:lang w:eastAsia="pt-BR"/>
              </w:rPr>
              <w:t>3</w:t>
            </w:r>
            <w:r w:rsidR="00F343E1">
              <w:rPr>
                <w:rFonts w:asciiTheme="minorHAnsi" w:eastAsia="Times New Roman" w:hAnsiTheme="minorHAnsi" w:cstheme="minorHAnsi"/>
                <w:sz w:val="22"/>
                <w:szCs w:val="22"/>
                <w:lang w:eastAsia="pt-BR"/>
              </w:rPr>
              <w:t>6</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02103E" w:rsidRPr="0002103E">
              <w:rPr>
                <w:rFonts w:asciiTheme="minorHAnsi" w:hAnsiTheme="minorHAnsi" w:cstheme="minorHAnsi"/>
                <w:sz w:val="22"/>
                <w:szCs w:val="22"/>
                <w:lang w:eastAsia="pt-BR"/>
              </w:rPr>
              <w:t>1493123/2022</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907E88"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8201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907E88" w:rsidRPr="009116E7" w:rsidTr="008201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907E88"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907E88"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07E88"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07E88"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907E88"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907E88" w:rsidRPr="006203A7" w:rsidRDefault="00907E88" w:rsidP="00907E8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907E88"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07E88" w:rsidRPr="001E266E" w:rsidRDefault="00907E88" w:rsidP="00907E88">
            <w:pPr>
              <w:pStyle w:val="PargrafodaLista"/>
              <w:numPr>
                <w:ilvl w:val="0"/>
                <w:numId w:val="31"/>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907E88" w:rsidRPr="006203A7" w:rsidRDefault="00907E88" w:rsidP="00907E8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4136E1">
              <w:rPr>
                <w:rFonts w:asciiTheme="minorHAnsi" w:eastAsia="Times New Roman" w:hAnsiTheme="minorHAnsi" w:cstheme="minorHAnsi"/>
                <w:b/>
                <w:bCs/>
                <w:sz w:val="20"/>
                <w:szCs w:val="22"/>
                <w:lang w:eastAsia="pt-BR"/>
              </w:rPr>
              <w:t>143</w:t>
            </w:r>
            <w:r w:rsidR="00F343E1">
              <w:rPr>
                <w:rFonts w:asciiTheme="minorHAnsi" w:eastAsia="Times New Roman" w:hAnsiTheme="minorHAnsi" w:cstheme="minorHAnsi"/>
                <w:b/>
                <w:bCs/>
                <w:sz w:val="20"/>
                <w:szCs w:val="22"/>
                <w:lang w:eastAsia="pt-BR"/>
              </w:rPr>
              <w:t>6</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00807ED3">
              <w:rPr>
                <w:rFonts w:asciiTheme="minorHAnsi" w:eastAsia="Times New Roman" w:hAnsiTheme="minorHAnsi" w:cstheme="minorHAnsi"/>
                <w:bCs/>
                <w:sz w:val="20"/>
                <w:szCs w:val="22"/>
                <w:lang w:eastAsia="pt-BR"/>
              </w:rPr>
              <w:t xml:space="preserve">- </w:t>
            </w:r>
            <w:r w:rsidR="00F343E1">
              <w:rPr>
                <w:rFonts w:asciiTheme="minorHAnsi" w:eastAsia="Times New Roman" w:hAnsiTheme="minorHAnsi" w:cstheme="minorHAnsi"/>
                <w:bCs/>
                <w:sz w:val="20"/>
                <w:szCs w:val="22"/>
                <w:lang w:eastAsia="pt-BR"/>
              </w:rPr>
              <w:t>A</w:t>
            </w:r>
            <w:r w:rsidR="00F343E1" w:rsidRPr="00F343E1">
              <w:rPr>
                <w:rFonts w:asciiTheme="minorHAnsi" w:eastAsia="Times New Roman" w:hAnsiTheme="minorHAnsi" w:cstheme="minorHAnsi"/>
                <w:bCs/>
                <w:sz w:val="20"/>
                <w:szCs w:val="22"/>
                <w:lang w:eastAsia="pt-BR"/>
              </w:rPr>
              <w:t>desão do CAU/RS à Rede Brasileira de Acervos de Arquitetura e Urbanismo</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907E88" w:rsidRPr="00EE7840">
              <w:rPr>
                <w:rFonts w:asciiTheme="minorHAnsi" w:eastAsia="Times New Roman" w:hAnsiTheme="minorHAnsi" w:cstheme="minorHAnsi"/>
                <w:bCs/>
                <w:sz w:val="20"/>
                <w:szCs w:val="22"/>
                <w:lang w:eastAsia="pt-BR"/>
              </w:rPr>
              <w:t>Favoráveis (15) Ausências (05) total (20)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bookmarkStart w:id="6" w:name="_GoBack"/>
            <w:bookmarkEnd w:id="6"/>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07E88"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907E88" w:rsidRPr="009116E7" w:rsidRDefault="00907E88" w:rsidP="00907E88">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907E88" w:rsidRPr="009116E7" w:rsidRDefault="00907E88" w:rsidP="00907E88">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Default="004F4077" w:rsidP="009F48A5">
      <w:pPr>
        <w:spacing w:after="200" w:line="276" w:lineRule="auto"/>
        <w:jc w:val="center"/>
        <w:rPr>
          <w:rFonts w:asciiTheme="minorHAnsi" w:hAnsiTheme="minorHAnsi" w:cstheme="minorHAnsi"/>
          <w:b/>
          <w:bCs/>
          <w:sz w:val="22"/>
          <w:szCs w:val="22"/>
          <w:lang w:eastAsia="pt-BR"/>
        </w:rPr>
      </w:pPr>
    </w:p>
    <w:p w:rsidR="00807ED3" w:rsidRDefault="00807ED3">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rsidR="00E7314E" w:rsidRPr="007171AD" w:rsidRDefault="00E7314E" w:rsidP="00E7314E">
      <w:pPr>
        <w:tabs>
          <w:tab w:val="left" w:pos="3750"/>
        </w:tabs>
        <w:jc w:val="center"/>
        <w:rPr>
          <w:rFonts w:asciiTheme="minorHAnsi" w:hAnsiTheme="minorHAnsi" w:cstheme="minorHAnsi"/>
          <w:b/>
          <w:sz w:val="22"/>
          <w:szCs w:val="22"/>
          <w:lang w:eastAsia="pt-BR"/>
        </w:rPr>
      </w:pPr>
      <w:r w:rsidRPr="00B35DBF">
        <w:rPr>
          <w:rFonts w:asciiTheme="minorHAnsi" w:eastAsia="Calibri" w:hAnsiTheme="minorHAnsi" w:cstheme="minorHAnsi"/>
          <w:b/>
          <w:lang w:eastAsia="pt-BR"/>
        </w:rPr>
        <w:lastRenderedPageBreak/>
        <w:t>A</w:t>
      </w:r>
      <w:r w:rsidRPr="007171AD">
        <w:rPr>
          <w:rFonts w:asciiTheme="minorHAnsi" w:hAnsiTheme="minorHAnsi" w:cstheme="minorHAnsi"/>
          <w:b/>
          <w:sz w:val="22"/>
          <w:szCs w:val="22"/>
          <w:lang w:eastAsia="pt-BR"/>
        </w:rPr>
        <w:t>NEXO</w:t>
      </w:r>
    </w:p>
    <w:p w:rsidR="00E7314E" w:rsidRPr="007171AD" w:rsidRDefault="00E7314E" w:rsidP="00E7314E">
      <w:pPr>
        <w:jc w:val="center"/>
        <w:rPr>
          <w:rFonts w:asciiTheme="minorHAnsi" w:hAnsiTheme="minorHAnsi" w:cstheme="minorHAnsi"/>
          <w:sz w:val="22"/>
          <w:szCs w:val="22"/>
          <w:lang w:eastAsia="pt-BR"/>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pBdr>
          <w:top w:val="nil"/>
          <w:left w:val="nil"/>
          <w:bottom w:val="nil"/>
          <w:right w:val="nil"/>
          <w:between w:val="nil"/>
        </w:pBdr>
        <w:rPr>
          <w:rFonts w:asciiTheme="minorHAnsi" w:eastAsia="Calibri" w:hAnsiTheme="minorHAnsi" w:cstheme="minorHAnsi"/>
          <w:color w:val="000000"/>
          <w:sz w:val="22"/>
          <w:szCs w:val="22"/>
        </w:rPr>
      </w:pPr>
    </w:p>
    <w:p w:rsidR="00E7314E" w:rsidRPr="007171AD" w:rsidRDefault="00E7314E" w:rsidP="00E7314E">
      <w:pPr>
        <w:spacing w:after="240"/>
        <w:jc w:val="center"/>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MINUTA DE TERMO DE CONVÊNIO  </w:t>
      </w:r>
    </w:p>
    <w:p w:rsidR="00E7314E" w:rsidRPr="007171AD" w:rsidRDefault="00E7314E" w:rsidP="00E7314E">
      <w:pPr>
        <w:spacing w:after="240"/>
        <w:jc w:val="center"/>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REDE BRASILEIRA DE ACERVOS DE ARQUITETURA E URBANISMO </w:t>
      </w:r>
    </w:p>
    <w:p w:rsidR="00E7314E" w:rsidRPr="007171AD" w:rsidRDefault="00E7314E" w:rsidP="00E7314E">
      <w:pPr>
        <w:spacing w:after="240"/>
        <w:jc w:val="center"/>
        <w:rPr>
          <w:rFonts w:asciiTheme="minorHAnsi" w:eastAsia="Book Antiqua" w:hAnsiTheme="minorHAnsi" w:cstheme="minorHAnsi"/>
          <w:b/>
          <w:sz w:val="22"/>
          <w:szCs w:val="22"/>
        </w:rPr>
      </w:pPr>
    </w:p>
    <w:p w:rsidR="00E7314E" w:rsidRPr="007171AD" w:rsidRDefault="00E7314E" w:rsidP="00E7314E">
      <w:pPr>
        <w:spacing w:after="240"/>
        <w:ind w:left="4536"/>
        <w:jc w:val="both"/>
        <w:rPr>
          <w:rFonts w:asciiTheme="minorHAnsi" w:eastAsia="Book Antiqua" w:hAnsiTheme="minorHAnsi" w:cstheme="minorHAnsi"/>
          <w:b/>
          <w:color w:val="FF0000"/>
          <w:sz w:val="22"/>
          <w:szCs w:val="22"/>
        </w:rPr>
      </w:pPr>
      <w:r w:rsidRPr="007171AD">
        <w:rPr>
          <w:rFonts w:asciiTheme="minorHAnsi" w:eastAsia="Book Antiqua" w:hAnsiTheme="minorHAnsi" w:cstheme="minorHAnsi"/>
          <w:b/>
          <w:sz w:val="22"/>
          <w:szCs w:val="22"/>
        </w:rPr>
        <w:t xml:space="preserve">TERMO DE CONVÊNIO QUE ENTRE SI CELEBRAM O INSTITUTO DOS ARQUITETOS DO BRASIL - DEPARTAMENTO DE SÃO PAULO (IAB/SP), A FACULDADE DE ARQUITETURA E URBANISMO DA UNIVERSIDADE DE SÃO PAULO (FAU-USP), O INSTITUTO LINA BO E P. M. BARDI,  A ASSOCIAÇÃO ESCOLA DA CIDADE, A FACULDADE DE ARQUITETURA E URBANISMO DA UNIVERSIDADE PRESBITERIANA MACKENZIE, A FACULDADE DE ENGENHARIA CIVIL DA UNIVERSIDADE ESTADUAL DE CAMPINAS, UNIVERSIDADE FEDERAL DO RIO GRANDE DO SUL, INSTITUTO DE ARQUITETOS DO BRASIL - DEPARTAMENTO RIO GRANDE DO SUL, CONSELHO DE ARQUITETURA E URBANISMO DO RIO GRANDE DO SUL </w:t>
      </w:r>
      <w:r w:rsidRPr="007171AD">
        <w:rPr>
          <w:rFonts w:asciiTheme="minorHAnsi" w:eastAsia="Book Antiqua" w:hAnsiTheme="minorHAnsi" w:cstheme="minorHAnsi"/>
          <w:b/>
          <w:color w:val="FF0000"/>
          <w:sz w:val="22"/>
          <w:szCs w:val="22"/>
        </w:rPr>
        <w:t>[a completar]</w:t>
      </w:r>
    </w:p>
    <w:p w:rsidR="00E7314E" w:rsidRPr="007171AD" w:rsidRDefault="00E7314E" w:rsidP="00E7314E">
      <w:pPr>
        <w:spacing w:after="240"/>
        <w:ind w:left="4536"/>
        <w:jc w:val="both"/>
        <w:rPr>
          <w:rFonts w:asciiTheme="minorHAnsi" w:eastAsia="Book Antiqua" w:hAnsiTheme="minorHAnsi" w:cstheme="minorHAnsi"/>
          <w:b/>
          <w:sz w:val="22"/>
          <w:szCs w:val="22"/>
        </w:rPr>
      </w:pPr>
    </w:p>
    <w:p w:rsidR="00E7314E" w:rsidRPr="007171AD" w:rsidRDefault="00E7314E" w:rsidP="00E7314E">
      <w:pPr>
        <w:spacing w:after="24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INSTITUTO DOS ARQUITETOS DO BRASIL - DEPARTAMENTO DE SÃO PAULO - IAB/SP</w:t>
      </w:r>
      <w:r w:rsidRPr="007171AD">
        <w:rPr>
          <w:rFonts w:asciiTheme="minorHAnsi" w:eastAsia="Book Antiqua" w:hAnsiTheme="minorHAnsi" w:cstheme="minorHAnsi"/>
          <w:sz w:val="22"/>
          <w:szCs w:val="22"/>
        </w:rPr>
        <w:t xml:space="preserve">,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 </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ARQUIVO HISTÓRICO DA ESCOLA POLITÉCNICA DA UNIVERSIDADE DE SÃO PAULO</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r w:rsidRPr="007171AD">
        <w:rPr>
          <w:rFonts w:asciiTheme="minorHAnsi" w:eastAsia="Book Antiqua" w:hAnsiTheme="minorHAnsi" w:cstheme="minorHAnsi"/>
          <w:b/>
          <w:sz w:val="22"/>
          <w:szCs w:val="22"/>
        </w:rPr>
        <w:t xml:space="preserve"> </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ARQUIVO HISTÓRICO MUNICIPAL DA SECRETARIA MUNICIPAL DE CULTURA DA PREFEITURA DA CIDADE DE SÃO PAULO</w:t>
      </w:r>
      <w:r w:rsidRPr="007171AD">
        <w:rPr>
          <w:rFonts w:asciiTheme="minorHAnsi" w:eastAsia="Book Antiqua" w:hAnsiTheme="minorHAnsi" w:cstheme="minorHAnsi"/>
          <w:sz w:val="22"/>
          <w:szCs w:val="22"/>
        </w:rPr>
        <w:t xml:space="preserve">, pessoa jurídica de direito privado, sem fins lucrativos, com sede na Rua Bento Freitas, 306 - 4º andar - Vila Buarque, CEP 01220-000, São Paulo – SP, inscrita no CNPJ/MF sob nº </w:t>
      </w:r>
      <w:r w:rsidRPr="007171AD">
        <w:rPr>
          <w:rFonts w:asciiTheme="minorHAnsi" w:eastAsia="Book Antiqua" w:hAnsiTheme="minorHAnsi" w:cstheme="minorHAnsi"/>
          <w:sz w:val="22"/>
          <w:szCs w:val="22"/>
        </w:rPr>
        <w:lastRenderedPageBreak/>
        <w:t>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 xml:space="preserve">O </w:t>
      </w:r>
      <w:r w:rsidRPr="007171AD">
        <w:rPr>
          <w:rFonts w:asciiTheme="minorHAnsi" w:eastAsia="Book Antiqua" w:hAnsiTheme="minorHAnsi" w:cstheme="minorHAnsi"/>
          <w:b/>
          <w:sz w:val="22"/>
          <w:szCs w:val="22"/>
        </w:rPr>
        <w:t>ARQUIVO HISTÓRICO WANDA SVEVO DA FUNDAÇÃO BIENAL DE SÃO PAULO (AHWS)</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ARQUIVO PÚBLICO E HISTÓRICO DO MUNICÍPIO DE RIO CLARO "OSCAR DE ARRUDA PENTEADO" (APHRC)</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ASSOCIAÇÃO ESCOLA DA CIDADE</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BIBLIOTECA PREFEITO PRESTES MAIA (SECRETARIA MUNICIPAL DE CULTURA DA PREFEITURA DA CIDADE DE SÃO PAULO)</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CENTRO UNIVERSITÁRIO BELAS ARTES DE SÃO PAULO</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COMITÊ INTERNACIONAL PARA A DOCUMENTAÇÃO E PRESERVAÇÃO DE EDIFÍCIOS, SÍTIOS E BAIRROS DO MOVIMENTO MODERNO - NÚCLEO DOCOMOMO SÃO PAULO (DOCOMOMO SÃO PAULO)</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color w:val="FF0000"/>
          <w:sz w:val="22"/>
          <w:szCs w:val="22"/>
        </w:rPr>
      </w:pPr>
      <w:r w:rsidRPr="007171AD">
        <w:rPr>
          <w:rFonts w:asciiTheme="minorHAnsi" w:eastAsia="Book Antiqua" w:hAnsiTheme="minorHAnsi" w:cstheme="minorHAnsi"/>
          <w:b/>
          <w:color w:val="FF0000"/>
          <w:sz w:val="22"/>
          <w:szCs w:val="22"/>
        </w:rPr>
        <w:t>O CONSELHO DE ARQUITETURA E URBANISMO DO RIO GRANDE DO SUL (CAU-RS)</w:t>
      </w:r>
      <w:r w:rsidRPr="007171AD">
        <w:rPr>
          <w:rFonts w:asciiTheme="minorHAnsi" w:eastAsia="Book Antiqua" w:hAnsiTheme="minorHAnsi" w:cstheme="minorHAnsi"/>
          <w:color w:val="FF0000"/>
          <w:sz w:val="22"/>
          <w:szCs w:val="22"/>
        </w:rPr>
        <w:t>, 1.</w:t>
      </w:r>
      <w:r w:rsidRPr="007171AD">
        <w:rPr>
          <w:rFonts w:asciiTheme="minorHAnsi" w:eastAsia="Book Antiqua" w:hAnsiTheme="minorHAnsi" w:cstheme="minorHAnsi"/>
          <w:color w:val="FF0000"/>
          <w:sz w:val="22"/>
          <w:szCs w:val="22"/>
        </w:rPr>
        <w:tab/>
        <w:t xml:space="preserve">O Conselho de Arquitetura e Urbanismo do Rio Grande do Sul - CAU/RS, Autarquia Pública Federal, criado pela Lei nº 12.378/2010, no uso de suas atribuições legais, com sede à Rua Dona Laura, 320, 14º e 15º andares, inscrito no CNPJ sob o n.º 14.840.270/0001-15, neste ato representado pelo presidente deste conselho Tiago </w:t>
      </w:r>
      <w:proofErr w:type="spellStart"/>
      <w:r w:rsidRPr="007171AD">
        <w:rPr>
          <w:rFonts w:asciiTheme="minorHAnsi" w:eastAsia="Book Antiqua" w:hAnsiTheme="minorHAnsi" w:cstheme="minorHAnsi"/>
          <w:color w:val="FF0000"/>
          <w:sz w:val="22"/>
          <w:szCs w:val="22"/>
        </w:rPr>
        <w:t>Holzmann</w:t>
      </w:r>
      <w:proofErr w:type="spellEnd"/>
      <w:r w:rsidRPr="007171AD">
        <w:rPr>
          <w:rFonts w:asciiTheme="minorHAnsi" w:eastAsia="Book Antiqua" w:hAnsiTheme="minorHAnsi" w:cstheme="minorHAnsi"/>
          <w:color w:val="FF0000"/>
          <w:sz w:val="22"/>
          <w:szCs w:val="22"/>
        </w:rPr>
        <w:t xml:space="preserve"> da Silva, no uso de suas atribuições legais, inscrito no CPF sob o n.º600.929.550-53, brasileiro, casado, Arquiteto e Urbanista, residente e domiciliado na  </w:t>
      </w:r>
      <w:r w:rsidRPr="007171AD">
        <w:rPr>
          <w:rFonts w:asciiTheme="minorHAnsi" w:eastAsia="Book Antiqua" w:hAnsiTheme="minorHAnsi" w:cstheme="minorHAnsi"/>
          <w:color w:val="FF0000"/>
          <w:sz w:val="22"/>
          <w:szCs w:val="22"/>
          <w:highlight w:val="yellow"/>
        </w:rPr>
        <w:t>[endereço]</w:t>
      </w:r>
      <w:r w:rsidRPr="007171AD">
        <w:rPr>
          <w:rFonts w:asciiTheme="minorHAnsi" w:eastAsia="Book Antiqua" w:hAnsiTheme="minorHAnsi" w:cstheme="minorHAnsi"/>
          <w:color w:val="FF0000"/>
          <w:sz w:val="22"/>
          <w:szCs w:val="22"/>
        </w:rPr>
        <w:t xml:space="preserve">, nº </w:t>
      </w:r>
      <w:r w:rsidRPr="007171AD">
        <w:rPr>
          <w:rFonts w:asciiTheme="minorHAnsi" w:eastAsia="Book Antiqua" w:hAnsiTheme="minorHAnsi" w:cstheme="minorHAnsi"/>
          <w:color w:val="FF0000"/>
          <w:sz w:val="22"/>
          <w:szCs w:val="22"/>
          <w:highlight w:val="yellow"/>
        </w:rPr>
        <w:t>[x]</w:t>
      </w:r>
      <w:r w:rsidRPr="007171AD">
        <w:rPr>
          <w:rFonts w:asciiTheme="minorHAnsi" w:eastAsia="Book Antiqua" w:hAnsiTheme="minorHAnsi" w:cstheme="minorHAnsi"/>
          <w:color w:val="FF0000"/>
          <w:sz w:val="22"/>
          <w:szCs w:val="22"/>
        </w:rPr>
        <w:t xml:space="preserve">, CEP </w:t>
      </w:r>
      <w:r w:rsidRPr="007171AD">
        <w:rPr>
          <w:rFonts w:asciiTheme="minorHAnsi" w:eastAsia="Book Antiqua" w:hAnsiTheme="minorHAnsi" w:cstheme="minorHAnsi"/>
          <w:color w:val="FF0000"/>
          <w:sz w:val="22"/>
          <w:szCs w:val="22"/>
          <w:highlight w:val="yellow"/>
        </w:rPr>
        <w:t>[x]</w:t>
      </w:r>
      <w:r w:rsidRPr="007171AD">
        <w:rPr>
          <w:rFonts w:asciiTheme="minorHAnsi" w:eastAsia="Book Antiqua" w:hAnsiTheme="minorHAnsi" w:cstheme="minorHAnsi"/>
          <w:color w:val="FF0000"/>
          <w:sz w:val="22"/>
          <w:szCs w:val="22"/>
        </w:rPr>
        <w:t xml:space="preserve">, no Município de </w:t>
      </w:r>
      <w:r w:rsidRPr="007171AD">
        <w:rPr>
          <w:rFonts w:asciiTheme="minorHAnsi" w:eastAsia="Book Antiqua" w:hAnsiTheme="minorHAnsi" w:cstheme="minorHAnsi"/>
          <w:color w:val="FF0000"/>
          <w:sz w:val="22"/>
          <w:szCs w:val="22"/>
          <w:highlight w:val="yellow"/>
        </w:rPr>
        <w:t>[x]</w:t>
      </w:r>
      <w:r w:rsidRPr="007171AD">
        <w:rPr>
          <w:rFonts w:asciiTheme="minorHAnsi" w:eastAsia="Book Antiqua" w:hAnsiTheme="minorHAnsi" w:cstheme="minorHAnsi"/>
          <w:color w:val="FF0000"/>
          <w:sz w:val="22"/>
          <w:szCs w:val="22"/>
        </w:rPr>
        <w:t xml:space="preserve">, Estado de </w:t>
      </w:r>
      <w:r w:rsidRPr="007171AD">
        <w:rPr>
          <w:rFonts w:asciiTheme="minorHAnsi" w:eastAsia="Book Antiqua" w:hAnsiTheme="minorHAnsi" w:cstheme="minorHAnsi"/>
          <w:color w:val="FF0000"/>
          <w:sz w:val="22"/>
          <w:szCs w:val="22"/>
          <w:highlight w:val="yellow"/>
        </w:rPr>
        <w:t>[x]</w:t>
      </w:r>
      <w:r w:rsidRPr="007171AD">
        <w:rPr>
          <w:rFonts w:asciiTheme="minorHAnsi" w:eastAsia="Book Antiqua" w:hAnsiTheme="minorHAnsi" w:cstheme="minorHAnsi"/>
          <w:color w:val="FF0000"/>
          <w:sz w:val="22"/>
          <w:szCs w:val="22"/>
        </w:rPr>
        <w:t>;</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lastRenderedPageBreak/>
        <w:t>O CONSELHO NACIONAL DE ARQUIVOS (CONARQ)</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A DIVISÃO DE GESTÃO DOCUMENTAL DA PREFEITURA MUNICIPAL DE PORTO ALEGRE (DGD-POA)</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FACULDADE DE ARQUITETURA E URBANISMO DA UNIVERSIDADE DE SÃO PAULO (FAU-USP)</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after="24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FACULDADE DE ARQUITETURA E URBANISMO DA UNIVERSIDADE PRESBITERIANA MACKENZIE</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FACULDADE DE ENGENHARIA CIVIL, ARQUITETURA E URBANISMO DA UNIVERSIDADE ESTADUAL DE CAMPINAS (FEC-UNICAMP)</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A FUNDAÇÃO ESCOLA DE SOCIOLOGIA E POLÍTICA DE SÃO PAULO (FESPSP)</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INSTITUTO DE ESTUDOS BRASILEIROS DA UNIVERSIDADE DE SÃO PAULO (IEB-USP)</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INSTITUTO DE PESQUISAS HOSPITALARES ARQUITETO JARBAS KARMAN (IPH)</w:t>
      </w:r>
      <w:r w:rsidRPr="007171AD">
        <w:rPr>
          <w:rFonts w:asciiTheme="minorHAnsi" w:eastAsia="Book Antiqua" w:hAnsiTheme="minorHAnsi" w:cstheme="minorHAnsi"/>
          <w:sz w:val="22"/>
          <w:szCs w:val="22"/>
        </w:rPr>
        <w:t xml:space="preserve">,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w:t>
      </w:r>
      <w:r w:rsidRPr="007171AD">
        <w:rPr>
          <w:rFonts w:asciiTheme="minorHAnsi" w:eastAsia="Book Antiqua" w:hAnsiTheme="minorHAnsi" w:cstheme="minorHAnsi"/>
          <w:sz w:val="22"/>
          <w:szCs w:val="22"/>
        </w:rPr>
        <w:lastRenderedPageBreak/>
        <w:t>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INSTITUTO DOS ARQUITETOS DO BRASIL - DEPARTAMENTO NACIONAL (IAB-DN)</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O INSTITUTO DOS ARQUITETOS DO BRASIL - DEPARTAMENTO DO RIO GRANDE DO SUL (IAB-RS)</w:t>
      </w:r>
      <w:r w:rsidRPr="007171AD">
        <w:rPr>
          <w:rFonts w:asciiTheme="minorHAnsi" w:eastAsia="Book Antiqua" w:hAnsiTheme="minorHAnsi" w:cstheme="minorHAnsi"/>
          <w:sz w:val="22"/>
          <w:szCs w:val="22"/>
        </w:rPr>
        <w:t>, pessoa jurídica de direito privado, sem fins lucrativos, com sede na Rua General Canabarro, 363 inscrita no CNPJ/MF sob nº 92.915.214/0001-06, neste ato representada por Rafael Pavan dos Passos, [brasileiro], [estado civil], [Arquiteto e Urbanista], portador da cédula de identidade RG [nº] e inscrito no CPF/MF sob [nº], residente e domiciliado na [endereço], nº [x], CEP [x], no Município de Porto Alegre, Rio Grande do Sul;</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INSTITUTO LINA BO E P. M. BARDI</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INSTITUTO VIRGÍNIA E VILANOVA ARTIGAS</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after="24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O NÚCLEO DE PESQUISA E DOCUMENTAÇÃO DA FACULDADE DE ARQUITETURA E URBANISMO DA UNIVERSIDADE FEDERAL DO RIO DE JANEIRO (NPD FAU-UFRJ)</w:t>
      </w:r>
      <w:r w:rsidRPr="007171AD">
        <w:rPr>
          <w:rFonts w:asciiTheme="minorHAnsi" w:eastAsia="Book Antiqua" w:hAnsiTheme="minorHAnsi" w:cstheme="minorHAnsi"/>
          <w:sz w:val="22"/>
          <w:szCs w:val="22"/>
        </w:rPr>
        <w:t>, pessoa jurídica de direito privado, sem fins lucrativos, com sede na Rua Bento Freitas, 306 - 4º andar - Vila Buarque, CEP 01220-000, São Paulo – SP, inscrita no CNPJ/MF sob nº 46.226.148/0001-40, neste ato representada por Fernando Túlio Salva Rocha Franco, [nacionalidade], [estado civil], [profissão], portador da cédula de identidade RG [nº] e inscrito no CPF/MF sob [nº], residente e domiciliado na [endereço], nº [x], CEP [x], no Município de [x], Estado de [x];</w:t>
      </w:r>
    </w:p>
    <w:p w:rsidR="00E7314E" w:rsidRPr="007171AD" w:rsidRDefault="00E7314E" w:rsidP="00E7314E">
      <w:pPr>
        <w:spacing w:before="200"/>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A PONTIFÍCIA UNIVERSIDADE CATÓLICA DO RIO GRANDE DO SUL (PUCRS)</w:t>
      </w:r>
      <w:r w:rsidRPr="007171AD">
        <w:rPr>
          <w:rFonts w:asciiTheme="minorHAnsi" w:eastAsia="Book Antiqua" w:hAnsiTheme="minorHAnsi" w:cstheme="minorHAnsi"/>
          <w:sz w:val="22"/>
          <w:szCs w:val="22"/>
        </w:rPr>
        <w:t xml:space="preserve">, pessoa jurídica de direito privado, sem fins lucrativos, </w:t>
      </w:r>
      <w:r w:rsidRPr="007171AD">
        <w:rPr>
          <w:rFonts w:asciiTheme="minorHAnsi" w:eastAsia="Book Antiqua" w:hAnsiTheme="minorHAnsi" w:cstheme="minorHAnsi"/>
          <w:color w:val="FF0000"/>
          <w:sz w:val="22"/>
          <w:szCs w:val="22"/>
        </w:rPr>
        <w:t>com sede na Av. Ipiranga, 6681, CEP 90619-</w:t>
      </w:r>
      <w:proofErr w:type="gramStart"/>
      <w:r w:rsidRPr="007171AD">
        <w:rPr>
          <w:rFonts w:asciiTheme="minorHAnsi" w:eastAsia="Book Antiqua" w:hAnsiTheme="minorHAnsi" w:cstheme="minorHAnsi"/>
          <w:color w:val="FF0000"/>
          <w:sz w:val="22"/>
          <w:szCs w:val="22"/>
        </w:rPr>
        <w:t>900,  Porto</w:t>
      </w:r>
      <w:proofErr w:type="gramEnd"/>
      <w:r w:rsidRPr="007171AD">
        <w:rPr>
          <w:rFonts w:asciiTheme="minorHAnsi" w:eastAsia="Book Antiqua" w:hAnsiTheme="minorHAnsi" w:cstheme="minorHAnsi"/>
          <w:color w:val="FF0000"/>
          <w:sz w:val="22"/>
          <w:szCs w:val="22"/>
        </w:rPr>
        <w:t xml:space="preserve"> Alegre - RS</w:t>
      </w:r>
      <w:r w:rsidRPr="007171AD">
        <w:rPr>
          <w:rFonts w:asciiTheme="minorHAnsi" w:eastAsia="Book Antiqua" w:hAnsiTheme="minorHAnsi" w:cstheme="minorHAnsi"/>
          <w:sz w:val="22"/>
          <w:szCs w:val="22"/>
        </w:rPr>
        <w:t xml:space="preserve">, inscrita no CNPJ/MF sob </w:t>
      </w:r>
      <w:r w:rsidRPr="007171AD">
        <w:rPr>
          <w:rFonts w:asciiTheme="minorHAnsi" w:eastAsia="Book Antiqua" w:hAnsiTheme="minorHAnsi" w:cstheme="minorHAnsi"/>
          <w:color w:val="FF0000"/>
          <w:sz w:val="22"/>
          <w:szCs w:val="22"/>
        </w:rPr>
        <w:t>nº 88.630.413/0002-81</w:t>
      </w:r>
      <w:r w:rsidRPr="007171AD">
        <w:rPr>
          <w:rFonts w:asciiTheme="minorHAnsi" w:eastAsia="Book Antiqua" w:hAnsiTheme="minorHAnsi" w:cstheme="minorHAnsi"/>
          <w:sz w:val="22"/>
          <w:szCs w:val="22"/>
        </w:rPr>
        <w:t xml:space="preserve">, neste ato representada por </w:t>
      </w:r>
      <w:r w:rsidRPr="007171AD">
        <w:rPr>
          <w:rFonts w:asciiTheme="minorHAnsi" w:eastAsia="Book Antiqua" w:hAnsiTheme="minorHAnsi" w:cstheme="minorHAnsi"/>
          <w:color w:val="FF0000"/>
          <w:sz w:val="22"/>
          <w:szCs w:val="22"/>
        </w:rPr>
        <w:t>XXXXXXXX</w:t>
      </w:r>
      <w:r w:rsidRPr="007171AD">
        <w:rPr>
          <w:rFonts w:asciiTheme="minorHAnsi" w:eastAsia="Book Antiqua" w:hAnsiTheme="minorHAnsi" w:cstheme="minorHAnsi"/>
          <w:sz w:val="22"/>
          <w:szCs w:val="22"/>
        </w:rPr>
        <w:t>, [nacionalidade], [estado civil], [profissão], portador da cédula de identidade RG [nº] e inscrito no CPF/MF sob [nº], residente e domiciliado na [endereço], nº [x], CEP [x], no Município de [x], Estado de [x];</w:t>
      </w:r>
      <w:r w:rsidRPr="007171AD">
        <w:rPr>
          <w:rFonts w:asciiTheme="minorHAnsi" w:eastAsia="Book Antiqua" w:hAnsiTheme="minorHAnsi" w:cstheme="minorHAnsi"/>
          <w:b/>
          <w:sz w:val="22"/>
          <w:szCs w:val="22"/>
        </w:rPr>
        <w:t xml:space="preserve"> </w:t>
      </w:r>
    </w:p>
    <w:p w:rsidR="00E7314E" w:rsidRPr="007171AD" w:rsidRDefault="00E7314E" w:rsidP="00E7314E">
      <w:pPr>
        <w:spacing w:before="200"/>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 xml:space="preserve">A UNIVERSIDADE FEDERAL DO RIO GRANDE DO SUL (UFRGS), </w:t>
      </w:r>
      <w:r w:rsidRPr="007171AD">
        <w:rPr>
          <w:rFonts w:asciiTheme="minorHAnsi" w:eastAsia="Book Antiqua" w:hAnsiTheme="minorHAnsi" w:cstheme="minorHAnsi"/>
          <w:sz w:val="22"/>
          <w:szCs w:val="22"/>
        </w:rPr>
        <w:t>pessoa jurídica de direito público, sem fins lucrativos, com sede na Avenida Paulo Gama, 110, Porto Alegre, Rio Grande do Sul, CEP, inscrita no CNPJ 92969856/0001-98, neste ato representada pelo reitor Professor Doutor Carlos André Bulhões Mendes, brasileiro, casado, Professor Universitário, portador da cédula de identidade RG n.</w:t>
      </w:r>
    </w:p>
    <w:p w:rsidR="00E7314E" w:rsidRPr="007171AD" w:rsidRDefault="00E7314E" w:rsidP="00E7314E">
      <w:pPr>
        <w:spacing w:before="200"/>
        <w:jc w:val="both"/>
        <w:rPr>
          <w:rFonts w:asciiTheme="minorHAnsi" w:eastAsia="Book Antiqua" w:hAnsiTheme="minorHAnsi" w:cstheme="minorHAnsi"/>
          <w:b/>
          <w:sz w:val="22"/>
          <w:szCs w:val="22"/>
        </w:rPr>
      </w:pPr>
    </w:p>
    <w:p w:rsidR="00E7314E" w:rsidRPr="007171AD" w:rsidRDefault="00E7314E" w:rsidP="00E7314E">
      <w:pPr>
        <w:spacing w:after="240"/>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sz w:val="22"/>
          <w:szCs w:val="22"/>
        </w:rPr>
        <w:t>doravante</w:t>
      </w:r>
      <w:proofErr w:type="gramEnd"/>
      <w:r w:rsidRPr="007171AD">
        <w:rPr>
          <w:rFonts w:asciiTheme="minorHAnsi" w:eastAsia="Book Antiqua" w:hAnsiTheme="minorHAnsi" w:cstheme="minorHAnsi"/>
          <w:sz w:val="22"/>
          <w:szCs w:val="22"/>
        </w:rPr>
        <w:t xml:space="preserve"> denominadas, em conjunto, “Partes”, </w:t>
      </w:r>
      <w:r w:rsidRPr="007171AD">
        <w:rPr>
          <w:rFonts w:asciiTheme="minorHAnsi" w:eastAsia="Book Antiqua" w:hAnsiTheme="minorHAnsi" w:cstheme="minorHAnsi"/>
          <w:b/>
          <w:sz w:val="22"/>
          <w:szCs w:val="22"/>
        </w:rPr>
        <w:t>RESOLVEM</w:t>
      </w:r>
      <w:r w:rsidRPr="007171AD">
        <w:rPr>
          <w:rFonts w:asciiTheme="minorHAnsi" w:eastAsia="Book Antiqua" w:hAnsiTheme="minorHAnsi" w:cstheme="minorHAnsi"/>
          <w:sz w:val="22"/>
          <w:szCs w:val="22"/>
        </w:rPr>
        <w:t xml:space="preserve"> celebrar entre si o presente termo, constituindo assim a Rede Brasileira de Acervos de Arquitetura e Urbanismo, a ser regido de acordo com as seguintes cláusulas:</w:t>
      </w:r>
    </w:p>
    <w:p w:rsidR="00E7314E" w:rsidRPr="007171AD" w:rsidRDefault="00E7314E" w:rsidP="00E7314E">
      <w:pPr>
        <w:spacing w:after="240"/>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lastRenderedPageBreak/>
        <w:t>CLÁUSULA PRIMEIRA – DO OBJETO</w:t>
      </w:r>
    </w:p>
    <w:p w:rsidR="00E7314E" w:rsidRPr="007171AD" w:rsidRDefault="00E7314E" w:rsidP="00E7314E">
      <w:pPr>
        <w:spacing w:after="240"/>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b/>
          <w:sz w:val="22"/>
          <w:szCs w:val="22"/>
        </w:rPr>
        <w:t>1.1</w:t>
      </w:r>
      <w:r w:rsidRPr="007171AD">
        <w:rPr>
          <w:rFonts w:asciiTheme="minorHAnsi" w:eastAsia="Book Antiqua" w:hAnsiTheme="minorHAnsi" w:cstheme="minorHAnsi"/>
          <w:sz w:val="22"/>
          <w:szCs w:val="22"/>
        </w:rPr>
        <w:t xml:space="preserve"> Constitui</w:t>
      </w:r>
      <w:proofErr w:type="gramEnd"/>
      <w:r w:rsidRPr="007171AD">
        <w:rPr>
          <w:rFonts w:asciiTheme="minorHAnsi" w:eastAsia="Book Antiqua" w:hAnsiTheme="minorHAnsi" w:cstheme="minorHAnsi"/>
          <w:sz w:val="22"/>
          <w:szCs w:val="22"/>
        </w:rPr>
        <w:t xml:space="preserve"> objeto do presente Convênio a cooperação recíproca entre as Partes, com vistas a preservação, difusão e estímulo à pesquisa de acervos de arquitetura e urbanismo mantidos pelas Partes. </w:t>
      </w: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CLÁUSULA SEGUNDA – DOS OBJETIVOS </w:t>
      </w:r>
    </w:p>
    <w:p w:rsidR="00E7314E" w:rsidRPr="007171AD" w:rsidRDefault="00E7314E" w:rsidP="00E7314E">
      <w:pPr>
        <w:jc w:val="both"/>
        <w:rPr>
          <w:rFonts w:asciiTheme="minorHAnsi" w:eastAsia="Book Antiqua" w:hAnsiTheme="minorHAnsi" w:cstheme="minorHAnsi"/>
          <w:b/>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2.1</w:t>
      </w:r>
      <w:r w:rsidRPr="007171AD">
        <w:rPr>
          <w:rFonts w:asciiTheme="minorHAnsi" w:eastAsia="Book Antiqua" w:hAnsiTheme="minorHAnsi" w:cstheme="minorHAnsi"/>
          <w:sz w:val="22"/>
          <w:szCs w:val="22"/>
        </w:rPr>
        <w:t xml:space="preserve"> Caberá às Partes, dentre outros:</w:t>
      </w:r>
    </w:p>
    <w:p w:rsidR="00E7314E" w:rsidRPr="007171AD" w:rsidRDefault="00E7314E" w:rsidP="00E7314E">
      <w:pPr>
        <w:numPr>
          <w:ilvl w:val="0"/>
          <w:numId w:val="29"/>
        </w:numP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 xml:space="preserve">Desenvolver e compartilhar documentos de referência relacionados à política de acervos envolvendo documentação, catalogação, digitalização, manuseio, armazenamento, conservação, exposição, empréstimo e baixa; </w:t>
      </w:r>
    </w:p>
    <w:p w:rsidR="00E7314E" w:rsidRPr="007171AD" w:rsidRDefault="00E7314E" w:rsidP="00E7314E">
      <w:pPr>
        <w:numPr>
          <w:ilvl w:val="0"/>
          <w:numId w:val="29"/>
        </w:numPr>
        <w:pBdr>
          <w:top w:val="nil"/>
          <w:left w:val="nil"/>
          <w:bottom w:val="nil"/>
          <w:right w:val="nil"/>
          <w:between w:val="nil"/>
        </w:pBdr>
        <w:jc w:val="both"/>
        <w:rPr>
          <w:rFonts w:asciiTheme="minorHAnsi" w:eastAsia="Book Antiqua" w:hAnsiTheme="minorHAnsi" w:cstheme="minorHAnsi"/>
          <w:color w:val="000000"/>
          <w:sz w:val="22"/>
          <w:szCs w:val="22"/>
        </w:rPr>
      </w:pPr>
      <w:r w:rsidRPr="007171AD">
        <w:rPr>
          <w:rFonts w:asciiTheme="minorHAnsi" w:eastAsia="Book Antiqua" w:hAnsiTheme="minorHAnsi" w:cstheme="minorHAnsi"/>
          <w:color w:val="000000"/>
          <w:sz w:val="22"/>
          <w:szCs w:val="22"/>
        </w:rPr>
        <w:t xml:space="preserve">Desenvolver </w:t>
      </w:r>
      <w:r w:rsidRPr="007171AD">
        <w:rPr>
          <w:rFonts w:asciiTheme="minorHAnsi" w:eastAsia="Book Antiqua" w:hAnsiTheme="minorHAnsi" w:cstheme="minorHAnsi"/>
          <w:sz w:val="22"/>
          <w:szCs w:val="22"/>
        </w:rPr>
        <w:t>meios</w:t>
      </w:r>
      <w:r w:rsidRPr="007171AD">
        <w:rPr>
          <w:rFonts w:asciiTheme="minorHAnsi" w:eastAsia="Book Antiqua" w:hAnsiTheme="minorHAnsi" w:cstheme="minorHAnsi"/>
          <w:color w:val="000000"/>
          <w:sz w:val="22"/>
          <w:szCs w:val="22"/>
        </w:rPr>
        <w:t xml:space="preserve"> para compartilhamento integrado </w:t>
      </w:r>
      <w:r w:rsidRPr="007171AD">
        <w:rPr>
          <w:rFonts w:asciiTheme="minorHAnsi" w:eastAsia="Book Antiqua" w:hAnsiTheme="minorHAnsi" w:cstheme="minorHAnsi"/>
          <w:sz w:val="22"/>
          <w:szCs w:val="22"/>
        </w:rPr>
        <w:t>de</w:t>
      </w:r>
      <w:r w:rsidRPr="007171AD">
        <w:rPr>
          <w:rFonts w:asciiTheme="minorHAnsi" w:eastAsia="Book Antiqua" w:hAnsiTheme="minorHAnsi" w:cstheme="minorHAnsi"/>
          <w:color w:val="000000"/>
          <w:sz w:val="22"/>
          <w:szCs w:val="22"/>
        </w:rPr>
        <w:t xml:space="preserve"> acervos; </w:t>
      </w:r>
    </w:p>
    <w:p w:rsidR="00E7314E" w:rsidRPr="007171AD" w:rsidRDefault="00E7314E" w:rsidP="00E7314E">
      <w:pPr>
        <w:numPr>
          <w:ilvl w:val="0"/>
          <w:numId w:val="29"/>
        </w:numP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 xml:space="preserve">Desenvolver Planos de Ação compatíveis às missões das PARTES; </w:t>
      </w:r>
    </w:p>
    <w:p w:rsidR="00E7314E" w:rsidRPr="007171AD" w:rsidRDefault="00E7314E" w:rsidP="00E7314E">
      <w:pPr>
        <w:numPr>
          <w:ilvl w:val="0"/>
          <w:numId w:val="29"/>
        </w:numPr>
        <w:pBdr>
          <w:top w:val="nil"/>
          <w:left w:val="nil"/>
          <w:bottom w:val="nil"/>
          <w:right w:val="nil"/>
          <w:between w:val="nil"/>
        </w:pBdr>
        <w:jc w:val="both"/>
        <w:rPr>
          <w:rFonts w:asciiTheme="minorHAnsi" w:eastAsia="Book Antiqua" w:hAnsiTheme="minorHAnsi" w:cstheme="minorHAnsi"/>
          <w:color w:val="000000"/>
          <w:sz w:val="22"/>
          <w:szCs w:val="22"/>
        </w:rPr>
      </w:pPr>
      <w:proofErr w:type="gramStart"/>
      <w:r w:rsidRPr="007171AD">
        <w:rPr>
          <w:rFonts w:asciiTheme="minorHAnsi" w:eastAsia="Book Antiqua" w:hAnsiTheme="minorHAnsi" w:cstheme="minorHAnsi"/>
          <w:sz w:val="22"/>
          <w:szCs w:val="22"/>
        </w:rPr>
        <w:t xml:space="preserve">Realizar </w:t>
      </w:r>
      <w:r w:rsidRPr="007171AD">
        <w:rPr>
          <w:rFonts w:asciiTheme="minorHAnsi" w:eastAsia="Book Antiqua" w:hAnsiTheme="minorHAnsi" w:cstheme="minorHAnsi"/>
          <w:color w:val="000000"/>
          <w:sz w:val="22"/>
          <w:szCs w:val="22"/>
        </w:rPr>
        <w:t xml:space="preserve"> atividades</w:t>
      </w:r>
      <w:proofErr w:type="gramEnd"/>
      <w:r w:rsidRPr="007171AD">
        <w:rPr>
          <w:rFonts w:asciiTheme="minorHAnsi" w:eastAsia="Book Antiqua" w:hAnsiTheme="minorHAnsi" w:cstheme="minorHAnsi"/>
          <w:color w:val="000000"/>
          <w:sz w:val="22"/>
          <w:szCs w:val="22"/>
        </w:rPr>
        <w:t xml:space="preserve"> culturais conjuntas, tais como: seminários, palestras, exposições</w:t>
      </w:r>
      <w:r w:rsidRPr="007171AD">
        <w:rPr>
          <w:rFonts w:asciiTheme="minorHAnsi" w:eastAsia="Book Antiqua" w:hAnsiTheme="minorHAnsi" w:cstheme="minorHAnsi"/>
          <w:sz w:val="22"/>
          <w:szCs w:val="22"/>
        </w:rPr>
        <w:t xml:space="preserve"> e</w:t>
      </w:r>
      <w:r w:rsidRPr="007171AD">
        <w:rPr>
          <w:rFonts w:asciiTheme="minorHAnsi" w:eastAsia="Book Antiqua" w:hAnsiTheme="minorHAnsi" w:cstheme="minorHAnsi"/>
          <w:color w:val="000000"/>
          <w:sz w:val="22"/>
          <w:szCs w:val="22"/>
        </w:rPr>
        <w:t xml:space="preserve"> publicações; e</w:t>
      </w:r>
    </w:p>
    <w:p w:rsidR="00E7314E" w:rsidRPr="007171AD" w:rsidRDefault="00E7314E" w:rsidP="00E7314E">
      <w:pPr>
        <w:numPr>
          <w:ilvl w:val="0"/>
          <w:numId w:val="29"/>
        </w:numPr>
        <w:pBdr>
          <w:top w:val="nil"/>
          <w:left w:val="nil"/>
          <w:bottom w:val="nil"/>
          <w:right w:val="nil"/>
          <w:between w:val="nil"/>
        </w:pBdr>
        <w:jc w:val="both"/>
        <w:rPr>
          <w:rFonts w:asciiTheme="minorHAnsi" w:eastAsia="Book Antiqua" w:hAnsiTheme="minorHAnsi" w:cstheme="minorHAnsi"/>
          <w:color w:val="000000"/>
          <w:sz w:val="22"/>
          <w:szCs w:val="22"/>
        </w:rPr>
      </w:pPr>
      <w:r w:rsidRPr="007171AD">
        <w:rPr>
          <w:rFonts w:asciiTheme="minorHAnsi" w:eastAsia="Book Antiqua" w:hAnsiTheme="minorHAnsi" w:cstheme="minorHAnsi"/>
          <w:color w:val="000000"/>
          <w:sz w:val="22"/>
          <w:szCs w:val="22"/>
        </w:rPr>
        <w:t>Buscar mecanismos para viabilizar o financiamento de suas ações</w:t>
      </w:r>
      <w:r w:rsidRPr="007171AD">
        <w:rPr>
          <w:rFonts w:asciiTheme="minorHAnsi" w:eastAsia="Book Antiqua" w:hAnsiTheme="minorHAnsi" w:cstheme="minorHAnsi"/>
          <w:sz w:val="22"/>
          <w:szCs w:val="22"/>
        </w:rPr>
        <w:t>.</w:t>
      </w:r>
      <w:r w:rsidRPr="007171AD">
        <w:rPr>
          <w:rFonts w:asciiTheme="minorHAnsi" w:eastAsia="Book Antiqua" w:hAnsiTheme="minorHAnsi" w:cstheme="minorHAnsi"/>
          <w:color w:val="000000"/>
          <w:sz w:val="22"/>
          <w:szCs w:val="22"/>
        </w:rPr>
        <w:t xml:space="preserve"> </w:t>
      </w:r>
    </w:p>
    <w:p w:rsidR="00E7314E" w:rsidRPr="007171AD" w:rsidRDefault="00E7314E" w:rsidP="00E7314E">
      <w:pPr>
        <w:jc w:val="both"/>
        <w:rPr>
          <w:rFonts w:asciiTheme="minorHAnsi" w:eastAsia="Book Antiqua" w:hAnsiTheme="minorHAnsi" w:cstheme="minorHAnsi"/>
          <w:b/>
          <w:sz w:val="22"/>
          <w:szCs w:val="22"/>
        </w:rPr>
      </w:pP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CLÁUSULA TERCEIRA – DA GOVERNANÇA  </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3.1</w:t>
      </w:r>
      <w:r w:rsidRPr="007171AD">
        <w:rPr>
          <w:rFonts w:asciiTheme="minorHAnsi" w:eastAsia="Book Antiqua" w:hAnsiTheme="minorHAnsi" w:cstheme="minorHAnsi"/>
          <w:sz w:val="22"/>
          <w:szCs w:val="22"/>
        </w:rPr>
        <w:t xml:space="preserve"> A Rede será formada</w:t>
      </w:r>
      <w:r w:rsidRPr="007171AD">
        <w:rPr>
          <w:rFonts w:asciiTheme="minorHAnsi" w:eastAsia="Book Antiqua" w:hAnsiTheme="minorHAnsi" w:cstheme="minorHAnsi"/>
          <w:b/>
          <w:sz w:val="22"/>
          <w:szCs w:val="22"/>
        </w:rPr>
        <w:t xml:space="preserve"> </w:t>
      </w:r>
      <w:r w:rsidRPr="007171AD">
        <w:rPr>
          <w:rFonts w:asciiTheme="minorHAnsi" w:eastAsia="Book Antiqua" w:hAnsiTheme="minorHAnsi" w:cstheme="minorHAnsi"/>
          <w:sz w:val="22"/>
          <w:szCs w:val="22"/>
        </w:rPr>
        <w:t xml:space="preserve">por entidades que detenham acervos de arquitetura e urbanismo;  </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3.2</w:t>
      </w:r>
      <w:r w:rsidRPr="007171AD">
        <w:rPr>
          <w:rFonts w:asciiTheme="minorHAnsi" w:eastAsia="Book Antiqua" w:hAnsiTheme="minorHAnsi" w:cstheme="minorHAnsi"/>
          <w:sz w:val="22"/>
          <w:szCs w:val="22"/>
        </w:rPr>
        <w:t xml:space="preserve"> A Rede será constituída por:</w:t>
      </w:r>
    </w:p>
    <w:p w:rsidR="00E7314E" w:rsidRPr="007171AD" w:rsidRDefault="00E7314E" w:rsidP="00E7314E">
      <w:pPr>
        <w:numPr>
          <w:ilvl w:val="0"/>
          <w:numId w:val="30"/>
        </w:numPr>
        <w:pBdr>
          <w:top w:val="nil"/>
          <w:left w:val="nil"/>
          <w:bottom w:val="nil"/>
          <w:right w:val="nil"/>
          <w:between w:val="nil"/>
        </w:pBdr>
        <w:jc w:val="both"/>
        <w:rPr>
          <w:rFonts w:asciiTheme="minorHAnsi" w:eastAsia="Book Antiqua" w:hAnsiTheme="minorHAnsi" w:cstheme="minorHAnsi"/>
          <w:color w:val="000000"/>
          <w:sz w:val="22"/>
          <w:szCs w:val="22"/>
        </w:rPr>
      </w:pPr>
      <w:r w:rsidRPr="007171AD">
        <w:rPr>
          <w:rFonts w:asciiTheme="minorHAnsi" w:eastAsia="Book Antiqua" w:hAnsiTheme="minorHAnsi" w:cstheme="minorHAnsi"/>
          <w:color w:val="000000"/>
          <w:sz w:val="22"/>
          <w:szCs w:val="22"/>
        </w:rPr>
        <w:t xml:space="preserve">Conselho gestor, formado por um representante titular e suplente de cada entidade;  </w:t>
      </w:r>
    </w:p>
    <w:p w:rsidR="00E7314E" w:rsidRPr="007171AD" w:rsidRDefault="00E7314E" w:rsidP="00E7314E">
      <w:pPr>
        <w:numPr>
          <w:ilvl w:val="0"/>
          <w:numId w:val="30"/>
        </w:numPr>
        <w:pBdr>
          <w:top w:val="nil"/>
          <w:left w:val="nil"/>
          <w:bottom w:val="nil"/>
          <w:right w:val="nil"/>
          <w:between w:val="nil"/>
        </w:pBdr>
        <w:jc w:val="both"/>
        <w:rPr>
          <w:rFonts w:asciiTheme="minorHAnsi" w:eastAsia="Book Antiqua" w:hAnsiTheme="minorHAnsi" w:cstheme="minorHAnsi"/>
          <w:color w:val="000000"/>
          <w:sz w:val="22"/>
          <w:szCs w:val="22"/>
        </w:rPr>
      </w:pPr>
      <w:r w:rsidRPr="007171AD">
        <w:rPr>
          <w:rFonts w:asciiTheme="minorHAnsi" w:eastAsia="Book Antiqua" w:hAnsiTheme="minorHAnsi" w:cstheme="minorHAnsi"/>
          <w:color w:val="000000"/>
          <w:sz w:val="22"/>
          <w:szCs w:val="22"/>
        </w:rPr>
        <w:t xml:space="preserve">Secretaria Executiva, </w:t>
      </w:r>
      <w:r w:rsidRPr="007171AD">
        <w:rPr>
          <w:rFonts w:asciiTheme="minorHAnsi" w:eastAsia="Book Antiqua" w:hAnsiTheme="minorHAnsi" w:cstheme="minorHAnsi"/>
          <w:sz w:val="22"/>
          <w:szCs w:val="22"/>
        </w:rPr>
        <w:t>instituída pelo Conselho Gestor;</w:t>
      </w:r>
    </w:p>
    <w:p w:rsidR="00E7314E" w:rsidRPr="007171AD" w:rsidRDefault="00E7314E" w:rsidP="00E7314E">
      <w:pPr>
        <w:numPr>
          <w:ilvl w:val="0"/>
          <w:numId w:val="30"/>
        </w:numPr>
        <w:pBdr>
          <w:top w:val="nil"/>
          <w:left w:val="nil"/>
          <w:bottom w:val="nil"/>
          <w:right w:val="nil"/>
          <w:between w:val="nil"/>
        </w:pBd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Comitê Técnico, formado por um representante de cada Entidade; e</w:t>
      </w:r>
    </w:p>
    <w:p w:rsidR="00E7314E" w:rsidRPr="007171AD" w:rsidRDefault="00E7314E" w:rsidP="00E7314E">
      <w:pPr>
        <w:numPr>
          <w:ilvl w:val="0"/>
          <w:numId w:val="30"/>
        </w:numPr>
        <w:pBdr>
          <w:top w:val="nil"/>
          <w:left w:val="nil"/>
          <w:bottom w:val="nil"/>
          <w:right w:val="nil"/>
          <w:between w:val="nil"/>
        </w:pBdr>
        <w:jc w:val="both"/>
        <w:rPr>
          <w:rFonts w:asciiTheme="minorHAnsi" w:eastAsia="Book Antiqua" w:hAnsiTheme="minorHAnsi" w:cstheme="minorHAnsi"/>
          <w:color w:val="000000"/>
          <w:sz w:val="22"/>
          <w:szCs w:val="22"/>
        </w:rPr>
      </w:pPr>
      <w:r w:rsidRPr="007171AD">
        <w:rPr>
          <w:rFonts w:asciiTheme="minorHAnsi" w:eastAsia="Book Antiqua" w:hAnsiTheme="minorHAnsi" w:cstheme="minorHAnsi"/>
          <w:color w:val="000000"/>
          <w:sz w:val="22"/>
          <w:szCs w:val="22"/>
        </w:rPr>
        <w:t xml:space="preserve">Grupos de Trabalho, </w:t>
      </w:r>
      <w:r w:rsidRPr="007171AD">
        <w:rPr>
          <w:rFonts w:asciiTheme="minorHAnsi" w:eastAsia="Book Antiqua" w:hAnsiTheme="minorHAnsi" w:cstheme="minorHAnsi"/>
          <w:sz w:val="22"/>
          <w:szCs w:val="22"/>
        </w:rPr>
        <w:t xml:space="preserve">instituídos pelo Comitê Técnico; </w:t>
      </w:r>
    </w:p>
    <w:p w:rsidR="00E7314E" w:rsidRPr="007171AD" w:rsidRDefault="00E7314E" w:rsidP="00E7314E">
      <w:pPr>
        <w:pBdr>
          <w:top w:val="nil"/>
          <w:left w:val="nil"/>
          <w:bottom w:val="nil"/>
          <w:right w:val="nil"/>
          <w:between w:val="nil"/>
        </w:pBdr>
        <w:ind w:left="720"/>
        <w:jc w:val="both"/>
        <w:rPr>
          <w:rFonts w:asciiTheme="minorHAnsi" w:eastAsia="Book Antiqua" w:hAnsiTheme="minorHAnsi" w:cstheme="minorHAnsi"/>
          <w:color w:val="000000"/>
          <w:sz w:val="22"/>
          <w:szCs w:val="22"/>
        </w:rPr>
      </w:pPr>
    </w:p>
    <w:p w:rsidR="00E7314E" w:rsidRPr="007171AD" w:rsidRDefault="00E7314E" w:rsidP="00E7314E">
      <w:pPr>
        <w:pBdr>
          <w:top w:val="nil"/>
          <w:left w:val="nil"/>
          <w:bottom w:val="nil"/>
          <w:right w:val="nil"/>
          <w:between w:val="nil"/>
        </w:pBd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3.2</w:t>
      </w:r>
      <w:r w:rsidRPr="007171AD">
        <w:rPr>
          <w:rFonts w:asciiTheme="minorHAnsi" w:eastAsia="Book Antiqua" w:hAnsiTheme="minorHAnsi" w:cstheme="minorHAnsi"/>
          <w:sz w:val="22"/>
          <w:szCs w:val="22"/>
        </w:rPr>
        <w:t xml:space="preserve"> </w:t>
      </w:r>
      <w:r w:rsidRPr="007171AD">
        <w:rPr>
          <w:rFonts w:asciiTheme="minorHAnsi" w:eastAsia="Book Antiqua" w:hAnsiTheme="minorHAnsi" w:cstheme="minorHAnsi"/>
          <w:color w:val="000000"/>
          <w:sz w:val="22"/>
          <w:szCs w:val="22"/>
        </w:rPr>
        <w:t>A</w:t>
      </w:r>
      <w:r w:rsidRPr="007171AD">
        <w:rPr>
          <w:rFonts w:asciiTheme="minorHAnsi" w:eastAsia="Book Antiqua" w:hAnsiTheme="minorHAnsi" w:cstheme="minorHAnsi"/>
          <w:sz w:val="22"/>
          <w:szCs w:val="22"/>
        </w:rPr>
        <w:t xml:space="preserve"> REDE poderá convidar a participar para acompanhamento e troca de experiência, por um período determinado, outras entidades na condição de colaboradoras, sem direito a voto.   </w:t>
      </w:r>
    </w:p>
    <w:p w:rsidR="00E7314E" w:rsidRPr="007171AD" w:rsidRDefault="00E7314E" w:rsidP="00E7314E">
      <w:pPr>
        <w:pBdr>
          <w:top w:val="nil"/>
          <w:left w:val="nil"/>
          <w:bottom w:val="nil"/>
          <w:right w:val="nil"/>
          <w:between w:val="nil"/>
        </w:pBd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 xml:space="preserve">  </w:t>
      </w:r>
      <w:r w:rsidRPr="007171AD">
        <w:rPr>
          <w:rFonts w:asciiTheme="minorHAnsi" w:eastAsia="Book Antiqua" w:hAnsiTheme="minorHAnsi" w:cstheme="minorHAnsi"/>
          <w:color w:val="000000"/>
          <w:sz w:val="22"/>
          <w:szCs w:val="22"/>
        </w:rPr>
        <w:t xml:space="preserve"> </w:t>
      </w: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CLÁUSULA QUARTA – DA COMPOSIÇÃO  </w:t>
      </w: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 xml:space="preserve">4.1. </w:t>
      </w:r>
      <w:r w:rsidRPr="007171AD">
        <w:rPr>
          <w:rFonts w:asciiTheme="minorHAnsi" w:eastAsia="Book Antiqua" w:hAnsiTheme="minorHAnsi" w:cstheme="minorHAnsi"/>
          <w:sz w:val="22"/>
          <w:szCs w:val="22"/>
        </w:rPr>
        <w:t>Para uma entidade ser incorporada à Rede deverá ser aprovado pelo Conselho Gestor pela sua maioria simples.</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 xml:space="preserve">CLÁUSULA QUINTA – DAS REUNIÕES    </w:t>
      </w:r>
    </w:p>
    <w:p w:rsidR="00E7314E" w:rsidRPr="007171AD" w:rsidRDefault="00E7314E" w:rsidP="00E7314E">
      <w:pPr>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b/>
          <w:sz w:val="22"/>
          <w:szCs w:val="22"/>
        </w:rPr>
        <w:t>5.1</w:t>
      </w:r>
      <w:r w:rsidRPr="007171AD">
        <w:rPr>
          <w:rFonts w:asciiTheme="minorHAnsi" w:eastAsia="Book Antiqua" w:hAnsiTheme="minorHAnsi" w:cstheme="minorHAnsi"/>
          <w:sz w:val="22"/>
          <w:szCs w:val="22"/>
        </w:rPr>
        <w:t xml:space="preserve"> As</w:t>
      </w:r>
      <w:proofErr w:type="gramEnd"/>
      <w:r w:rsidRPr="007171AD">
        <w:rPr>
          <w:rFonts w:asciiTheme="minorHAnsi" w:eastAsia="Book Antiqua" w:hAnsiTheme="minorHAnsi" w:cstheme="minorHAnsi"/>
          <w:sz w:val="22"/>
          <w:szCs w:val="22"/>
        </w:rPr>
        <w:t xml:space="preserve"> reuniões deverão ser registradas em ata e serão convocadas com antecedência mínima de 7 dias;</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5.2</w:t>
      </w:r>
      <w:r w:rsidRPr="007171AD">
        <w:rPr>
          <w:rFonts w:asciiTheme="minorHAnsi" w:eastAsia="Book Antiqua" w:hAnsiTheme="minorHAnsi" w:cstheme="minorHAnsi"/>
          <w:sz w:val="22"/>
          <w:szCs w:val="22"/>
        </w:rPr>
        <w:t xml:space="preserve"> O Conselho Gestor deverá se reunir, no mínimo, duas vezes ao ano. </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 xml:space="preserve">CLÁUSULA SEXTA– DAS DELIBERAÇÕES </w:t>
      </w:r>
    </w:p>
    <w:p w:rsidR="00E7314E" w:rsidRPr="007171AD" w:rsidRDefault="00E7314E" w:rsidP="00E7314E">
      <w:pPr>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b/>
          <w:sz w:val="22"/>
          <w:szCs w:val="22"/>
        </w:rPr>
        <w:t>6.1</w:t>
      </w:r>
      <w:r w:rsidRPr="007171AD">
        <w:rPr>
          <w:rFonts w:asciiTheme="minorHAnsi" w:eastAsia="Book Antiqua" w:hAnsiTheme="minorHAnsi" w:cstheme="minorHAnsi"/>
          <w:sz w:val="22"/>
          <w:szCs w:val="22"/>
        </w:rPr>
        <w:t xml:space="preserve"> As</w:t>
      </w:r>
      <w:proofErr w:type="gramEnd"/>
      <w:r w:rsidRPr="007171AD">
        <w:rPr>
          <w:rFonts w:asciiTheme="minorHAnsi" w:eastAsia="Book Antiqua" w:hAnsiTheme="minorHAnsi" w:cstheme="minorHAnsi"/>
          <w:sz w:val="22"/>
          <w:szCs w:val="22"/>
        </w:rPr>
        <w:t xml:space="preserve"> decisões adotadas pela Rede serão feitas por meio de Instruções, que deverão ser aprovadas pela maioria simples do Conselho Gestor;</w:t>
      </w:r>
    </w:p>
    <w:p w:rsidR="00E7314E" w:rsidRPr="007171AD" w:rsidRDefault="00E7314E" w:rsidP="00E7314E">
      <w:pPr>
        <w:jc w:val="both"/>
        <w:rPr>
          <w:rFonts w:asciiTheme="minorHAnsi" w:eastAsia="Book Antiqua" w:hAnsiTheme="minorHAnsi" w:cstheme="minorHAnsi"/>
          <w:b/>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6.2</w:t>
      </w:r>
      <w:r w:rsidRPr="007171AD">
        <w:rPr>
          <w:rFonts w:asciiTheme="minorHAnsi" w:eastAsia="Book Antiqua" w:hAnsiTheme="minorHAnsi" w:cstheme="minorHAnsi"/>
          <w:sz w:val="22"/>
          <w:szCs w:val="22"/>
        </w:rPr>
        <w:t xml:space="preserve"> As Instruções não têm caráter vinculativo. </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 xml:space="preserve">CLÁUSULA SÉTIMA – DA VIGÊNCIA </w:t>
      </w:r>
    </w:p>
    <w:p w:rsidR="00E7314E" w:rsidRPr="007171AD" w:rsidRDefault="00E7314E" w:rsidP="00E7314E">
      <w:pPr>
        <w:pBdr>
          <w:top w:val="nil"/>
          <w:left w:val="nil"/>
          <w:bottom w:val="nil"/>
          <w:right w:val="nil"/>
          <w:between w:val="nil"/>
        </w:pBd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O presente Convênio vigorará pelo prazo de 5 anos, iniciando-se na data de sua assinatura e podendo ser renovado, por iguais períodos, por comum acordo entre as Partes.</w:t>
      </w:r>
    </w:p>
    <w:p w:rsidR="00E7314E" w:rsidRPr="007171AD" w:rsidRDefault="00E7314E" w:rsidP="00E7314E">
      <w:pPr>
        <w:jc w:val="both"/>
        <w:rPr>
          <w:rFonts w:asciiTheme="minorHAnsi" w:eastAsia="Book Antiqua" w:hAnsiTheme="minorHAnsi" w:cstheme="minorHAnsi"/>
          <w:b/>
          <w:sz w:val="22"/>
          <w:szCs w:val="22"/>
        </w:rPr>
      </w:pP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CLÁUSULA OITAVA – DA ALTERAÇÃO E DA RESCISÃO</w:t>
      </w: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lastRenderedPageBreak/>
        <w:t>8.1</w:t>
      </w:r>
      <w:r w:rsidRPr="007171AD">
        <w:rPr>
          <w:rFonts w:asciiTheme="minorHAnsi" w:eastAsia="Book Antiqua" w:hAnsiTheme="minorHAnsi" w:cstheme="minorHAnsi"/>
          <w:sz w:val="22"/>
          <w:szCs w:val="22"/>
        </w:rPr>
        <w:t xml:space="preserve"> O presente Convênio poderá ser alterado por termo aditivo competente, mediante decisão unânime das Partes, assim como poderá ser rescindido em comum acordo entre as Partes ou unilateralmente a qualquer tempo, mediante comunicação por escrito às outras Partes, com antecedência mínima de 30 dias.</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b/>
          <w:sz w:val="22"/>
          <w:szCs w:val="22"/>
        </w:rPr>
        <w:t>8.2</w:t>
      </w:r>
      <w:r w:rsidRPr="007171AD">
        <w:rPr>
          <w:rFonts w:asciiTheme="minorHAnsi" w:eastAsia="Book Antiqua" w:hAnsiTheme="minorHAnsi" w:cstheme="minorHAnsi"/>
          <w:sz w:val="22"/>
          <w:szCs w:val="22"/>
        </w:rPr>
        <w:t xml:space="preserve"> Uma</w:t>
      </w:r>
      <w:proofErr w:type="gramEnd"/>
      <w:r w:rsidRPr="007171AD">
        <w:rPr>
          <w:rFonts w:asciiTheme="minorHAnsi" w:eastAsia="Book Antiqua" w:hAnsiTheme="minorHAnsi" w:cstheme="minorHAnsi"/>
          <w:sz w:val="22"/>
          <w:szCs w:val="22"/>
        </w:rPr>
        <w:t xml:space="preserve"> entidade pode ser excluída do convênio, desde que aprovado por ⅔ do Conselho Gestor. </w:t>
      </w:r>
    </w:p>
    <w:p w:rsidR="00E7314E" w:rsidRPr="007171AD" w:rsidRDefault="00E7314E" w:rsidP="00E7314E">
      <w:pPr>
        <w:jc w:val="both"/>
        <w:rPr>
          <w:rFonts w:asciiTheme="minorHAnsi" w:eastAsia="Book Antiqua" w:hAnsiTheme="minorHAnsi" w:cstheme="minorHAnsi"/>
          <w:b/>
          <w:sz w:val="22"/>
          <w:szCs w:val="22"/>
        </w:rPr>
      </w:pP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CLÁUSULA NONA – DO FORO</w:t>
      </w:r>
    </w:p>
    <w:p w:rsidR="00E7314E" w:rsidRPr="007171AD" w:rsidRDefault="00E7314E" w:rsidP="00E7314E">
      <w:pPr>
        <w:jc w:val="both"/>
        <w:rPr>
          <w:rFonts w:asciiTheme="minorHAnsi" w:eastAsia="Book Antiqua" w:hAnsiTheme="minorHAnsi" w:cstheme="minorHAnsi"/>
          <w:sz w:val="22"/>
          <w:szCs w:val="22"/>
        </w:rPr>
      </w:pPr>
      <w:proofErr w:type="gramStart"/>
      <w:r w:rsidRPr="007171AD">
        <w:rPr>
          <w:rFonts w:asciiTheme="minorHAnsi" w:eastAsia="Book Antiqua" w:hAnsiTheme="minorHAnsi" w:cstheme="minorHAnsi"/>
          <w:b/>
          <w:sz w:val="22"/>
          <w:szCs w:val="22"/>
        </w:rPr>
        <w:t>9.1</w:t>
      </w:r>
      <w:r w:rsidRPr="007171AD">
        <w:rPr>
          <w:rFonts w:asciiTheme="minorHAnsi" w:eastAsia="Book Antiqua" w:hAnsiTheme="minorHAnsi" w:cstheme="minorHAnsi"/>
          <w:sz w:val="22"/>
          <w:szCs w:val="22"/>
        </w:rPr>
        <w:t xml:space="preserve"> As</w:t>
      </w:r>
      <w:proofErr w:type="gramEnd"/>
      <w:r w:rsidRPr="007171AD">
        <w:rPr>
          <w:rFonts w:asciiTheme="minorHAnsi" w:eastAsia="Book Antiqua" w:hAnsiTheme="minorHAnsi" w:cstheme="minorHAnsi"/>
          <w:sz w:val="22"/>
          <w:szCs w:val="22"/>
        </w:rPr>
        <w:t xml:space="preserve"> partes elegem o Foro de </w:t>
      </w:r>
      <w:r w:rsidRPr="007171AD">
        <w:rPr>
          <w:rFonts w:asciiTheme="minorHAnsi" w:eastAsia="Book Antiqua" w:hAnsiTheme="minorHAnsi" w:cstheme="minorHAnsi"/>
          <w:sz w:val="22"/>
          <w:szCs w:val="22"/>
          <w:highlight w:val="yellow"/>
        </w:rPr>
        <w:t>[x]</w:t>
      </w:r>
      <w:r w:rsidRPr="007171AD">
        <w:rPr>
          <w:rFonts w:asciiTheme="minorHAnsi" w:eastAsia="Book Antiqua" w:hAnsiTheme="minorHAnsi" w:cstheme="minorHAnsi"/>
          <w:sz w:val="22"/>
          <w:szCs w:val="22"/>
        </w:rPr>
        <w:t xml:space="preserve"> como único competente para dirimir dúvidas decorrentes deste Convênio, com renúncia expressa a qualquer outro, por mais privilegiado que seja.</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b/>
          <w:sz w:val="22"/>
          <w:szCs w:val="22"/>
        </w:rPr>
      </w:pPr>
      <w:r w:rsidRPr="007171AD">
        <w:rPr>
          <w:rFonts w:asciiTheme="minorHAnsi" w:eastAsia="Book Antiqua" w:hAnsiTheme="minorHAnsi" w:cstheme="minorHAnsi"/>
          <w:b/>
          <w:sz w:val="22"/>
          <w:szCs w:val="22"/>
        </w:rPr>
        <w:t>CLÁUSULA DÉCIMA – DAS DISPOSIÇÕES FINAIS</w:t>
      </w: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b/>
          <w:sz w:val="22"/>
          <w:szCs w:val="22"/>
        </w:rPr>
        <w:t>10.1</w:t>
      </w:r>
      <w:r w:rsidRPr="007171AD">
        <w:rPr>
          <w:rFonts w:asciiTheme="minorHAnsi" w:eastAsia="Book Antiqua" w:hAnsiTheme="minorHAnsi" w:cstheme="minorHAnsi"/>
          <w:sz w:val="22"/>
          <w:szCs w:val="22"/>
        </w:rPr>
        <w:t xml:space="preserve"> O presente Termo de Convênio não envolve transferência de recursos financeiros ou humanos entre as Partes, devendo cada uma delas arcar com eventuais despesas necessárias à execução dos compromissos dispostos na Cláusula Segunda.</w:t>
      </w: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E, por assim estarem de acordo, as partes firmam o presente Termo de Convênio, em 02 (duas) vias de igual teor e forma, na presença das testemunhas abaixo assinadas, para que produza seus devidos efeitos legais.</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jc w:val="both"/>
        <w:rPr>
          <w:rFonts w:asciiTheme="minorHAnsi" w:eastAsia="Book Antiqua" w:hAnsiTheme="minorHAnsi" w:cstheme="minorHAnsi"/>
          <w:sz w:val="22"/>
          <w:szCs w:val="22"/>
        </w:rPr>
      </w:pPr>
      <w:r w:rsidRPr="007171AD">
        <w:rPr>
          <w:rFonts w:asciiTheme="minorHAnsi" w:eastAsia="Book Antiqua" w:hAnsiTheme="minorHAnsi" w:cstheme="minorHAnsi"/>
          <w:sz w:val="22"/>
          <w:szCs w:val="22"/>
        </w:rPr>
        <w:t xml:space="preserve">São Paulo, </w:t>
      </w:r>
      <w:r w:rsidRPr="007171AD">
        <w:rPr>
          <w:rFonts w:asciiTheme="minorHAnsi" w:eastAsia="Book Antiqua" w:hAnsiTheme="minorHAnsi" w:cstheme="minorHAnsi"/>
          <w:sz w:val="22"/>
          <w:szCs w:val="22"/>
          <w:highlight w:val="yellow"/>
        </w:rPr>
        <w:t>[x]</w:t>
      </w:r>
      <w:r w:rsidRPr="007171AD">
        <w:rPr>
          <w:rFonts w:asciiTheme="minorHAnsi" w:eastAsia="Book Antiqua" w:hAnsiTheme="minorHAnsi" w:cstheme="minorHAnsi"/>
          <w:sz w:val="22"/>
          <w:szCs w:val="22"/>
        </w:rPr>
        <w:t xml:space="preserve"> de </w:t>
      </w:r>
      <w:r w:rsidRPr="007171AD">
        <w:rPr>
          <w:rFonts w:asciiTheme="minorHAnsi" w:eastAsia="Book Antiqua" w:hAnsiTheme="minorHAnsi" w:cstheme="minorHAnsi"/>
          <w:sz w:val="22"/>
          <w:szCs w:val="22"/>
          <w:highlight w:val="yellow"/>
        </w:rPr>
        <w:t>[x]</w:t>
      </w:r>
      <w:r w:rsidRPr="007171AD">
        <w:rPr>
          <w:rFonts w:asciiTheme="minorHAnsi" w:eastAsia="Book Antiqua" w:hAnsiTheme="minorHAnsi" w:cstheme="minorHAnsi"/>
          <w:sz w:val="22"/>
          <w:szCs w:val="22"/>
        </w:rPr>
        <w:t xml:space="preserve"> de 2019.</w:t>
      </w:r>
    </w:p>
    <w:p w:rsidR="00E7314E" w:rsidRPr="007171AD" w:rsidRDefault="00E7314E" w:rsidP="00E7314E">
      <w:pPr>
        <w:jc w:val="both"/>
        <w:rPr>
          <w:rFonts w:asciiTheme="minorHAnsi" w:eastAsia="Book Antiqua" w:hAnsiTheme="minorHAnsi" w:cstheme="minorHAnsi"/>
          <w:sz w:val="22"/>
          <w:szCs w:val="22"/>
        </w:rPr>
      </w:pPr>
    </w:p>
    <w:p w:rsidR="00E7314E" w:rsidRPr="007171AD" w:rsidRDefault="00E7314E" w:rsidP="00E7314E">
      <w:pPr>
        <w:pBdr>
          <w:top w:val="nil"/>
          <w:left w:val="nil"/>
          <w:bottom w:val="nil"/>
          <w:right w:val="nil"/>
          <w:between w:val="nil"/>
        </w:pBdr>
        <w:jc w:val="both"/>
        <w:rPr>
          <w:rFonts w:asciiTheme="minorHAnsi" w:eastAsia="Arial" w:hAnsiTheme="minorHAnsi" w:cstheme="minorHAnsi"/>
          <w:color w:val="333333"/>
          <w:sz w:val="22"/>
          <w:szCs w:val="22"/>
        </w:rPr>
      </w:pPr>
    </w:p>
    <w:p w:rsidR="00E7314E" w:rsidRPr="007171AD" w:rsidRDefault="00E7314E" w:rsidP="00E7314E">
      <w:pPr>
        <w:pBdr>
          <w:top w:val="nil"/>
          <w:left w:val="nil"/>
          <w:bottom w:val="nil"/>
          <w:right w:val="nil"/>
          <w:between w:val="nil"/>
        </w:pBdr>
        <w:jc w:val="both"/>
        <w:rPr>
          <w:rFonts w:asciiTheme="minorHAnsi" w:hAnsiTheme="minorHAnsi" w:cstheme="minorHAnsi"/>
          <w:sz w:val="22"/>
          <w:szCs w:val="22"/>
          <w:lang w:eastAsia="pt-BR"/>
        </w:rPr>
      </w:pPr>
      <w:bookmarkStart w:id="7" w:name="_heading=h.gjdgxs" w:colFirst="0" w:colLast="0"/>
      <w:bookmarkStart w:id="8" w:name="_heading=h.30j0zll" w:colFirst="0" w:colLast="0"/>
      <w:bookmarkStart w:id="9" w:name="_heading=h.1fob9te" w:colFirst="0" w:colLast="0"/>
      <w:bookmarkStart w:id="10" w:name="_heading=h.3znysh7" w:colFirst="0" w:colLast="0"/>
      <w:bookmarkEnd w:id="7"/>
      <w:bookmarkEnd w:id="8"/>
      <w:bookmarkEnd w:id="9"/>
      <w:bookmarkEnd w:id="10"/>
    </w:p>
    <w:p w:rsidR="00E7314E" w:rsidRDefault="00E7314E" w:rsidP="00E7314E">
      <w:pPr>
        <w:rPr>
          <w:rFonts w:asciiTheme="minorHAnsi" w:eastAsia="Calibri" w:hAnsiTheme="minorHAnsi" w:cstheme="minorHAnsi"/>
          <w:lang w:eastAsia="pt-BR"/>
        </w:rPr>
      </w:pPr>
    </w:p>
    <w:p w:rsidR="00E7314E" w:rsidRDefault="00E7314E" w:rsidP="00E7314E">
      <w:pPr>
        <w:autoSpaceDE w:val="0"/>
        <w:autoSpaceDN w:val="0"/>
        <w:adjustRightInd w:val="0"/>
        <w:jc w:val="center"/>
        <w:rPr>
          <w:rFonts w:asciiTheme="minorHAnsi" w:eastAsia="Calibri" w:hAnsiTheme="minorHAnsi" w:cstheme="minorHAnsi"/>
          <w:sz w:val="22"/>
          <w:szCs w:val="22"/>
          <w:lang w:eastAsia="pt-BR"/>
        </w:rPr>
      </w:pPr>
    </w:p>
    <w:p w:rsidR="00807ED3" w:rsidRPr="00E7314E" w:rsidRDefault="00807ED3" w:rsidP="00E7314E">
      <w:pPr>
        <w:jc w:val="center"/>
        <w:rPr>
          <w:rFonts w:asciiTheme="minorHAnsi" w:hAnsiTheme="minorHAnsi" w:cstheme="minorHAnsi"/>
          <w:b/>
          <w:bCs/>
          <w:sz w:val="22"/>
          <w:szCs w:val="22"/>
          <w:lang w:eastAsia="pt-BR"/>
        </w:rPr>
      </w:pPr>
    </w:p>
    <w:sectPr w:rsidR="00807ED3" w:rsidRPr="00E7314E">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axCondensed">
    <w:panose1 w:val="02000506050000020004"/>
    <w:charset w:val="00"/>
    <w:family w:val="auto"/>
    <w:pitch w:val="variable"/>
    <w:sig w:usb0="800000AF" w:usb1="40002048" w:usb2="00000000" w:usb3="00000000" w:csb0="00000009"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07E88">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07E88">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07E88">
          <w:rPr>
            <w:rFonts w:ascii="DaxCondensed" w:hAnsi="DaxCondensed" w:cs="Arial"/>
            <w:noProof/>
            <w:sz w:val="20"/>
            <w:szCs w:val="20"/>
          </w:rPr>
          <w:t>9</w:t>
        </w:r>
        <w:r>
          <w:rPr>
            <w:rFonts w:ascii="DaxCondensed" w:hAnsi="DaxCondensed" w:cs="Arial"/>
            <w:sz w:val="20"/>
            <w:szCs w:val="20"/>
          </w:rPr>
          <w:fldChar w:fldCharType="end"/>
        </w:r>
      </w:p>
      <w:p w:rsidR="00507DD9" w:rsidRPr="00807ED3" w:rsidRDefault="004F4077" w:rsidP="00807ED3">
        <w:pPr>
          <w:pStyle w:val="Rodap"/>
          <w:ind w:left="-567"/>
          <w:rPr>
            <w:sz w:val="20"/>
            <w:szCs w:val="20"/>
          </w:rPr>
        </w:pPr>
        <w:r>
          <w:rPr>
            <w:rFonts w:ascii="DaxCondensed" w:hAnsi="DaxCondensed" w:cs="Arial"/>
            <w:b/>
            <w:color w:val="2C778C"/>
            <w:sz w:val="20"/>
            <w:szCs w:val="20"/>
          </w:rPr>
          <w:t>www.caurs.gov.br</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07E88">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907E88"/>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EB8"/>
    <w:multiLevelType w:val="multilevel"/>
    <w:tmpl w:val="F630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5332677"/>
    <w:multiLevelType w:val="multilevel"/>
    <w:tmpl w:val="AE9C185A"/>
    <w:lvl w:ilvl="0">
      <w:start w:val="1"/>
      <w:numFmt w:val="upperRoman"/>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071F6983"/>
    <w:multiLevelType w:val="multilevel"/>
    <w:tmpl w:val="3ED2675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5C66FF"/>
    <w:multiLevelType w:val="multilevel"/>
    <w:tmpl w:val="3786649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6700EB3"/>
    <w:multiLevelType w:val="multilevel"/>
    <w:tmpl w:val="3DC0477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B32008"/>
    <w:multiLevelType w:val="hybridMultilevel"/>
    <w:tmpl w:val="EB12CF04"/>
    <w:numStyleLink w:val="EstiloImportado1"/>
  </w:abstractNum>
  <w:abstractNum w:abstractNumId="7" w15:restartNumberingAfterBreak="0">
    <w:nsid w:val="1B96011F"/>
    <w:multiLevelType w:val="hybridMultilevel"/>
    <w:tmpl w:val="5D6A33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6B70BD"/>
    <w:multiLevelType w:val="multilevel"/>
    <w:tmpl w:val="862EF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77461F"/>
    <w:multiLevelType w:val="multilevel"/>
    <w:tmpl w:val="98C4105C"/>
    <w:lvl w:ilvl="0">
      <w:start w:val="1"/>
      <w:numFmt w:val="upperRoman"/>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C401B4"/>
    <w:multiLevelType w:val="multilevel"/>
    <w:tmpl w:val="0BCCF46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C3A6077"/>
    <w:multiLevelType w:val="multilevel"/>
    <w:tmpl w:val="EFE6EDF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A01AA1"/>
    <w:multiLevelType w:val="multilevel"/>
    <w:tmpl w:val="83609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4E4381"/>
    <w:multiLevelType w:val="multilevel"/>
    <w:tmpl w:val="CF5A6B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19" w15:restartNumberingAfterBreak="0">
    <w:nsid w:val="4CB457BE"/>
    <w:multiLevelType w:val="multilevel"/>
    <w:tmpl w:val="D11CAE7A"/>
    <w:lvl w:ilvl="0">
      <w:start w:val="1"/>
      <w:numFmt w:val="bullet"/>
      <w:lvlText w:val="•"/>
      <w:lvlJc w:val="left"/>
      <w:pPr>
        <w:ind w:left="1065" w:hanging="705"/>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2195AFB"/>
    <w:multiLevelType w:val="multilevel"/>
    <w:tmpl w:val="3B522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E51071D"/>
    <w:multiLevelType w:val="multilevel"/>
    <w:tmpl w:val="03A04C6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EB46CE5"/>
    <w:multiLevelType w:val="multilevel"/>
    <w:tmpl w:val="972E6E0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6473EC"/>
    <w:multiLevelType w:val="multilevel"/>
    <w:tmpl w:val="E3B8B0D0"/>
    <w:lvl w:ilvl="0">
      <w:start w:val="1"/>
      <w:numFmt w:val="lowerLetter"/>
      <w:lvlText w:val="%1."/>
      <w:lvlJc w:val="left"/>
      <w:pPr>
        <w:ind w:left="720" w:hanging="360"/>
      </w:pPr>
      <w:rPr>
        <w:u w:val="none"/>
      </w:rPr>
    </w:lvl>
    <w:lvl w:ilvl="1">
      <w:start w:val="1"/>
      <w:numFmt w:val="upp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F61F38"/>
    <w:multiLevelType w:val="multilevel"/>
    <w:tmpl w:val="9BC4442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22"/>
  </w:num>
  <w:num w:numId="3">
    <w:abstractNumId w:val="21"/>
  </w:num>
  <w:num w:numId="4">
    <w:abstractNumId w:val="10"/>
  </w:num>
  <w:num w:numId="5">
    <w:abstractNumId w:val="2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7"/>
  </w:num>
  <w:num w:numId="11">
    <w:abstractNumId w:val="6"/>
  </w:num>
  <w:num w:numId="12">
    <w:abstractNumId w:val="23"/>
  </w:num>
  <w:num w:numId="13">
    <w:abstractNumId w:val="4"/>
  </w:num>
  <w:num w:numId="14">
    <w:abstractNumId w:val="3"/>
  </w:num>
  <w:num w:numId="15">
    <w:abstractNumId w:val="13"/>
  </w:num>
  <w:num w:numId="16">
    <w:abstractNumId w:val="27"/>
  </w:num>
  <w:num w:numId="17">
    <w:abstractNumId w:val="16"/>
  </w:num>
  <w:num w:numId="18">
    <w:abstractNumId w:val="25"/>
  </w:num>
  <w:num w:numId="19">
    <w:abstractNumId w:val="8"/>
  </w:num>
  <w:num w:numId="20">
    <w:abstractNumId w:val="24"/>
  </w:num>
  <w:num w:numId="21">
    <w:abstractNumId w:val="20"/>
  </w:num>
  <w:num w:numId="22">
    <w:abstractNumId w:val="15"/>
  </w:num>
  <w:num w:numId="23">
    <w:abstractNumId w:val="30"/>
  </w:num>
  <w:num w:numId="24">
    <w:abstractNumId w:val="19"/>
  </w:num>
  <w:num w:numId="25">
    <w:abstractNumId w:val="0"/>
  </w:num>
  <w:num w:numId="26">
    <w:abstractNumId w:val="11"/>
  </w:num>
  <w:num w:numId="27">
    <w:abstractNumId w:val="5"/>
  </w:num>
  <w:num w:numId="28">
    <w:abstractNumId w:val="7"/>
  </w:num>
  <w:num w:numId="29">
    <w:abstractNumId w:val="9"/>
  </w:num>
  <w:num w:numId="30">
    <w:abstractNumId w:val="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2103E"/>
    <w:rsid w:val="0020210B"/>
    <w:rsid w:val="00225E96"/>
    <w:rsid w:val="00292FD6"/>
    <w:rsid w:val="003262D1"/>
    <w:rsid w:val="00332947"/>
    <w:rsid w:val="003A6EE1"/>
    <w:rsid w:val="004136E1"/>
    <w:rsid w:val="004A7853"/>
    <w:rsid w:val="004B0F35"/>
    <w:rsid w:val="004F4077"/>
    <w:rsid w:val="00507DD9"/>
    <w:rsid w:val="005C3926"/>
    <w:rsid w:val="0061151A"/>
    <w:rsid w:val="006264DF"/>
    <w:rsid w:val="00665E9D"/>
    <w:rsid w:val="0066618A"/>
    <w:rsid w:val="00735525"/>
    <w:rsid w:val="0074549A"/>
    <w:rsid w:val="00766FE1"/>
    <w:rsid w:val="007A1836"/>
    <w:rsid w:val="00807ED3"/>
    <w:rsid w:val="008B0FC5"/>
    <w:rsid w:val="00907E88"/>
    <w:rsid w:val="009116E7"/>
    <w:rsid w:val="009F48A5"/>
    <w:rsid w:val="00A5451E"/>
    <w:rsid w:val="00AB2898"/>
    <w:rsid w:val="00CD4B3C"/>
    <w:rsid w:val="00E5615B"/>
    <w:rsid w:val="00E7314E"/>
    <w:rsid w:val="00EC4204"/>
    <w:rsid w:val="00ED7FDA"/>
    <w:rsid w:val="00EE0389"/>
    <w:rsid w:val="00F343E1"/>
    <w:rsid w:val="00F82714"/>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link w:val="Ttulo1Char"/>
    <w:uiPriority w:val="9"/>
    <w:qFormat/>
    <w:rsid w:val="00807ED3"/>
    <w:pPr>
      <w:widowControl w:val="0"/>
      <w:ind w:left="118" w:right="102"/>
      <w:jc w:val="center"/>
      <w:outlineLvl w:val="0"/>
    </w:pPr>
    <w:rPr>
      <w:rFonts w:ascii="Arial" w:eastAsia="Arial" w:hAnsi="Arial" w:cs="Arial"/>
      <w:b/>
      <w:bCs/>
      <w:sz w:val="28"/>
      <w:szCs w:val="28"/>
      <w:lang w:val="pt-PT" w:eastAsia="pt-BR"/>
    </w:rPr>
  </w:style>
  <w:style w:type="paragraph" w:styleId="Ttulo2">
    <w:name w:val="heading 2"/>
    <w:basedOn w:val="Normal"/>
    <w:link w:val="Ttulo2Char"/>
    <w:uiPriority w:val="9"/>
    <w:unhideWhenUsed/>
    <w:qFormat/>
    <w:rsid w:val="00807ED3"/>
    <w:pPr>
      <w:widowControl w:val="0"/>
      <w:ind w:left="118" w:right="97"/>
      <w:jc w:val="center"/>
      <w:outlineLvl w:val="1"/>
    </w:pPr>
    <w:rPr>
      <w:rFonts w:ascii="Arial" w:eastAsia="Arial" w:hAnsi="Arial" w:cs="Arial"/>
      <w:b/>
      <w:bCs/>
      <w:lang w:val="pt-PT" w:eastAsia="pt-BR"/>
    </w:rPr>
  </w:style>
  <w:style w:type="paragraph" w:styleId="Ttulo3">
    <w:name w:val="heading 3"/>
    <w:basedOn w:val="Normal"/>
    <w:link w:val="Ttulo3Char"/>
    <w:uiPriority w:val="9"/>
    <w:unhideWhenUsed/>
    <w:qFormat/>
    <w:rsid w:val="00807ED3"/>
    <w:pPr>
      <w:widowControl w:val="0"/>
      <w:spacing w:before="93" w:line="275" w:lineRule="exact"/>
      <w:ind w:left="76" w:right="236"/>
      <w:jc w:val="center"/>
      <w:outlineLvl w:val="2"/>
    </w:pPr>
    <w:rPr>
      <w:rFonts w:ascii="Arial MT" w:eastAsia="Arial MT" w:hAnsi="Arial MT" w:cs="Arial MT"/>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Ttulo1Char">
    <w:name w:val="Título 1 Char"/>
    <w:basedOn w:val="Fontepargpadro"/>
    <w:link w:val="Ttulo1"/>
    <w:uiPriority w:val="9"/>
    <w:rsid w:val="00807ED3"/>
    <w:rPr>
      <w:rFonts w:ascii="Arial" w:eastAsia="Arial" w:hAnsi="Arial" w:cs="Arial"/>
      <w:b/>
      <w:bCs/>
      <w:sz w:val="28"/>
      <w:szCs w:val="28"/>
      <w:lang w:val="pt-PT" w:eastAsia="pt-BR"/>
    </w:rPr>
  </w:style>
  <w:style w:type="character" w:customStyle="1" w:styleId="Ttulo2Char">
    <w:name w:val="Título 2 Char"/>
    <w:basedOn w:val="Fontepargpadro"/>
    <w:link w:val="Ttulo2"/>
    <w:uiPriority w:val="9"/>
    <w:rsid w:val="00807ED3"/>
    <w:rPr>
      <w:rFonts w:ascii="Arial" w:eastAsia="Arial" w:hAnsi="Arial" w:cs="Arial"/>
      <w:b/>
      <w:bCs/>
      <w:sz w:val="24"/>
      <w:szCs w:val="24"/>
      <w:lang w:val="pt-PT" w:eastAsia="pt-BR"/>
    </w:rPr>
  </w:style>
  <w:style w:type="character" w:customStyle="1" w:styleId="Ttulo3Char">
    <w:name w:val="Título 3 Char"/>
    <w:basedOn w:val="Fontepargpadro"/>
    <w:link w:val="Ttulo3"/>
    <w:uiPriority w:val="9"/>
    <w:rsid w:val="00807ED3"/>
    <w:rPr>
      <w:rFonts w:ascii="Arial MT" w:eastAsia="Arial MT" w:hAnsi="Arial MT" w:cs="Arial MT"/>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597F-8354-4044-8832-ABF9425D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3392</Words>
  <Characters>18318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2021-11-22T12:22:00Z</cp:lastPrinted>
  <dcterms:created xsi:type="dcterms:W3CDTF">2022-03-15T19:30:00Z</dcterms:created>
  <dcterms:modified xsi:type="dcterms:W3CDTF">2022-03-21T18:26:00Z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