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8A7662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A7662" w:rsidRPr="000245F1" w:rsidRDefault="008A7662" w:rsidP="008A7662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A7662" w:rsidRPr="000245F1" w:rsidRDefault="001B0B4B" w:rsidP="00AF7EC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pt-BR"/>
              </w:rPr>
              <w:t xml:space="preserve">Protocolo SICCAU nº </w:t>
            </w:r>
            <w:r w:rsidR="00A950C6" w:rsidRPr="001B0B4B">
              <w:rPr>
                <w:rFonts w:asciiTheme="minorHAnsi" w:hAnsiTheme="minorHAnsi" w:cstheme="minorHAnsi"/>
                <w:bCs/>
                <w:sz w:val="22"/>
                <w:lang w:eastAsia="pt-BR"/>
              </w:rPr>
              <w:t>1400026</w:t>
            </w:r>
            <w:r w:rsidR="00637974">
              <w:rPr>
                <w:rFonts w:asciiTheme="minorHAnsi" w:hAnsiTheme="minorHAnsi" w:cstheme="minorHAnsi"/>
                <w:bCs/>
                <w:sz w:val="22"/>
                <w:lang w:eastAsia="pt-BR"/>
              </w:rPr>
              <w:t>/2021</w:t>
            </w:r>
          </w:p>
        </w:tc>
      </w:tr>
      <w:tr w:rsidR="003B21FB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182422" w:rsidRDefault="00A950C6" w:rsidP="003B21FB">
            <w:pPr>
              <w:widowControl w:val="0"/>
              <w:rPr>
                <w:rFonts w:asciiTheme="minorHAnsi" w:hAnsiTheme="minorHAnsi" w:cstheme="minorHAnsi"/>
                <w:bCs/>
                <w:sz w:val="22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22"/>
                <w:lang w:eastAsia="pt-BR"/>
              </w:rPr>
              <w:t>Comissão de Ensino e Formação do CAU/RS</w:t>
            </w:r>
          </w:p>
        </w:tc>
      </w:tr>
      <w:tr w:rsidR="003B21FB" w:rsidRPr="000245F1" w:rsidTr="000245F1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21FB" w:rsidRPr="000245F1" w:rsidRDefault="003B21FB" w:rsidP="003B21FB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3B21FB" w:rsidRPr="000245F1" w:rsidRDefault="00A950C6" w:rsidP="00A950C6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 w:rsidRPr="00A950C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Nota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C</w:t>
            </w:r>
            <w:r w:rsidRPr="00A950C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onjunta ao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E</w:t>
            </w:r>
            <w:r w:rsidRPr="00A950C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nfrentamento do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E</w:t>
            </w:r>
            <w:r w:rsidRPr="00A950C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nsino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à</w:t>
            </w:r>
            <w:r w:rsidRPr="00A950C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D</w:t>
            </w:r>
            <w:r w:rsidRPr="00A950C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istância em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A</w:t>
            </w:r>
            <w:r w:rsidRPr="00A950C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rquitetura e </w:t>
            </w: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U</w:t>
            </w:r>
            <w:r w:rsidRPr="00A950C6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rbanismo</w:t>
            </w:r>
          </w:p>
        </w:tc>
      </w:tr>
    </w:tbl>
    <w:p w:rsidR="00124A49" w:rsidRPr="000245F1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DELIBERAÇÃO PLENÁRIA DPO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Nº </w:t>
      </w:r>
      <w:r w:rsidR="00421B9C">
        <w:rPr>
          <w:rFonts w:asciiTheme="minorHAnsi" w:hAnsiTheme="minorHAnsi" w:cstheme="minorHAnsi"/>
          <w:lang w:eastAsia="pt-BR"/>
        </w:rPr>
        <w:t>14</w:t>
      </w:r>
      <w:r w:rsidR="00E6698B">
        <w:rPr>
          <w:rFonts w:asciiTheme="minorHAnsi" w:hAnsiTheme="minorHAnsi" w:cstheme="minorHAnsi"/>
          <w:lang w:eastAsia="pt-BR"/>
        </w:rPr>
        <w:t>2</w:t>
      </w:r>
      <w:r w:rsidR="001B0B4B">
        <w:rPr>
          <w:rFonts w:asciiTheme="minorHAnsi" w:hAnsiTheme="minorHAnsi" w:cstheme="minorHAnsi"/>
          <w:lang w:eastAsia="pt-BR"/>
        </w:rPr>
        <w:t>1</w:t>
      </w:r>
      <w:r w:rsidR="00421B9C">
        <w:rPr>
          <w:rFonts w:asciiTheme="minorHAnsi" w:hAnsiTheme="minorHAnsi" w:cstheme="minorHAnsi"/>
          <w:lang w:eastAsia="pt-BR"/>
        </w:rPr>
        <w:t>/2022</w:t>
      </w:r>
    </w:p>
    <w:p w:rsidR="00124A49" w:rsidRPr="000245F1" w:rsidRDefault="00124A49" w:rsidP="005D6DF2">
      <w:pPr>
        <w:ind w:left="5103"/>
        <w:jc w:val="both"/>
        <w:rPr>
          <w:rFonts w:asciiTheme="minorHAnsi" w:hAnsiTheme="minorHAnsi" w:cstheme="minorHAnsi"/>
        </w:rPr>
      </w:pPr>
    </w:p>
    <w:p w:rsidR="001C7011" w:rsidRPr="00E6698B" w:rsidRDefault="0040563D" w:rsidP="00355428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Homologar </w:t>
      </w:r>
      <w:r w:rsidR="001B0B4B" w:rsidRPr="001B0B4B">
        <w:rPr>
          <w:rFonts w:asciiTheme="minorHAnsi" w:hAnsiTheme="minorHAnsi" w:cstheme="minorHAnsi"/>
          <w:sz w:val="20"/>
          <w:szCs w:val="20"/>
        </w:rPr>
        <w:t>Nota Conjunta ao Enfrentamento do Ensino à Distância em Arquitetura e Urbanismo</w:t>
      </w:r>
      <w:r w:rsidR="001B0B4B">
        <w:rPr>
          <w:rFonts w:asciiTheme="minorHAnsi" w:hAnsiTheme="minorHAnsi" w:cstheme="minorHAnsi"/>
          <w:sz w:val="20"/>
          <w:szCs w:val="20"/>
        </w:rPr>
        <w:t>.</w:t>
      </w:r>
    </w:p>
    <w:p w:rsidR="00F73BFC" w:rsidRPr="00373FEC" w:rsidRDefault="00F73BFC" w:rsidP="00355428">
      <w:pPr>
        <w:jc w:val="both"/>
        <w:rPr>
          <w:rFonts w:asciiTheme="minorHAnsi" w:hAnsiTheme="minorHAnsi" w:cstheme="minorHAnsi"/>
        </w:rPr>
      </w:pPr>
    </w:p>
    <w:p w:rsidR="00966D08" w:rsidRPr="00E82F72" w:rsidRDefault="00AF7EC8" w:rsidP="00966D08">
      <w:pPr>
        <w:jc w:val="both"/>
        <w:rPr>
          <w:rFonts w:asciiTheme="minorHAnsi" w:hAnsiTheme="minorHAnsi" w:cstheme="minorHAnsi"/>
          <w:sz w:val="22"/>
          <w:lang w:eastAsia="pt-BR"/>
        </w:rPr>
      </w:pPr>
      <w:r w:rsidRPr="00E82F72">
        <w:rPr>
          <w:rFonts w:asciiTheme="minorHAnsi" w:hAnsiTheme="minorHAnsi" w:cstheme="minorHAnsi"/>
          <w:sz w:val="22"/>
          <w:lang w:eastAsia="pt-BR"/>
        </w:rPr>
        <w:t>O PLENÁRIO DO CONSELHO DE ARQUITETURA E URBANISMO DO RIO GRANDE DO SUL – CAU/RS no exercício das competências e prerrogativas de que trata o artigo 29 do Regimento Interno do CAU/RS reunido ordinariamente, sede da FECOMÉRCIO-RS, Sala 104, localizada na Rua Fecomércio, 101 – Bairro Anchieta, Porto Alegre – RS, no dia 18 de fevereiro de 2022, após análise do assunto em epígrafe, e</w:t>
      </w:r>
    </w:p>
    <w:p w:rsidR="00AF7EC8" w:rsidRPr="00E82F72" w:rsidRDefault="00AF7EC8" w:rsidP="00966D08">
      <w:pPr>
        <w:jc w:val="both"/>
        <w:rPr>
          <w:rFonts w:asciiTheme="minorHAnsi" w:hAnsiTheme="minorHAnsi" w:cstheme="minorHAnsi"/>
          <w:sz w:val="22"/>
          <w:lang w:eastAsia="pt-BR"/>
        </w:rPr>
      </w:pPr>
    </w:p>
    <w:p w:rsidR="006E30DD" w:rsidRPr="00E82F72" w:rsidRDefault="00A950C6" w:rsidP="00A950C6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  <w:r w:rsidRPr="00A950C6">
        <w:rPr>
          <w:rFonts w:asciiTheme="minorHAnsi" w:hAnsiTheme="minorHAnsi" w:cstheme="minorHAnsi"/>
          <w:sz w:val="22"/>
          <w:lang w:eastAsia="pt-BR"/>
        </w:rPr>
        <w:t xml:space="preserve">Considerando que CAU/RS, enquanto Autarquia Pública Federal, tem </w:t>
      </w:r>
      <w:r>
        <w:rPr>
          <w:rFonts w:asciiTheme="minorHAnsi" w:hAnsiTheme="minorHAnsi" w:cstheme="minorHAnsi"/>
          <w:sz w:val="22"/>
          <w:lang w:eastAsia="pt-BR"/>
        </w:rPr>
        <w:t xml:space="preserve">a obrigação legal de defender a </w:t>
      </w:r>
      <w:r w:rsidRPr="00A950C6">
        <w:rPr>
          <w:rFonts w:asciiTheme="minorHAnsi" w:hAnsiTheme="minorHAnsi" w:cstheme="minorHAnsi"/>
          <w:sz w:val="22"/>
          <w:lang w:eastAsia="pt-BR"/>
        </w:rPr>
        <w:t>sociedade e fiscalizar o exercício profissional, competência diretamente relacionada à qualidade do</w:t>
      </w:r>
      <w:r>
        <w:rPr>
          <w:rFonts w:asciiTheme="minorHAnsi" w:hAnsiTheme="minorHAnsi" w:cstheme="minorHAnsi"/>
          <w:sz w:val="22"/>
          <w:lang w:eastAsia="pt-BR"/>
        </w:rPr>
        <w:t xml:space="preserve"> </w:t>
      </w:r>
      <w:r w:rsidRPr="00A950C6">
        <w:rPr>
          <w:rFonts w:asciiTheme="minorHAnsi" w:hAnsiTheme="minorHAnsi" w:cstheme="minorHAnsi"/>
          <w:sz w:val="22"/>
          <w:lang w:eastAsia="pt-BR"/>
        </w:rPr>
        <w:t>ensino de Arquitetura e Urbanismo ofertado pelas Instituições de Ensino Superior (IES) e as diversas ações</w:t>
      </w:r>
      <w:r>
        <w:rPr>
          <w:rFonts w:asciiTheme="minorHAnsi" w:hAnsiTheme="minorHAnsi" w:cstheme="minorHAnsi"/>
          <w:sz w:val="22"/>
          <w:lang w:eastAsia="pt-BR"/>
        </w:rPr>
        <w:t xml:space="preserve"> </w:t>
      </w:r>
      <w:r w:rsidRPr="00A950C6">
        <w:rPr>
          <w:rFonts w:asciiTheme="minorHAnsi" w:hAnsiTheme="minorHAnsi" w:cstheme="minorHAnsi"/>
          <w:sz w:val="22"/>
          <w:lang w:eastAsia="pt-BR"/>
        </w:rPr>
        <w:t>realizadas pelo Conselho, no sentido de assegurar a formação séria, responsável e comprometida com os</w:t>
      </w:r>
      <w:r>
        <w:rPr>
          <w:rFonts w:asciiTheme="minorHAnsi" w:hAnsiTheme="minorHAnsi" w:cstheme="minorHAnsi"/>
          <w:sz w:val="22"/>
          <w:lang w:eastAsia="pt-BR"/>
        </w:rPr>
        <w:t xml:space="preserve"> </w:t>
      </w:r>
      <w:r w:rsidRPr="00A950C6">
        <w:rPr>
          <w:rFonts w:asciiTheme="minorHAnsi" w:hAnsiTheme="minorHAnsi" w:cstheme="minorHAnsi"/>
          <w:sz w:val="22"/>
          <w:lang w:eastAsia="pt-BR"/>
        </w:rPr>
        <w:t>futuros profissionais da área, desde 2018;</w:t>
      </w:r>
    </w:p>
    <w:p w:rsidR="006E30DD" w:rsidRPr="00E82F72" w:rsidRDefault="006E30DD" w:rsidP="006E30DD">
      <w:pPr>
        <w:ind w:right="275"/>
        <w:jc w:val="both"/>
        <w:rPr>
          <w:rFonts w:asciiTheme="minorHAnsi" w:hAnsiTheme="minorHAnsi" w:cstheme="minorHAnsi"/>
          <w:sz w:val="22"/>
          <w:lang w:eastAsia="pt-BR"/>
        </w:rPr>
      </w:pPr>
    </w:p>
    <w:p w:rsidR="00966D08" w:rsidRPr="00E82F72" w:rsidRDefault="00966D08" w:rsidP="00966D08">
      <w:pPr>
        <w:jc w:val="both"/>
        <w:rPr>
          <w:rFonts w:asciiTheme="minorHAnsi" w:hAnsiTheme="minorHAnsi" w:cstheme="minorHAnsi"/>
          <w:b/>
          <w:sz w:val="22"/>
          <w:lang w:eastAsia="pt-BR"/>
        </w:rPr>
      </w:pPr>
      <w:r w:rsidRPr="00E82F72">
        <w:rPr>
          <w:rFonts w:asciiTheme="minorHAnsi" w:hAnsiTheme="minorHAnsi" w:cstheme="minorHAnsi"/>
          <w:b/>
          <w:sz w:val="22"/>
          <w:lang w:eastAsia="pt-BR"/>
        </w:rPr>
        <w:t>DELIBEROU por:</w:t>
      </w:r>
    </w:p>
    <w:p w:rsidR="0070021A" w:rsidRPr="00E82F72" w:rsidRDefault="0070021A" w:rsidP="00966D08">
      <w:pPr>
        <w:jc w:val="both"/>
        <w:rPr>
          <w:rFonts w:asciiTheme="minorHAnsi" w:hAnsiTheme="minorHAnsi" w:cstheme="minorHAnsi"/>
          <w:b/>
          <w:sz w:val="22"/>
          <w:lang w:eastAsia="pt-BR"/>
        </w:rPr>
      </w:pPr>
    </w:p>
    <w:p w:rsidR="0040563D" w:rsidRDefault="0040563D" w:rsidP="001B0B4B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lang w:eastAsia="pt-BR"/>
        </w:rPr>
      </w:pPr>
      <w:r w:rsidRPr="00E82F72">
        <w:rPr>
          <w:rFonts w:asciiTheme="minorHAnsi" w:hAnsiTheme="minorHAnsi" w:cstheme="minorHAnsi"/>
          <w:sz w:val="22"/>
        </w:rPr>
        <w:t xml:space="preserve">Homologar </w:t>
      </w:r>
      <w:r w:rsidR="001B0B4B" w:rsidRPr="00A950C6">
        <w:rPr>
          <w:rFonts w:asciiTheme="minorHAnsi" w:hAnsiTheme="minorHAnsi" w:cstheme="minorHAnsi"/>
          <w:sz w:val="22"/>
          <w:szCs w:val="22"/>
          <w:lang w:eastAsia="pt-BR"/>
        </w:rPr>
        <w:t xml:space="preserve">Nota </w:t>
      </w:r>
      <w:r w:rsidR="001B0B4B">
        <w:rPr>
          <w:rFonts w:asciiTheme="minorHAnsi" w:hAnsiTheme="minorHAnsi" w:cstheme="minorHAnsi"/>
          <w:sz w:val="22"/>
          <w:szCs w:val="22"/>
          <w:lang w:eastAsia="pt-BR"/>
        </w:rPr>
        <w:t>C</w:t>
      </w:r>
      <w:r w:rsidR="001B0B4B" w:rsidRPr="00A950C6">
        <w:rPr>
          <w:rFonts w:asciiTheme="minorHAnsi" w:hAnsiTheme="minorHAnsi" w:cstheme="minorHAnsi"/>
          <w:sz w:val="22"/>
          <w:szCs w:val="22"/>
          <w:lang w:eastAsia="pt-BR"/>
        </w:rPr>
        <w:t xml:space="preserve">onjunta ao </w:t>
      </w:r>
      <w:r w:rsidR="001B0B4B">
        <w:rPr>
          <w:rFonts w:asciiTheme="minorHAnsi" w:hAnsiTheme="minorHAnsi" w:cstheme="minorHAnsi"/>
          <w:sz w:val="22"/>
          <w:szCs w:val="22"/>
          <w:lang w:eastAsia="pt-BR"/>
        </w:rPr>
        <w:t>E</w:t>
      </w:r>
      <w:r w:rsidR="001B0B4B" w:rsidRPr="00A950C6">
        <w:rPr>
          <w:rFonts w:asciiTheme="minorHAnsi" w:hAnsiTheme="minorHAnsi" w:cstheme="minorHAnsi"/>
          <w:sz w:val="22"/>
          <w:szCs w:val="22"/>
          <w:lang w:eastAsia="pt-BR"/>
        </w:rPr>
        <w:t xml:space="preserve">nfrentamento do </w:t>
      </w:r>
      <w:r w:rsidR="001B0B4B">
        <w:rPr>
          <w:rFonts w:asciiTheme="minorHAnsi" w:hAnsiTheme="minorHAnsi" w:cstheme="minorHAnsi"/>
          <w:sz w:val="22"/>
          <w:szCs w:val="22"/>
          <w:lang w:eastAsia="pt-BR"/>
        </w:rPr>
        <w:t>E</w:t>
      </w:r>
      <w:r w:rsidR="001B0B4B" w:rsidRPr="00A950C6">
        <w:rPr>
          <w:rFonts w:asciiTheme="minorHAnsi" w:hAnsiTheme="minorHAnsi" w:cstheme="minorHAnsi"/>
          <w:sz w:val="22"/>
          <w:szCs w:val="22"/>
          <w:lang w:eastAsia="pt-BR"/>
        </w:rPr>
        <w:t xml:space="preserve">nsino </w:t>
      </w:r>
      <w:r w:rsidR="001B0B4B">
        <w:rPr>
          <w:rFonts w:asciiTheme="minorHAnsi" w:hAnsiTheme="minorHAnsi" w:cstheme="minorHAnsi"/>
          <w:sz w:val="22"/>
          <w:szCs w:val="22"/>
          <w:lang w:eastAsia="pt-BR"/>
        </w:rPr>
        <w:t>à</w:t>
      </w:r>
      <w:r w:rsidR="001B0B4B" w:rsidRPr="00A950C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B0B4B">
        <w:rPr>
          <w:rFonts w:asciiTheme="minorHAnsi" w:hAnsiTheme="minorHAnsi" w:cstheme="minorHAnsi"/>
          <w:sz w:val="22"/>
          <w:szCs w:val="22"/>
          <w:lang w:eastAsia="pt-BR"/>
        </w:rPr>
        <w:t>D</w:t>
      </w:r>
      <w:r w:rsidR="001B0B4B" w:rsidRPr="00A950C6">
        <w:rPr>
          <w:rFonts w:asciiTheme="minorHAnsi" w:hAnsiTheme="minorHAnsi" w:cstheme="minorHAnsi"/>
          <w:sz w:val="22"/>
          <w:szCs w:val="22"/>
          <w:lang w:eastAsia="pt-BR"/>
        </w:rPr>
        <w:t xml:space="preserve">istância em </w:t>
      </w:r>
      <w:r w:rsidR="001B0B4B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1B0B4B" w:rsidRPr="00A950C6">
        <w:rPr>
          <w:rFonts w:asciiTheme="minorHAnsi" w:hAnsiTheme="minorHAnsi" w:cstheme="minorHAnsi"/>
          <w:sz w:val="22"/>
          <w:szCs w:val="22"/>
          <w:lang w:eastAsia="pt-BR"/>
        </w:rPr>
        <w:t xml:space="preserve">rquitetura e </w:t>
      </w:r>
      <w:r w:rsidR="001B0B4B">
        <w:rPr>
          <w:rFonts w:asciiTheme="minorHAnsi" w:hAnsiTheme="minorHAnsi" w:cstheme="minorHAnsi"/>
          <w:sz w:val="22"/>
          <w:szCs w:val="22"/>
          <w:lang w:eastAsia="pt-BR"/>
        </w:rPr>
        <w:t>U</w:t>
      </w:r>
      <w:r w:rsidR="001B0B4B" w:rsidRPr="00A950C6">
        <w:rPr>
          <w:rFonts w:asciiTheme="minorHAnsi" w:hAnsiTheme="minorHAnsi" w:cstheme="minorHAnsi"/>
          <w:sz w:val="22"/>
          <w:szCs w:val="22"/>
          <w:lang w:eastAsia="pt-BR"/>
        </w:rPr>
        <w:t>rbanismo</w:t>
      </w:r>
      <w:r w:rsidR="001B0B4B">
        <w:rPr>
          <w:rFonts w:asciiTheme="minorHAnsi" w:hAnsiTheme="minorHAnsi" w:cstheme="minorHAnsi"/>
          <w:sz w:val="22"/>
        </w:rPr>
        <w:t xml:space="preserve"> obtida como resultado de trabalho desenvolvido pelas </w:t>
      </w:r>
      <w:r w:rsidR="001B0B4B" w:rsidRPr="001B0B4B">
        <w:rPr>
          <w:rFonts w:asciiTheme="minorHAnsi" w:hAnsiTheme="minorHAnsi" w:cstheme="minorHAnsi"/>
          <w:sz w:val="22"/>
        </w:rPr>
        <w:t>Comissões de Ensino e Formação do</w:t>
      </w:r>
      <w:r w:rsidR="001B0B4B">
        <w:rPr>
          <w:rFonts w:asciiTheme="minorHAnsi" w:hAnsiTheme="minorHAnsi" w:cstheme="minorHAnsi"/>
          <w:sz w:val="22"/>
        </w:rPr>
        <w:t xml:space="preserve"> CAU/RS, CAU/SC </w:t>
      </w:r>
      <w:r w:rsidR="001B0B4B" w:rsidRPr="001B0B4B">
        <w:rPr>
          <w:rFonts w:asciiTheme="minorHAnsi" w:hAnsiTheme="minorHAnsi" w:cstheme="minorHAnsi"/>
          <w:sz w:val="22"/>
        </w:rPr>
        <w:t xml:space="preserve">e </w:t>
      </w:r>
      <w:r w:rsidR="001B0B4B">
        <w:rPr>
          <w:rFonts w:asciiTheme="minorHAnsi" w:hAnsiTheme="minorHAnsi" w:cstheme="minorHAnsi"/>
          <w:sz w:val="22"/>
        </w:rPr>
        <w:t>CAU/PR</w:t>
      </w:r>
      <w:r w:rsidRPr="00E82F72">
        <w:rPr>
          <w:rFonts w:asciiTheme="minorHAnsi" w:hAnsiTheme="minorHAnsi" w:cstheme="minorHAnsi"/>
          <w:sz w:val="22"/>
          <w:lang w:eastAsia="pt-BR"/>
        </w:rPr>
        <w:t xml:space="preserve">, conforme </w:t>
      </w:r>
      <w:r w:rsidR="00637974">
        <w:rPr>
          <w:rFonts w:asciiTheme="minorHAnsi" w:hAnsiTheme="minorHAnsi" w:cstheme="minorHAnsi"/>
          <w:sz w:val="22"/>
          <w:lang w:eastAsia="pt-BR"/>
        </w:rPr>
        <w:t>anexo desta deliberação;</w:t>
      </w:r>
    </w:p>
    <w:p w:rsidR="00637974" w:rsidRDefault="00637974" w:rsidP="00637974">
      <w:pPr>
        <w:pStyle w:val="PargrafodaLista"/>
        <w:ind w:left="426"/>
        <w:jc w:val="both"/>
        <w:rPr>
          <w:rFonts w:asciiTheme="minorHAnsi" w:hAnsiTheme="minorHAnsi" w:cstheme="minorHAnsi"/>
          <w:sz w:val="22"/>
          <w:lang w:eastAsia="pt-BR"/>
        </w:rPr>
      </w:pPr>
    </w:p>
    <w:p w:rsidR="00637974" w:rsidRDefault="00637974" w:rsidP="001B0B4B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  <w:lang w:eastAsia="pt-BR"/>
        </w:rPr>
      </w:pPr>
      <w:r>
        <w:rPr>
          <w:rFonts w:asciiTheme="minorHAnsi" w:hAnsiTheme="minorHAnsi" w:cstheme="minorHAnsi"/>
          <w:sz w:val="22"/>
          <w:lang w:eastAsia="pt-BR"/>
        </w:rPr>
        <w:t xml:space="preserve">Determinar o encaminhamento da deliberação ao CAU/BR e aos </w:t>
      </w:r>
      <w:proofErr w:type="spellStart"/>
      <w:r>
        <w:rPr>
          <w:rFonts w:asciiTheme="minorHAnsi" w:hAnsiTheme="minorHAnsi" w:cstheme="minorHAnsi"/>
          <w:sz w:val="22"/>
          <w:lang w:eastAsia="pt-BR"/>
        </w:rPr>
        <w:t>CAUs</w:t>
      </w:r>
      <w:proofErr w:type="spellEnd"/>
      <w:r>
        <w:rPr>
          <w:rFonts w:asciiTheme="minorHAnsi" w:hAnsiTheme="minorHAnsi" w:cstheme="minorHAnsi"/>
          <w:sz w:val="22"/>
          <w:lang w:eastAsia="pt-BR"/>
        </w:rPr>
        <w:t>/UF, para conhecimento;</w:t>
      </w:r>
    </w:p>
    <w:p w:rsidR="00637974" w:rsidRPr="00637974" w:rsidRDefault="00637974" w:rsidP="00637974">
      <w:pPr>
        <w:pStyle w:val="PargrafodaLista"/>
        <w:rPr>
          <w:rFonts w:asciiTheme="minorHAnsi" w:hAnsiTheme="minorHAnsi" w:cstheme="minorHAnsi"/>
          <w:sz w:val="22"/>
          <w:lang w:eastAsia="pt-BR"/>
        </w:rPr>
      </w:pPr>
    </w:p>
    <w:p w:rsidR="00355428" w:rsidRPr="00E82F72" w:rsidRDefault="00FA1A69" w:rsidP="00355428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  <w:sz w:val="22"/>
        </w:rPr>
      </w:pPr>
      <w:r w:rsidRPr="00E82F72">
        <w:rPr>
          <w:rFonts w:asciiTheme="minorHAnsi" w:hAnsiTheme="minorHAnsi" w:cstheme="minorHAnsi"/>
          <w:sz w:val="22"/>
        </w:rPr>
        <w:t xml:space="preserve">Encaminhar a presente deliberação à </w:t>
      </w:r>
      <w:r w:rsidR="00E82F72">
        <w:rPr>
          <w:rFonts w:asciiTheme="minorHAnsi" w:hAnsiTheme="minorHAnsi" w:cstheme="minorHAnsi"/>
          <w:sz w:val="22"/>
        </w:rPr>
        <w:t>Secretaria Geral</w:t>
      </w:r>
      <w:r w:rsidRPr="00E82F72">
        <w:rPr>
          <w:rFonts w:asciiTheme="minorHAnsi" w:hAnsiTheme="minorHAnsi" w:cstheme="minorHAnsi"/>
          <w:sz w:val="22"/>
        </w:rPr>
        <w:t xml:space="preserve"> para </w:t>
      </w:r>
      <w:r w:rsidR="00637974">
        <w:rPr>
          <w:rFonts w:asciiTheme="minorHAnsi" w:hAnsiTheme="minorHAnsi" w:cstheme="minorHAnsi"/>
          <w:sz w:val="22"/>
        </w:rPr>
        <w:t xml:space="preserve">atendimento às </w:t>
      </w:r>
      <w:r w:rsidRPr="00E82F72">
        <w:rPr>
          <w:rFonts w:asciiTheme="minorHAnsi" w:hAnsiTheme="minorHAnsi" w:cstheme="minorHAnsi"/>
          <w:sz w:val="22"/>
        </w:rPr>
        <w:t xml:space="preserve">providências. </w:t>
      </w:r>
    </w:p>
    <w:p w:rsidR="00355428" w:rsidRPr="00E82F72" w:rsidRDefault="00355428" w:rsidP="00355428">
      <w:pPr>
        <w:pStyle w:val="PargrafodaLista"/>
        <w:ind w:left="426"/>
        <w:jc w:val="both"/>
        <w:rPr>
          <w:rFonts w:asciiTheme="minorHAnsi" w:hAnsiTheme="minorHAnsi" w:cstheme="minorHAnsi"/>
          <w:sz w:val="22"/>
        </w:rPr>
      </w:pPr>
    </w:p>
    <w:p w:rsidR="00966D08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u w:val="single"/>
          <w:lang w:eastAsia="pt-BR"/>
        </w:rPr>
      </w:pPr>
      <w:r w:rsidRPr="00E82F72">
        <w:rPr>
          <w:rFonts w:asciiTheme="minorHAnsi" w:hAnsiTheme="minorHAnsi" w:cstheme="minorHAnsi"/>
          <w:sz w:val="22"/>
          <w:u w:val="single"/>
          <w:lang w:eastAsia="pt-BR"/>
        </w:rPr>
        <w:t xml:space="preserve">Esta deliberação entra em vigor na data de sua publicação. </w:t>
      </w:r>
    </w:p>
    <w:p w:rsidR="004077CA" w:rsidRPr="00E82F72" w:rsidRDefault="004077CA" w:rsidP="00966D08">
      <w:pPr>
        <w:pStyle w:val="PargrafodaLista"/>
        <w:ind w:left="0"/>
        <w:jc w:val="both"/>
        <w:rPr>
          <w:rFonts w:asciiTheme="minorHAnsi" w:hAnsiTheme="minorHAnsi" w:cstheme="minorHAnsi"/>
          <w:sz w:val="22"/>
          <w:u w:val="single"/>
          <w:lang w:eastAsia="pt-BR"/>
        </w:rPr>
      </w:pPr>
    </w:p>
    <w:p w:rsidR="004077CA" w:rsidRPr="004077CA" w:rsidRDefault="004077CA" w:rsidP="004077CA">
      <w:pPr>
        <w:ind w:right="133"/>
        <w:jc w:val="both"/>
        <w:rPr>
          <w:rFonts w:asciiTheme="minorHAnsi" w:hAnsiTheme="minorHAnsi" w:cstheme="minorHAnsi"/>
          <w:sz w:val="22"/>
        </w:rPr>
      </w:pPr>
      <w:r w:rsidRPr="004077CA">
        <w:rPr>
          <w:rFonts w:asciiTheme="minorHAnsi" w:hAnsiTheme="minorHAnsi" w:cstheme="minorHAnsi"/>
          <w:sz w:val="22"/>
          <w:lang w:eastAsia="pt-BR"/>
        </w:rPr>
        <w:t xml:space="preserve">Com 17 (dezessete) votos favoráveis, das conselheiras </w:t>
      </w:r>
      <w:r w:rsidRPr="004077CA">
        <w:rPr>
          <w:rFonts w:asciiTheme="minorHAnsi" w:hAnsiTheme="minorHAnsi" w:cstheme="minorHAnsi"/>
          <w:sz w:val="22"/>
        </w:rPr>
        <w:t xml:space="preserve">Aline Pedroso da Croce, Andréa Larruscahim Hamilton Ilha, Deise Flores Santos, Evelise Jaime de Menezes, Gislaine Vargas Saibro, Ingrid Louise de Souza Dahm, Marcia Elizabeth Martins, Orildes Tres e Silvia Monteiro Barakat e dos conselheiros Carlos Eduardo Iponema Costa, Carlos Eduardo Mesquita Pedone, Fabio Muller, Fausto Henrique Steffen, Pedro Xavier De Araujo, Rafael Ártico, Rinaldo Ferreira Barbosa e Rodrigo Spinelli e 04 (quatro) ausências, das conselheiras Ana Paula Schirmer dos Santos, Letícia Kauer, Lidia Glacir Gomes Rodrigues, Magali Mingotti. </w:t>
      </w:r>
    </w:p>
    <w:p w:rsidR="00F35EA7" w:rsidRPr="00E82F72" w:rsidRDefault="00F35EA7" w:rsidP="00F35EA7">
      <w:pPr>
        <w:ind w:right="133"/>
        <w:jc w:val="both"/>
        <w:rPr>
          <w:rFonts w:asciiTheme="minorHAnsi" w:hAnsiTheme="minorHAnsi" w:cstheme="minorHAnsi"/>
          <w:sz w:val="22"/>
        </w:rPr>
      </w:pPr>
    </w:p>
    <w:p w:rsidR="009914C4" w:rsidRPr="00E82F72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9914C4" w:rsidRPr="00E82F72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  <w:r w:rsidRPr="00E82F72">
        <w:rPr>
          <w:rFonts w:asciiTheme="minorHAnsi" w:hAnsiTheme="minorHAnsi" w:cstheme="minorHAnsi"/>
          <w:sz w:val="22"/>
        </w:rPr>
        <w:t xml:space="preserve">Porto Alegre – RS, </w:t>
      </w:r>
      <w:r w:rsidR="00AF7EC8" w:rsidRPr="00E82F72">
        <w:rPr>
          <w:rFonts w:asciiTheme="minorHAnsi" w:hAnsiTheme="minorHAnsi" w:cstheme="minorHAnsi"/>
          <w:sz w:val="22"/>
        </w:rPr>
        <w:t>18</w:t>
      </w:r>
      <w:r w:rsidR="000245F1" w:rsidRPr="00E82F72">
        <w:rPr>
          <w:rFonts w:asciiTheme="minorHAnsi" w:hAnsiTheme="minorHAnsi" w:cstheme="minorHAnsi"/>
          <w:sz w:val="22"/>
        </w:rPr>
        <w:t xml:space="preserve"> de </w:t>
      </w:r>
      <w:r w:rsidR="00AF7EC8" w:rsidRPr="00E82F72">
        <w:rPr>
          <w:rFonts w:asciiTheme="minorHAnsi" w:hAnsiTheme="minorHAnsi" w:cstheme="minorHAnsi"/>
          <w:sz w:val="22"/>
        </w:rPr>
        <w:t xml:space="preserve">fevereiro </w:t>
      </w:r>
      <w:r w:rsidRPr="00E82F72">
        <w:rPr>
          <w:rFonts w:asciiTheme="minorHAnsi" w:hAnsiTheme="minorHAnsi" w:cstheme="minorHAnsi"/>
          <w:sz w:val="22"/>
        </w:rPr>
        <w:t>de 202</w:t>
      </w:r>
      <w:r w:rsidR="00AF7EC8" w:rsidRPr="00E82F72">
        <w:rPr>
          <w:rFonts w:asciiTheme="minorHAnsi" w:hAnsiTheme="minorHAnsi" w:cstheme="minorHAnsi"/>
          <w:sz w:val="22"/>
        </w:rPr>
        <w:t>2</w:t>
      </w:r>
      <w:r w:rsidRPr="00E82F72">
        <w:rPr>
          <w:rFonts w:asciiTheme="minorHAnsi" w:hAnsiTheme="minorHAnsi" w:cstheme="minorHAnsi"/>
          <w:sz w:val="22"/>
        </w:rPr>
        <w:t>.</w:t>
      </w:r>
    </w:p>
    <w:p w:rsidR="009914C4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E82F72" w:rsidRDefault="00E82F72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E82F72" w:rsidRDefault="00E82F72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E82F72" w:rsidRDefault="00E82F72" w:rsidP="009914C4">
      <w:pPr>
        <w:pStyle w:val="PargrafodaLista"/>
        <w:ind w:left="0" w:right="133"/>
        <w:jc w:val="center"/>
        <w:rPr>
          <w:rFonts w:asciiTheme="minorHAnsi" w:hAnsiTheme="minorHAnsi" w:cstheme="minorHAnsi"/>
          <w:sz w:val="22"/>
        </w:rPr>
      </w:pPr>
    </w:p>
    <w:p w:rsidR="009914C4" w:rsidRPr="00E82F72" w:rsidRDefault="00FA1A69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  <w:sz w:val="22"/>
        </w:rPr>
      </w:pPr>
      <w:r w:rsidRPr="00E82F72">
        <w:rPr>
          <w:rFonts w:asciiTheme="minorHAnsi" w:hAnsiTheme="minorHAnsi" w:cstheme="minorHAnsi"/>
          <w:bCs/>
          <w:sz w:val="22"/>
        </w:rPr>
        <w:tab/>
      </w:r>
      <w:r w:rsidR="009914C4" w:rsidRPr="00E82F72">
        <w:rPr>
          <w:rFonts w:asciiTheme="minorHAnsi" w:hAnsiTheme="minorHAnsi" w:cstheme="minorHAnsi"/>
          <w:bCs/>
          <w:sz w:val="22"/>
        </w:rPr>
        <w:t xml:space="preserve">TIAGO HOLZMANN DA SILVA </w:t>
      </w:r>
      <w:r w:rsidRPr="00E82F72">
        <w:rPr>
          <w:rFonts w:asciiTheme="minorHAnsi" w:hAnsiTheme="minorHAnsi" w:cstheme="minorHAnsi"/>
          <w:bCs/>
          <w:sz w:val="22"/>
        </w:rPr>
        <w:tab/>
      </w:r>
    </w:p>
    <w:p w:rsidR="009914C4" w:rsidRPr="00E82F72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  <w:sz w:val="22"/>
        </w:rPr>
      </w:pPr>
      <w:r w:rsidRPr="00E82F72">
        <w:rPr>
          <w:rFonts w:asciiTheme="minorHAnsi" w:hAnsiTheme="minorHAnsi" w:cstheme="minorHAnsi"/>
          <w:bCs/>
          <w:iCs/>
          <w:sz w:val="22"/>
        </w:rPr>
        <w:t>Presidente do CAU/RS</w:t>
      </w:r>
    </w:p>
    <w:p w:rsidR="009914C4" w:rsidRPr="000245F1" w:rsidRDefault="009914C4" w:rsidP="009914C4">
      <w:pPr>
        <w:jc w:val="center"/>
        <w:rPr>
          <w:rFonts w:asciiTheme="minorHAnsi" w:hAnsiTheme="minorHAnsi" w:cstheme="minorHAnsi"/>
        </w:rPr>
        <w:sectPr w:rsidR="009914C4" w:rsidRPr="000245F1" w:rsidSect="00FA1A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340" w:gutter="0"/>
          <w:cols w:space="708"/>
          <w:titlePg/>
          <w:docGrid w:linePitch="326"/>
        </w:sectPr>
      </w:pPr>
    </w:p>
    <w:p w:rsidR="009914C4" w:rsidRPr="000245F1" w:rsidRDefault="000245F1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12</w:t>
      </w:r>
      <w:r w:rsidR="00AF7EC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9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</w:t>
      </w:r>
      <w:r w:rsidR="009914C4"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0245F1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0245F1" w:rsidTr="007B6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0245F1" w:rsidRDefault="009914C4" w:rsidP="00637974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1E2F4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E82F72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</w:t>
            </w:r>
            <w:r w:rsidR="004077C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="0063797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</w:t>
            </w:r>
            <w:r w:rsid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AF7EC8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637974" w:rsidRPr="001B0B4B">
              <w:rPr>
                <w:rFonts w:asciiTheme="minorHAnsi" w:hAnsiTheme="minorHAnsi" w:cstheme="minorHAnsi"/>
                <w:sz w:val="22"/>
                <w:lang w:eastAsia="pt-BR"/>
              </w:rPr>
              <w:t>1400026</w:t>
            </w:r>
            <w:r w:rsidR="00637974">
              <w:rPr>
                <w:rFonts w:asciiTheme="minorHAnsi" w:hAnsiTheme="minorHAnsi" w:cstheme="minorHAnsi"/>
                <w:bCs w:val="0"/>
                <w:sz w:val="22"/>
                <w:lang w:eastAsia="pt-BR"/>
              </w:rPr>
              <w:t>/2021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0245F1" w:rsidRDefault="009914C4" w:rsidP="007B655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Magali Mingotti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Ausente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4077CA" w:rsidRPr="000245F1" w:rsidTr="008232F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bottom"/>
          </w:tcPr>
          <w:p w:rsidR="004077CA" w:rsidRPr="00C53F13" w:rsidRDefault="004077CA" w:rsidP="004077CA">
            <w:pPr>
              <w:pStyle w:val="PargrafodaLista"/>
              <w:numPr>
                <w:ilvl w:val="0"/>
                <w:numId w:val="35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C53F13">
              <w:rPr>
                <w:rFonts w:ascii="Calibri" w:hAnsi="Calibri" w:cs="Calibr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4077CA" w:rsidRPr="00C53F13" w:rsidRDefault="004077CA" w:rsidP="00407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2"/>
                <w:szCs w:val="22"/>
              </w:rPr>
            </w:pPr>
            <w:r w:rsidRPr="00C53F13">
              <w:rPr>
                <w:rFonts w:ascii="Calibri" w:hAnsi="Calibri" w:cs="Calibri"/>
                <w:bCs/>
                <w:sz w:val="22"/>
                <w:szCs w:val="22"/>
              </w:rPr>
              <w:t>Favorável</w:t>
            </w:r>
          </w:p>
        </w:tc>
      </w:tr>
      <w:tr w:rsidR="009914C4" w:rsidRPr="000245F1" w:rsidTr="007B6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0245F1" w:rsidRDefault="009914C4" w:rsidP="007B65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</w:t>
            </w:r>
            <w:proofErr w:type="gramEnd"/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12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9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18/02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BA2EF0" w:rsidP="007B655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E82F7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142</w:t>
            </w:r>
            <w:r w:rsidR="0063797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</w:t>
            </w:r>
            <w:r w:rsid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AF7EC8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="009914C4"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9914C4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637974" w:rsidRPr="00637974">
              <w:rPr>
                <w:rFonts w:asciiTheme="minorHAnsi" w:hAnsiTheme="minorHAnsi" w:cstheme="minorHAnsi"/>
                <w:sz w:val="20"/>
                <w:szCs w:val="22"/>
              </w:rPr>
              <w:t>Nota Conjunta ao Enfrentamento do Ensino à Distância em Arquitetura e Urbanismo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bookmarkStart w:id="0" w:name="_GoBack"/>
            <w:bookmarkEnd w:id="0"/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F654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</w:t>
            </w:r>
            <w:r w:rsidR="004077CA" w:rsidRPr="00C53F1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da votação: </w:t>
            </w:r>
            <w:r w:rsidR="004077CA" w:rsidRPr="00C53F1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(17) Ausências (04) total (21)</w:t>
            </w:r>
            <w:r w:rsidR="004077CA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7B655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0245F1" w:rsidRDefault="009914C4" w:rsidP="007B655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0245F1" w:rsidTr="007B655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7B655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9914C4" w:rsidRPr="000245F1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78352A" w:rsidRPr="000245F1" w:rsidRDefault="0078352A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78352A" w:rsidRPr="000245F1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8F7" w:rsidRDefault="006418F7" w:rsidP="004C3048">
      <w:r>
        <w:separator/>
      </w:r>
    </w:p>
  </w:endnote>
  <w:endnote w:type="continuationSeparator" w:id="0">
    <w:p w:rsidR="006418F7" w:rsidRDefault="006418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637974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Default="009914C4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1F4838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F6543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1F4838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8F7" w:rsidRDefault="006418F7" w:rsidP="004C3048">
      <w:r>
        <w:separator/>
      </w:r>
    </w:p>
  </w:footnote>
  <w:footnote w:type="continuationSeparator" w:id="0">
    <w:p w:rsidR="006418F7" w:rsidRDefault="006418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5C5F"/>
    <w:multiLevelType w:val="multilevel"/>
    <w:tmpl w:val="13224F9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8337C"/>
    <w:multiLevelType w:val="hybridMultilevel"/>
    <w:tmpl w:val="C1989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873F2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D69D7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8445CB"/>
    <w:multiLevelType w:val="hybridMultilevel"/>
    <w:tmpl w:val="F2EA9F7A"/>
    <w:lvl w:ilvl="0" w:tplc="9082314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6" w15:restartNumberingAfterBreak="0">
    <w:nsid w:val="6EDC3660"/>
    <w:multiLevelType w:val="hybridMultilevel"/>
    <w:tmpl w:val="311090EE"/>
    <w:lvl w:ilvl="0" w:tplc="0416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7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03F5E43"/>
    <w:multiLevelType w:val="hybridMultilevel"/>
    <w:tmpl w:val="3B966196"/>
    <w:lvl w:ilvl="0" w:tplc="1B642F78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1"/>
  </w:num>
  <w:num w:numId="4">
    <w:abstractNumId w:val="8"/>
  </w:num>
  <w:num w:numId="5">
    <w:abstractNumId w:val="13"/>
  </w:num>
  <w:num w:numId="6">
    <w:abstractNumId w:val="32"/>
  </w:num>
  <w:num w:numId="7">
    <w:abstractNumId w:val="28"/>
  </w:num>
  <w:num w:numId="8">
    <w:abstractNumId w:val="15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18"/>
  </w:num>
  <w:num w:numId="15">
    <w:abstractNumId w:val="24"/>
  </w:num>
  <w:num w:numId="16">
    <w:abstractNumId w:val="22"/>
  </w:num>
  <w:num w:numId="17">
    <w:abstractNumId w:val="29"/>
  </w:num>
  <w:num w:numId="18">
    <w:abstractNumId w:val="14"/>
  </w:num>
  <w:num w:numId="19">
    <w:abstractNumId w:val="25"/>
  </w:num>
  <w:num w:numId="20">
    <w:abstractNumId w:val="16"/>
  </w:num>
  <w:num w:numId="21">
    <w:abstractNumId w:val="10"/>
  </w:num>
  <w:num w:numId="22">
    <w:abstractNumId w:val="31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3"/>
  </w:num>
  <w:num w:numId="26">
    <w:abstractNumId w:val="21"/>
  </w:num>
  <w:num w:numId="27">
    <w:abstractNumId w:val="27"/>
  </w:num>
  <w:num w:numId="28">
    <w:abstractNumId w:val="30"/>
  </w:num>
  <w:num w:numId="29">
    <w:abstractNumId w:val="1"/>
  </w:num>
  <w:num w:numId="30">
    <w:abstractNumId w:val="2"/>
  </w:num>
  <w:num w:numId="31">
    <w:abstractNumId w:val="19"/>
  </w:num>
  <w:num w:numId="32">
    <w:abstractNumId w:val="26"/>
  </w:num>
  <w:num w:numId="33">
    <w:abstractNumId w:val="12"/>
  </w:num>
  <w:num w:numId="34">
    <w:abstractNumId w:val="1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245F1"/>
    <w:rsid w:val="00040A86"/>
    <w:rsid w:val="000425B3"/>
    <w:rsid w:val="00042908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636B"/>
    <w:rsid w:val="00094D18"/>
    <w:rsid w:val="000B1C56"/>
    <w:rsid w:val="000B576B"/>
    <w:rsid w:val="000B6A46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70CA0"/>
    <w:rsid w:val="00172579"/>
    <w:rsid w:val="00174A5A"/>
    <w:rsid w:val="001778C5"/>
    <w:rsid w:val="00180FB9"/>
    <w:rsid w:val="00182422"/>
    <w:rsid w:val="00186A43"/>
    <w:rsid w:val="001902A2"/>
    <w:rsid w:val="001943FD"/>
    <w:rsid w:val="0019498C"/>
    <w:rsid w:val="001A1D85"/>
    <w:rsid w:val="001B0B4B"/>
    <w:rsid w:val="001B5148"/>
    <w:rsid w:val="001B5F62"/>
    <w:rsid w:val="001B6FB9"/>
    <w:rsid w:val="001C7011"/>
    <w:rsid w:val="001D0CA0"/>
    <w:rsid w:val="001D10E9"/>
    <w:rsid w:val="001D6B16"/>
    <w:rsid w:val="001D71DC"/>
    <w:rsid w:val="001D7A29"/>
    <w:rsid w:val="001E2F43"/>
    <w:rsid w:val="001E56D2"/>
    <w:rsid w:val="001F4838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8B6"/>
    <w:rsid w:val="002E1CF4"/>
    <w:rsid w:val="002E293E"/>
    <w:rsid w:val="002E2F0F"/>
    <w:rsid w:val="002F2AD1"/>
    <w:rsid w:val="00302BAF"/>
    <w:rsid w:val="00305DCB"/>
    <w:rsid w:val="00306127"/>
    <w:rsid w:val="00311134"/>
    <w:rsid w:val="00313BFD"/>
    <w:rsid w:val="00320980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73FEC"/>
    <w:rsid w:val="00380CCE"/>
    <w:rsid w:val="0038297D"/>
    <w:rsid w:val="0038359C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69DA"/>
    <w:rsid w:val="003F1946"/>
    <w:rsid w:val="003F20DE"/>
    <w:rsid w:val="003F5088"/>
    <w:rsid w:val="003F5982"/>
    <w:rsid w:val="003F6543"/>
    <w:rsid w:val="0040563D"/>
    <w:rsid w:val="004077CA"/>
    <w:rsid w:val="00410566"/>
    <w:rsid w:val="00410DE3"/>
    <w:rsid w:val="004123FC"/>
    <w:rsid w:val="00421B9C"/>
    <w:rsid w:val="00425FB3"/>
    <w:rsid w:val="00426A82"/>
    <w:rsid w:val="00432749"/>
    <w:rsid w:val="00433DE0"/>
    <w:rsid w:val="004341C9"/>
    <w:rsid w:val="00435163"/>
    <w:rsid w:val="004355BD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A0CF4"/>
    <w:rsid w:val="005A4C49"/>
    <w:rsid w:val="005B4B10"/>
    <w:rsid w:val="005B5E86"/>
    <w:rsid w:val="005D2FBE"/>
    <w:rsid w:val="005D3D88"/>
    <w:rsid w:val="005D6DF2"/>
    <w:rsid w:val="005E2D9F"/>
    <w:rsid w:val="005E54BA"/>
    <w:rsid w:val="005F1205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37974"/>
    <w:rsid w:val="006418F7"/>
    <w:rsid w:val="00645DDE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040F1"/>
    <w:rsid w:val="0072118C"/>
    <w:rsid w:val="00731BBD"/>
    <w:rsid w:val="007375FB"/>
    <w:rsid w:val="00740E14"/>
    <w:rsid w:val="00750C46"/>
    <w:rsid w:val="0075194D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92FFC"/>
    <w:rsid w:val="00A950C6"/>
    <w:rsid w:val="00AE2654"/>
    <w:rsid w:val="00AF368E"/>
    <w:rsid w:val="00AF6818"/>
    <w:rsid w:val="00AF7EC8"/>
    <w:rsid w:val="00B04170"/>
    <w:rsid w:val="00B045A1"/>
    <w:rsid w:val="00B0684D"/>
    <w:rsid w:val="00B129F6"/>
    <w:rsid w:val="00B15D4F"/>
    <w:rsid w:val="00B23E93"/>
    <w:rsid w:val="00B309B7"/>
    <w:rsid w:val="00B3272B"/>
    <w:rsid w:val="00B3291C"/>
    <w:rsid w:val="00B37B9F"/>
    <w:rsid w:val="00B57F7D"/>
    <w:rsid w:val="00B6066A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4E08"/>
    <w:rsid w:val="00CE4E54"/>
    <w:rsid w:val="00CF2FBA"/>
    <w:rsid w:val="00CF4D39"/>
    <w:rsid w:val="00D16CDD"/>
    <w:rsid w:val="00D208B5"/>
    <w:rsid w:val="00D213CD"/>
    <w:rsid w:val="00D24E51"/>
    <w:rsid w:val="00D32E81"/>
    <w:rsid w:val="00D357E7"/>
    <w:rsid w:val="00D35FF5"/>
    <w:rsid w:val="00D43467"/>
    <w:rsid w:val="00D56A62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D768A"/>
    <w:rsid w:val="00DE67B2"/>
    <w:rsid w:val="00DF2B5B"/>
    <w:rsid w:val="00E00DCA"/>
    <w:rsid w:val="00E0487E"/>
    <w:rsid w:val="00E04D56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698B"/>
    <w:rsid w:val="00E67E5E"/>
    <w:rsid w:val="00E7666F"/>
    <w:rsid w:val="00E76862"/>
    <w:rsid w:val="00E82F72"/>
    <w:rsid w:val="00E8546D"/>
    <w:rsid w:val="00E85BAB"/>
    <w:rsid w:val="00E87EAC"/>
    <w:rsid w:val="00E913EE"/>
    <w:rsid w:val="00E9324D"/>
    <w:rsid w:val="00EA14BC"/>
    <w:rsid w:val="00EA593B"/>
    <w:rsid w:val="00EB1D18"/>
    <w:rsid w:val="00EB2B05"/>
    <w:rsid w:val="00EB4AC7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2F0B-DB33-4A04-8474-446F58A2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4</cp:revision>
  <cp:lastPrinted>2022-02-24T15:29:00Z</cp:lastPrinted>
  <dcterms:created xsi:type="dcterms:W3CDTF">2022-02-22T19:56:00Z</dcterms:created>
  <dcterms:modified xsi:type="dcterms:W3CDTF">2022-02-24T15:29:00Z</dcterms:modified>
</cp:coreProperties>
</file>