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B61426" w:rsidRPr="00165E7E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B61426" w:rsidP="00043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</w:t>
            </w:r>
            <w:r w:rsidR="00190A81">
              <w:rPr>
                <w:rFonts w:ascii="Calibri" w:eastAsiaTheme="minorHAnsi" w:hAnsi="Calibri" w:cs="Calibri"/>
                <w:sz w:val="22"/>
                <w:szCs w:val="22"/>
              </w:rPr>
              <w:t>1462538</w:t>
            </w:r>
            <w:r w:rsidR="00043108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B61426" w:rsidRPr="00165E7E" w:rsidTr="00EA0A46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190A81" w:rsidP="00860B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</w:t>
            </w:r>
            <w:r w:rsidR="00043108">
              <w:rPr>
                <w:rFonts w:asciiTheme="minorHAnsi" w:hAnsiTheme="minorHAnsi" w:cstheme="minorHAnsi"/>
                <w:sz w:val="22"/>
                <w:szCs w:val="22"/>
              </w:rPr>
              <w:t xml:space="preserve"> Geral</w:t>
            </w:r>
            <w:r w:rsidR="00083C08"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 CAU/RS</w:t>
            </w:r>
          </w:p>
        </w:tc>
      </w:tr>
      <w:tr w:rsidR="00B61426" w:rsidRPr="00165E7E" w:rsidTr="00EA0A46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431EB4" w:rsidRPr="00165E7E" w:rsidRDefault="0064247E" w:rsidP="00190A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Projeto Especial: </w:t>
            </w:r>
            <w:r w:rsidR="00190A81">
              <w:rPr>
                <w:rFonts w:ascii="Calibri" w:eastAsiaTheme="minorHAnsi" w:hAnsi="Calibri" w:cs="Calibri"/>
                <w:sz w:val="22"/>
                <w:szCs w:val="22"/>
              </w:rPr>
              <w:t>Lei Geral de Proteção de Dados</w:t>
            </w:r>
          </w:p>
        </w:tc>
      </w:tr>
    </w:tbl>
    <w:p w:rsidR="00124A49" w:rsidRPr="00165E7E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>DELIBERAÇÃO PLENÁRIA DPO</w:t>
      </w:r>
      <w:r w:rsidR="00E56097" w:rsidRPr="00165E7E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165E7E">
        <w:rPr>
          <w:rFonts w:asciiTheme="minorHAnsi" w:hAnsiTheme="minorHAnsi" w:cstheme="minorHAnsi"/>
          <w:sz w:val="22"/>
          <w:szCs w:val="22"/>
          <w:lang w:eastAsia="pt-BR"/>
        </w:rPr>
        <w:t xml:space="preserve"> Nº </w:t>
      </w:r>
      <w:r w:rsidR="001E2F43" w:rsidRPr="00165E7E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40</w:t>
      </w:r>
      <w:r w:rsidR="00190A81">
        <w:rPr>
          <w:rFonts w:asciiTheme="minorHAnsi" w:hAnsiTheme="minorHAnsi" w:cstheme="minorHAnsi"/>
          <w:sz w:val="22"/>
          <w:szCs w:val="22"/>
          <w:lang w:eastAsia="pt-BR"/>
        </w:rPr>
        <w:t>7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/2022</w:t>
      </w:r>
    </w:p>
    <w:p w:rsidR="00124A49" w:rsidRPr="00165E7E" w:rsidRDefault="00124A49" w:rsidP="005D6DF2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1C7011" w:rsidRPr="0064247E" w:rsidRDefault="005B7386" w:rsidP="00190A81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0"/>
          <w:szCs w:val="22"/>
        </w:rPr>
      </w:pPr>
      <w:r w:rsidRPr="0064247E">
        <w:rPr>
          <w:rFonts w:asciiTheme="minorHAnsi" w:hAnsiTheme="minorHAnsi" w:cstheme="minorHAnsi"/>
          <w:sz w:val="20"/>
          <w:szCs w:val="22"/>
          <w:lang w:eastAsia="pt-BR"/>
        </w:rPr>
        <w:t xml:space="preserve">Homologa </w:t>
      </w:r>
      <w:r w:rsidR="00043108" w:rsidRPr="0064247E">
        <w:rPr>
          <w:rFonts w:asciiTheme="minorHAnsi" w:hAnsiTheme="minorHAnsi" w:cstheme="minorHAnsi"/>
          <w:sz w:val="20"/>
          <w:szCs w:val="22"/>
          <w:lang w:eastAsia="pt-BR"/>
        </w:rPr>
        <w:t xml:space="preserve">Plano de Trabalho para realização de </w:t>
      </w:r>
      <w:r w:rsidR="00043108" w:rsidRPr="0064247E">
        <w:rPr>
          <w:rFonts w:ascii="Calibri" w:eastAsiaTheme="minorHAnsi" w:hAnsi="Calibri" w:cs="Calibri"/>
          <w:sz w:val="20"/>
          <w:szCs w:val="22"/>
        </w:rPr>
        <w:t xml:space="preserve">Projeto Especial </w:t>
      </w:r>
      <w:r w:rsidR="00190A81">
        <w:rPr>
          <w:rFonts w:ascii="Calibri" w:eastAsiaTheme="minorHAnsi" w:hAnsi="Calibri" w:cs="Calibri"/>
          <w:sz w:val="20"/>
          <w:szCs w:val="22"/>
        </w:rPr>
        <w:t xml:space="preserve">que visa a </w:t>
      </w:r>
      <w:r w:rsidR="00190A81" w:rsidRPr="00190A81">
        <w:rPr>
          <w:rFonts w:ascii="Calibri" w:eastAsiaTheme="minorHAnsi" w:hAnsi="Calibri" w:cs="Calibri"/>
          <w:sz w:val="20"/>
          <w:szCs w:val="22"/>
        </w:rPr>
        <w:t>Implantação da LGPD (Lei</w:t>
      </w:r>
      <w:r w:rsidR="00190A81">
        <w:rPr>
          <w:rFonts w:ascii="Calibri" w:eastAsiaTheme="minorHAnsi" w:hAnsi="Calibri" w:cs="Calibri"/>
          <w:sz w:val="20"/>
          <w:szCs w:val="22"/>
        </w:rPr>
        <w:t xml:space="preserve"> </w:t>
      </w:r>
      <w:r w:rsidR="00190A81" w:rsidRPr="00190A81">
        <w:rPr>
          <w:rFonts w:ascii="Calibri" w:eastAsiaTheme="minorHAnsi" w:hAnsi="Calibri" w:cs="Calibri"/>
          <w:sz w:val="20"/>
          <w:szCs w:val="22"/>
        </w:rPr>
        <w:t>Geral de Proteção de Dados)</w:t>
      </w:r>
      <w:r w:rsidR="00190A81" w:rsidRPr="00190A81">
        <w:rPr>
          <w:rFonts w:ascii="Calibri" w:eastAsiaTheme="minorHAnsi" w:hAnsi="Calibri" w:cs="Calibri"/>
          <w:sz w:val="20"/>
          <w:szCs w:val="22"/>
          <w:lang w:eastAsia="pt-BR"/>
        </w:rPr>
        <w:t xml:space="preserve"> </w:t>
      </w:r>
      <w:r w:rsidR="00190A81">
        <w:rPr>
          <w:rFonts w:ascii="Calibri" w:eastAsiaTheme="minorHAnsi" w:hAnsi="Calibri" w:cs="Calibri"/>
          <w:sz w:val="20"/>
          <w:szCs w:val="22"/>
          <w:lang w:eastAsia="pt-BR"/>
        </w:rPr>
        <w:t xml:space="preserve">no âmbito do CAU/RS </w:t>
      </w:r>
      <w:r w:rsidR="00043108" w:rsidRPr="0064247E">
        <w:rPr>
          <w:rFonts w:asciiTheme="minorHAnsi" w:hAnsiTheme="minorHAnsi" w:cstheme="minorHAnsi"/>
          <w:sz w:val="20"/>
          <w:szCs w:val="22"/>
          <w:lang w:eastAsia="pt-BR"/>
        </w:rPr>
        <w:t>e dá outras providências</w:t>
      </w:r>
      <w:r w:rsidR="00431EB4" w:rsidRPr="0064247E">
        <w:rPr>
          <w:rFonts w:asciiTheme="minorHAnsi" w:hAnsiTheme="minorHAnsi" w:cstheme="minorHAnsi"/>
          <w:sz w:val="20"/>
          <w:szCs w:val="22"/>
        </w:rPr>
        <w:t>.</w:t>
      </w:r>
      <w:r w:rsidR="000B5AF2" w:rsidRPr="0064247E">
        <w:rPr>
          <w:rFonts w:asciiTheme="minorHAnsi" w:hAnsiTheme="minorHAnsi" w:cstheme="minorHAnsi"/>
          <w:sz w:val="20"/>
          <w:szCs w:val="22"/>
        </w:rPr>
        <w:t xml:space="preserve"> </w:t>
      </w:r>
    </w:p>
    <w:p w:rsidR="00F73BFC" w:rsidRPr="00165E7E" w:rsidRDefault="00F73BFC" w:rsidP="003554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6DF2" w:rsidRPr="00092349" w:rsidRDefault="00124A49" w:rsidP="00CE28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2349">
        <w:rPr>
          <w:rFonts w:asciiTheme="minorHAnsi" w:hAnsiTheme="minorHAnsi" w:cstheme="minorHAnsi"/>
          <w:sz w:val="22"/>
          <w:szCs w:val="22"/>
          <w:lang w:eastAsia="pt-BR"/>
        </w:rPr>
        <w:t>O PLENÁRIO DO CONSELHO DE ARQUITETURA E URBANISMO DO RIO GRANDE DO SUL – CAU/</w:t>
      </w:r>
      <w:r w:rsidR="00670C7D" w:rsidRPr="00092349">
        <w:rPr>
          <w:rFonts w:asciiTheme="minorHAnsi" w:hAnsiTheme="minorHAnsi" w:cstheme="minorHAnsi"/>
          <w:sz w:val="22"/>
          <w:szCs w:val="22"/>
          <w:lang w:eastAsia="pt-BR"/>
        </w:rPr>
        <w:t>RS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no exercício das competências e prerr</w:t>
      </w:r>
      <w:r w:rsidR="006C14F3" w:rsidRPr="00092349">
        <w:rPr>
          <w:rFonts w:asciiTheme="minorHAnsi" w:hAnsiTheme="minorHAnsi" w:cstheme="minorHAnsi"/>
          <w:sz w:val="22"/>
          <w:szCs w:val="22"/>
          <w:lang w:eastAsia="pt-BR"/>
        </w:rPr>
        <w:t>ogativas de que trata o artigo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C14F3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29 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>do Regimento Interno do CAU</w:t>
      </w:r>
      <w:r w:rsidR="00E56097" w:rsidRPr="00092349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reunido </w:t>
      </w:r>
      <w:r w:rsidR="00CE2826" w:rsidRPr="00092349">
        <w:rPr>
          <w:rFonts w:asciiTheme="minorHAnsi" w:hAnsiTheme="minorHAnsi" w:cstheme="minorHAnsi"/>
          <w:sz w:val="22"/>
          <w:szCs w:val="22"/>
          <w:lang w:eastAsia="pt-BR"/>
        </w:rPr>
        <w:t>extra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ordinariamente, </w:t>
      </w:r>
      <w:r w:rsidR="00CE2826" w:rsidRPr="00092349">
        <w:rPr>
          <w:rFonts w:ascii="Calibri" w:eastAsiaTheme="minorHAnsi" w:hAnsi="Calibri" w:cs="Calibri"/>
          <w:sz w:val="22"/>
          <w:szCs w:val="22"/>
        </w:rPr>
        <w:t>através de sistema de deliberação remota, conforme determina a Deliberação Plenária DPO/RS Nº 1155/2020</w:t>
      </w:r>
      <w:r w:rsidR="007C5768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no dia </w:t>
      </w:r>
      <w:r w:rsidR="00CE2826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28 </w:t>
      </w:r>
      <w:r w:rsidR="000245F1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7C5768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janeiro </w:t>
      </w:r>
      <w:r w:rsidR="0049173E" w:rsidRPr="00092349">
        <w:rPr>
          <w:rFonts w:asciiTheme="minorHAnsi" w:hAnsiTheme="minorHAnsi" w:cstheme="minorHAnsi"/>
          <w:sz w:val="22"/>
          <w:szCs w:val="22"/>
          <w:lang w:eastAsia="pt-BR"/>
        </w:rPr>
        <w:t>de</w:t>
      </w:r>
      <w:r w:rsidR="00186A43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9173E" w:rsidRPr="00092349">
        <w:rPr>
          <w:rFonts w:asciiTheme="minorHAnsi" w:hAnsiTheme="minorHAnsi" w:cstheme="minorHAnsi"/>
          <w:sz w:val="22"/>
          <w:szCs w:val="22"/>
          <w:lang w:eastAsia="pt-BR"/>
        </w:rPr>
        <w:t>20</w:t>
      </w:r>
      <w:r w:rsidR="005D6DF2" w:rsidRPr="00092349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B13E4D" w:rsidRPr="00092349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>, após análise do assunto em epígrafe, e</w:t>
      </w:r>
    </w:p>
    <w:p w:rsidR="000B5AF2" w:rsidRPr="00165E7E" w:rsidRDefault="000B5AF2" w:rsidP="000B5A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>Considerando a Portaria Normativa nº 005, de 01 de abril de 2019, que dispõe acerca da utilização de recursos do superávit financeiro para a realização de projetos especiais do CAU/RS;</w:t>
      </w: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</w:p>
    <w:p w:rsidR="000A121B" w:rsidRPr="00183071" w:rsidRDefault="000A121B" w:rsidP="000A121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3071">
        <w:rPr>
          <w:rFonts w:asciiTheme="minorHAnsi" w:hAnsiTheme="minorHAnsi" w:cstheme="minorHAnsi"/>
          <w:color w:val="auto"/>
          <w:sz w:val="22"/>
          <w:szCs w:val="22"/>
        </w:rPr>
        <w:t>Considerando a Deliberação Plenária DPO-RS nº 1372/2021 que homologou o Plano de Ação e a Proposta Orçamentária para o CAU/RS, relativa ao exercício 2022, estabelecendo orçamento de R$ 150.000,00 (quatrocentos mil reais), oriundos de recursos de superávit financeiro, no Centro de Custos 4.03.48 - Projeto Especial LGPD;</w:t>
      </w:r>
    </w:p>
    <w:p w:rsidR="00043108" w:rsidRDefault="00043108" w:rsidP="00043108">
      <w:pPr>
        <w:jc w:val="both"/>
        <w:rPr>
          <w:rFonts w:ascii="Calibri" w:hAnsi="Calibri" w:cs="Calibri"/>
          <w:sz w:val="22"/>
          <w:szCs w:val="22"/>
        </w:rPr>
      </w:pPr>
    </w:p>
    <w:p w:rsidR="00043108" w:rsidRDefault="00043108" w:rsidP="0004310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B24F9">
        <w:rPr>
          <w:rFonts w:asciiTheme="minorHAnsi" w:hAnsiTheme="minorHAnsi" w:cstheme="minorHAnsi"/>
          <w:sz w:val="22"/>
          <w:szCs w:val="22"/>
          <w:lang w:eastAsia="pt-BR"/>
        </w:rPr>
        <w:t>Considerando a De</w:t>
      </w:r>
      <w:r>
        <w:rPr>
          <w:rFonts w:asciiTheme="minorHAnsi" w:hAnsiTheme="minorHAnsi" w:cstheme="minorHAnsi"/>
          <w:sz w:val="22"/>
          <w:szCs w:val="22"/>
          <w:lang w:eastAsia="pt-BR"/>
        </w:rPr>
        <w:t>liberação Plenária DPO-RS nº 1401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>/202</w:t>
      </w:r>
      <w:r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DB24F9">
        <w:rPr>
          <w:rFonts w:asciiTheme="minorHAnsi" w:hAnsiTheme="minorHAnsi" w:cstheme="minorHAnsi"/>
          <w:sz w:val="22"/>
          <w:szCs w:val="22"/>
          <w:lang w:eastAsia="pt-BR"/>
        </w:rPr>
        <w:t xml:space="preserve"> que </w:t>
      </w:r>
      <w:r w:rsidRPr="00DB24F9">
        <w:rPr>
          <w:rFonts w:ascii="Calibri" w:hAnsi="Calibri" w:cs="Calibri"/>
          <w:sz w:val="22"/>
          <w:szCs w:val="22"/>
        </w:rPr>
        <w:t>homologou o Calendário Geral do CAU/RS, com Eventos e Reuniões – Plenárias Ordinárias, Conselho Diretor, Colegiados e Comissões Permanentes, para 202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043108" w:rsidRDefault="00043108" w:rsidP="0004310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43108" w:rsidRDefault="00043108" w:rsidP="00043108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B24F9">
        <w:rPr>
          <w:rFonts w:asciiTheme="minorHAnsi" w:hAnsiTheme="minorHAnsi" w:cstheme="minorHAnsi"/>
          <w:sz w:val="22"/>
          <w:szCs w:val="22"/>
          <w:lang w:eastAsia="pt-BR"/>
        </w:rPr>
        <w:t>Considerando a De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liberação nº </w:t>
      </w:r>
      <w:r w:rsidR="00190A81"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002/2022 </w:t>
      </w:r>
      <w:proofErr w:type="spellStart"/>
      <w:r w:rsidR="00190A81" w:rsidRPr="00183071">
        <w:rPr>
          <w:rFonts w:asciiTheme="minorHAnsi" w:hAnsiTheme="minorHAnsi" w:cstheme="minorHAnsi"/>
          <w:sz w:val="22"/>
          <w:szCs w:val="22"/>
          <w:lang w:eastAsia="pt-BR"/>
        </w:rPr>
        <w:t>CPFi</w:t>
      </w:r>
      <w:proofErr w:type="spellEnd"/>
      <w:r w:rsidR="00190A81"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-CAU/RS que </w:t>
      </w:r>
      <w:r w:rsidR="00190A81" w:rsidRPr="00183071">
        <w:rPr>
          <w:rFonts w:asciiTheme="minorHAnsi" w:hAnsiTheme="minorHAnsi" w:cstheme="minorHAnsi"/>
          <w:sz w:val="22"/>
          <w:szCs w:val="22"/>
        </w:rPr>
        <w:t>aprovou a utilização de até R$ 150.000,00 (cento e cinquenta mil reais) de recursos do superávit financeiro para o Projeto Especial – Implantação da Lei Geral de Proteção de Dados (LGPD) no CAU/RS</w:t>
      </w:r>
      <w:r w:rsidR="00190A81">
        <w:rPr>
          <w:rFonts w:asciiTheme="minorHAnsi" w:hAnsiTheme="minorHAnsi" w:cstheme="minorHAnsi"/>
          <w:sz w:val="22"/>
          <w:szCs w:val="22"/>
        </w:rPr>
        <w:t>;</w:t>
      </w: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>Considerando a Deliberação CD-CAU/RS nº 00</w:t>
      </w:r>
      <w:r w:rsidR="00190A81">
        <w:rPr>
          <w:rFonts w:ascii="Calibri" w:hAnsi="Calibri" w:cs="Calibri"/>
          <w:sz w:val="22"/>
          <w:szCs w:val="22"/>
        </w:rPr>
        <w:t>4</w:t>
      </w:r>
      <w:r w:rsidRPr="00045C1E">
        <w:rPr>
          <w:rFonts w:ascii="Calibri" w:hAnsi="Calibri" w:cs="Calibri"/>
          <w:sz w:val="22"/>
          <w:szCs w:val="22"/>
        </w:rPr>
        <w:t>/202</w:t>
      </w:r>
      <w:r w:rsidR="0064247E">
        <w:rPr>
          <w:rFonts w:ascii="Calibri" w:hAnsi="Calibri" w:cs="Calibri"/>
          <w:sz w:val="22"/>
          <w:szCs w:val="22"/>
        </w:rPr>
        <w:t>2</w:t>
      </w:r>
      <w:r w:rsidRPr="00045C1E">
        <w:rPr>
          <w:rFonts w:ascii="Calibri" w:hAnsi="Calibri" w:cs="Calibri"/>
          <w:sz w:val="22"/>
          <w:szCs w:val="22"/>
        </w:rPr>
        <w:t xml:space="preserve"> do Conselho Diretor, que aprovou, </w:t>
      </w:r>
      <w:r w:rsidR="00190A81">
        <w:rPr>
          <w:rFonts w:ascii="Calibri" w:hAnsi="Calibri" w:cs="Calibri"/>
          <w:sz w:val="22"/>
          <w:szCs w:val="22"/>
        </w:rPr>
        <w:t xml:space="preserve">no que tange ao mérito, o </w:t>
      </w:r>
      <w:r w:rsidR="00190A81" w:rsidRPr="00183071">
        <w:rPr>
          <w:rFonts w:asciiTheme="minorHAnsi" w:hAnsiTheme="minorHAnsi" w:cstheme="minorHAnsi"/>
          <w:sz w:val="22"/>
          <w:szCs w:val="22"/>
        </w:rPr>
        <w:t>Plano de Trabalho para realização de Projeto Especial para contratação de empresa especializada na prestação de serviços de consultoria técnica para adequação dos processos de proteção de dados pessoais à Lei Geral de Proteção de Dados</w:t>
      </w:r>
      <w:r w:rsidR="0064247E">
        <w:rPr>
          <w:rFonts w:ascii="Calibri" w:hAnsi="Calibri" w:cs="Calibri"/>
          <w:sz w:val="22"/>
          <w:szCs w:val="22"/>
        </w:rPr>
        <w:t>.</w:t>
      </w: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6D08" w:rsidRPr="00165E7E" w:rsidRDefault="00966D08" w:rsidP="000B5AF2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b/>
          <w:sz w:val="22"/>
          <w:szCs w:val="22"/>
          <w:lang w:eastAsia="pt-BR"/>
        </w:rPr>
        <w:t>DELIBEROU por:</w:t>
      </w:r>
    </w:p>
    <w:p w:rsidR="0070021A" w:rsidRPr="00165E7E" w:rsidRDefault="0070021A" w:rsidP="00043108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190A81" w:rsidRDefault="00043108" w:rsidP="0004310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Homologar o </w:t>
      </w:r>
      <w:r w:rsidRPr="00043108">
        <w:rPr>
          <w:rFonts w:asciiTheme="minorHAnsi" w:hAnsiTheme="minorHAnsi" w:cstheme="minorHAnsi"/>
          <w:sz w:val="22"/>
          <w:szCs w:val="22"/>
          <w:lang w:eastAsia="pt-BR"/>
        </w:rPr>
        <w:t xml:space="preserve">Plano de Trabalho para realização de </w:t>
      </w:r>
      <w:r w:rsidR="00190A81" w:rsidRPr="00183071">
        <w:rPr>
          <w:rFonts w:asciiTheme="minorHAnsi" w:hAnsiTheme="minorHAnsi" w:cstheme="minorHAnsi"/>
          <w:sz w:val="22"/>
          <w:szCs w:val="22"/>
        </w:rPr>
        <w:t>Projeto Especial para contratação de empresa especializada na prestação de serviços de consultoria técnica para adequação dos processos de proteção de dados pessoais à Lei Geral de Proteção de Dados, conforme anexo desta deliberação</w:t>
      </w:r>
      <w:r w:rsidR="00190A81">
        <w:rPr>
          <w:rFonts w:asciiTheme="minorHAnsi" w:hAnsiTheme="minorHAnsi" w:cstheme="minorHAnsi"/>
          <w:sz w:val="22"/>
          <w:szCs w:val="22"/>
        </w:rPr>
        <w:t>;</w:t>
      </w:r>
    </w:p>
    <w:p w:rsidR="0064247E" w:rsidRDefault="0064247E" w:rsidP="0064247E">
      <w:pPr>
        <w:pStyle w:val="Pargrafoda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043108" w:rsidRDefault="008B21CE" w:rsidP="0004310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 xml:space="preserve">Encaminhar a presente deliberação à </w:t>
      </w:r>
      <w:r w:rsidR="00190A81">
        <w:rPr>
          <w:rFonts w:asciiTheme="minorHAnsi" w:hAnsiTheme="minorHAnsi" w:cstheme="minorHAnsi"/>
          <w:sz w:val="22"/>
          <w:szCs w:val="22"/>
        </w:rPr>
        <w:t xml:space="preserve">Gerência </w:t>
      </w:r>
      <w:r w:rsidRPr="00165E7E">
        <w:rPr>
          <w:rFonts w:asciiTheme="minorHAnsi" w:hAnsiTheme="minorHAnsi" w:cstheme="minorHAnsi"/>
          <w:sz w:val="22"/>
          <w:szCs w:val="22"/>
        </w:rPr>
        <w:t>Geral para providências</w:t>
      </w:r>
      <w:r w:rsidR="00322076" w:rsidRPr="00165E7E">
        <w:rPr>
          <w:rFonts w:asciiTheme="minorHAnsi" w:hAnsiTheme="minorHAnsi" w:cstheme="minorHAnsi"/>
          <w:sz w:val="22"/>
          <w:szCs w:val="22"/>
        </w:rPr>
        <w:t xml:space="preserve"> necessárias</w:t>
      </w:r>
      <w:r w:rsidR="00043108">
        <w:rPr>
          <w:rFonts w:asciiTheme="minorHAnsi" w:hAnsiTheme="minorHAnsi" w:cstheme="minorHAnsi"/>
          <w:sz w:val="22"/>
          <w:szCs w:val="22"/>
        </w:rPr>
        <w:t>;</w:t>
      </w:r>
    </w:p>
    <w:p w:rsidR="0064247E" w:rsidRPr="0064247E" w:rsidRDefault="0064247E" w:rsidP="006424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6D08" w:rsidRPr="00165E7E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57CAA" w:rsidRPr="00165E7E" w:rsidRDefault="00957CAA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</w:p>
    <w:p w:rsidR="00364362" w:rsidRDefault="00364362" w:rsidP="00364362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30640">
        <w:rPr>
          <w:rFonts w:asciiTheme="minorHAnsi" w:hAnsiTheme="minorHAnsi" w:cstheme="minorHAnsi"/>
          <w:sz w:val="22"/>
          <w:szCs w:val="22"/>
          <w:lang w:eastAsia="pt-BR"/>
        </w:rPr>
        <w:t>Com 19 (dezenove) votos favoráveis, das conselheiras</w:t>
      </w:r>
      <w:r w:rsidRPr="00130640">
        <w:t xml:space="preserve">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Andréa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Larruscahim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Hamilton Ilha, Deise Flores Santos, Ana Paula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Schirmer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dos Santos,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Evelise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Jaime de Menezes, Ingrid Louise de Souza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Dahm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Letícia </w:t>
      </w:r>
      <w:proofErr w:type="spellStart"/>
      <w:r>
        <w:rPr>
          <w:rFonts w:asciiTheme="minorHAnsi" w:hAnsiTheme="minorHAnsi" w:cstheme="minorHAnsi"/>
          <w:sz w:val="22"/>
          <w:szCs w:val="22"/>
          <w:lang w:eastAsia="pt-BR"/>
        </w:rPr>
        <w:t>Kauer</w:t>
      </w:r>
      <w:proofErr w:type="spellEnd"/>
      <w:r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Lidia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Glacir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Gomes Rodrigues, Marcia Elizabeth Martins, Nubia Margot Menezes Jardim e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Orildes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Tres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Silvia Monteiro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Barakat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e dos conselheiros Carlos Eduardo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Iponema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Costa, Carlos Eduardo Mesquita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lastRenderedPageBreak/>
        <w:t>Pedone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, Fabio Muller, Fausto Henrique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Steffen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, Rafael Ártico, Rinaldo Ferreira Barbosa, Rodrigo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Rintzel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e Rodrigo Spinelli e 02 (duas) ausências, do</w:t>
      </w:r>
      <w:r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conselheiro</w:t>
      </w:r>
      <w:r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Miguel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Antonio</w:t>
      </w:r>
      <w:proofErr w:type="spellEnd"/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Farina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Pr="0015491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Pedro Xavier De </w:t>
      </w:r>
      <w:proofErr w:type="spellStart"/>
      <w:r w:rsidRPr="00130640">
        <w:rPr>
          <w:rFonts w:asciiTheme="minorHAnsi" w:hAnsiTheme="minorHAnsi" w:cstheme="minorHAnsi"/>
          <w:sz w:val="22"/>
          <w:szCs w:val="22"/>
          <w:lang w:eastAsia="pt-BR"/>
        </w:rPr>
        <w:t>Araujo</w:t>
      </w:r>
      <w:proofErr w:type="spellEnd"/>
      <w:r w:rsidRPr="00165E7E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364362" w:rsidRPr="00165E7E" w:rsidRDefault="00364362" w:rsidP="00364362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CE2826">
        <w:rPr>
          <w:rFonts w:asciiTheme="minorHAnsi" w:hAnsiTheme="minorHAnsi" w:cstheme="minorHAnsi"/>
          <w:sz w:val="22"/>
          <w:szCs w:val="22"/>
        </w:rPr>
        <w:t>28</w:t>
      </w:r>
      <w:r w:rsidR="000245F1" w:rsidRPr="00165E7E">
        <w:rPr>
          <w:rFonts w:asciiTheme="minorHAnsi" w:hAnsiTheme="minorHAnsi" w:cstheme="minorHAnsi"/>
          <w:sz w:val="22"/>
          <w:szCs w:val="22"/>
        </w:rPr>
        <w:t xml:space="preserve"> de </w:t>
      </w:r>
      <w:r w:rsidR="00957CAA" w:rsidRPr="00165E7E">
        <w:rPr>
          <w:rFonts w:asciiTheme="minorHAnsi" w:hAnsiTheme="minorHAnsi" w:cstheme="minorHAnsi"/>
          <w:sz w:val="22"/>
          <w:szCs w:val="22"/>
        </w:rPr>
        <w:t>janeiro</w:t>
      </w:r>
      <w:r w:rsidR="00E34065" w:rsidRPr="00165E7E">
        <w:rPr>
          <w:rFonts w:asciiTheme="minorHAnsi" w:hAnsiTheme="minorHAnsi" w:cstheme="minorHAnsi"/>
          <w:sz w:val="22"/>
          <w:szCs w:val="22"/>
        </w:rPr>
        <w:t xml:space="preserve"> </w:t>
      </w:r>
      <w:r w:rsidR="00F35A2B" w:rsidRPr="00165E7E">
        <w:rPr>
          <w:rFonts w:asciiTheme="minorHAnsi" w:hAnsiTheme="minorHAnsi" w:cstheme="minorHAnsi"/>
          <w:sz w:val="22"/>
          <w:szCs w:val="22"/>
        </w:rPr>
        <w:t>de 2022</w:t>
      </w:r>
      <w:r w:rsidRPr="00165E7E">
        <w:rPr>
          <w:rFonts w:asciiTheme="minorHAnsi" w:hAnsiTheme="minorHAnsi" w:cstheme="minorHAnsi"/>
          <w:sz w:val="22"/>
          <w:szCs w:val="22"/>
        </w:rPr>
        <w:t>.</w:t>
      </w: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B21CE" w:rsidRDefault="008B21C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165E7E" w:rsidRPr="00165E7E" w:rsidRDefault="00165E7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B21CE" w:rsidRPr="00165E7E" w:rsidRDefault="008B21C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9914C4" w:rsidRPr="00165E7E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  <w:sz w:val="22"/>
          <w:szCs w:val="22"/>
        </w:rPr>
      </w:pPr>
      <w:r w:rsidRPr="00165E7E">
        <w:rPr>
          <w:rFonts w:asciiTheme="minorHAnsi" w:hAnsiTheme="minorHAnsi" w:cstheme="minorHAnsi"/>
          <w:bCs/>
          <w:sz w:val="22"/>
          <w:szCs w:val="22"/>
        </w:rPr>
        <w:tab/>
      </w:r>
      <w:r w:rsidR="009914C4" w:rsidRPr="00165E7E">
        <w:rPr>
          <w:rFonts w:asciiTheme="minorHAnsi" w:hAnsiTheme="minorHAnsi" w:cstheme="minorHAnsi"/>
          <w:bCs/>
          <w:sz w:val="22"/>
          <w:szCs w:val="22"/>
        </w:rPr>
        <w:t xml:space="preserve">TIAGO HOLZMANN DA SILVA </w:t>
      </w:r>
      <w:r w:rsidRPr="00165E7E">
        <w:rPr>
          <w:rFonts w:asciiTheme="minorHAnsi" w:hAnsiTheme="minorHAnsi" w:cstheme="minorHAnsi"/>
          <w:bCs/>
          <w:sz w:val="22"/>
          <w:szCs w:val="22"/>
        </w:rPr>
        <w:tab/>
      </w:r>
    </w:p>
    <w:p w:rsidR="009914C4" w:rsidRPr="00165E7E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</w:pPr>
      <w:r w:rsidRPr="00165E7E">
        <w:rPr>
          <w:rFonts w:asciiTheme="minorHAnsi" w:hAnsiTheme="minorHAnsi" w:cstheme="minorHAnsi"/>
          <w:bCs/>
          <w:iCs/>
          <w:sz w:val="22"/>
          <w:szCs w:val="22"/>
        </w:rPr>
        <w:t>Presidente do CAU/RS</w:t>
      </w:r>
    </w:p>
    <w:p w:rsidR="00957CAA" w:rsidRPr="00165E7E" w:rsidRDefault="00957CAA" w:rsidP="009914C4">
      <w:pPr>
        <w:jc w:val="center"/>
        <w:rPr>
          <w:rFonts w:asciiTheme="minorHAnsi" w:hAnsiTheme="minorHAnsi" w:cstheme="minorHAnsi"/>
        </w:rPr>
        <w:sectPr w:rsidR="00957CAA" w:rsidRPr="00165E7E" w:rsidSect="008B21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283" w:gutter="0"/>
          <w:cols w:space="708"/>
          <w:titlePg/>
          <w:docGrid w:linePitch="326"/>
        </w:sectPr>
      </w:pPr>
    </w:p>
    <w:p w:rsidR="009914C4" w:rsidRPr="00165E7E" w:rsidRDefault="00CE2826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27</w:t>
      </w:r>
      <w:r w:rsidR="000245F1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EXTRA</w:t>
      </w:r>
      <w:r w:rsidR="000245F1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ORDINÁRIA</w:t>
      </w:r>
      <w:r w:rsidR="009914C4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165E7E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165E7E" w:rsidTr="00EA0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165E7E" w:rsidRDefault="009914C4" w:rsidP="00190A81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D2570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140</w:t>
            </w:r>
            <w:r w:rsidR="00190A8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0245F1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7D2570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190A81">
              <w:rPr>
                <w:rFonts w:ascii="Calibri" w:eastAsiaTheme="minorHAnsi" w:hAnsi="Calibri" w:cs="Calibri"/>
                <w:sz w:val="22"/>
                <w:szCs w:val="22"/>
              </w:rPr>
              <w:t>1462538</w:t>
            </w:r>
            <w:r w:rsidR="001E2F43" w:rsidRPr="00165E7E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64247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914C4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165E7E" w:rsidRDefault="009914C4" w:rsidP="00EA0A46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165E7E" w:rsidRDefault="009914C4" w:rsidP="00EA0A4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36436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Andréa </w:t>
            </w: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Larruscahim</w:t>
            </w:r>
            <w:proofErr w:type="spellEnd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 Hamilton Ilha</w:t>
            </w:r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Carlos Eduardo </w:t>
            </w: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Iponema</w:t>
            </w:r>
            <w:proofErr w:type="spellEnd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 Costa</w:t>
            </w:r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Carlos Eduardo Mesquita </w:t>
            </w: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Pedone</w:t>
            </w:r>
            <w:proofErr w:type="spellEnd"/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Ana Paula </w:t>
            </w: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Schirmer</w:t>
            </w:r>
            <w:proofErr w:type="spellEnd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 dos Santos</w:t>
            </w:r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Leticia </w:t>
            </w: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Kauer</w:t>
            </w:r>
            <w:proofErr w:type="spellEnd"/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Evelise</w:t>
            </w:r>
            <w:proofErr w:type="spellEnd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 Jaime de Menezes</w:t>
            </w:r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Fausto Henrique </w:t>
            </w: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Steffen</w:t>
            </w:r>
            <w:proofErr w:type="spellEnd"/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Miguel </w:t>
            </w: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Antonio</w:t>
            </w:r>
            <w:proofErr w:type="spellEnd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 Farina</w:t>
            </w:r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Ausente</w:t>
            </w:r>
          </w:p>
        </w:tc>
      </w:tr>
      <w:tr w:rsidR="0036436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Ingrid Louise de Souza </w:t>
            </w: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Dahm</w:t>
            </w:r>
            <w:proofErr w:type="spellEnd"/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Lidia</w:t>
            </w:r>
            <w:proofErr w:type="spellEnd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Glacir</w:t>
            </w:r>
            <w:proofErr w:type="spellEnd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 Gomes Rodrigues</w:t>
            </w:r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Orildes</w:t>
            </w:r>
            <w:proofErr w:type="spellEnd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 </w:t>
            </w: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Tres</w:t>
            </w:r>
            <w:proofErr w:type="spellEnd"/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Pedro Xavier De </w:t>
            </w: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Araujo</w:t>
            </w:r>
            <w:proofErr w:type="spellEnd"/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Ausente</w:t>
            </w:r>
          </w:p>
        </w:tc>
      </w:tr>
      <w:tr w:rsidR="0036436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Rodrigo </w:t>
            </w: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Rintzel</w:t>
            </w:r>
            <w:proofErr w:type="spellEnd"/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364362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64362" w:rsidRPr="00364362" w:rsidRDefault="00364362" w:rsidP="00364362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0"/>
                <w:szCs w:val="22"/>
              </w:rPr>
            </w:pPr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 xml:space="preserve">Silvia Monteiro </w:t>
            </w:r>
            <w:proofErr w:type="spellStart"/>
            <w:r w:rsidRPr="00364362">
              <w:rPr>
                <w:rFonts w:ascii="Calibri" w:hAnsi="Calibri" w:cs="Calibri"/>
                <w:b w:val="0"/>
                <w:sz w:val="20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  <w:vAlign w:val="center"/>
          </w:tcPr>
          <w:p w:rsidR="00364362" w:rsidRPr="00364362" w:rsidRDefault="00364362" w:rsidP="00364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2"/>
              </w:rPr>
            </w:pPr>
            <w:r w:rsidRPr="00364362">
              <w:rPr>
                <w:rFonts w:ascii="Calibri" w:hAnsi="Calibri" w:cs="Calibri"/>
                <w:bCs/>
                <w:sz w:val="20"/>
                <w:szCs w:val="22"/>
              </w:rPr>
              <w:t>Favorável</w:t>
            </w:r>
          </w:p>
        </w:tc>
      </w:tr>
      <w:tr w:rsidR="009914C4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165E7E" w:rsidRDefault="009914C4" w:rsidP="00EA0A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CE2826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extraordinária nº 27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CE282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28</w:t>
            </w:r>
            <w:r w:rsidR="00E34065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957CAA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01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957CAA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BA2EF0" w:rsidP="00EA0A46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6424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140</w:t>
            </w:r>
            <w:r w:rsidR="00190A8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r w:rsidR="000245F1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7D2570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 </w:t>
            </w:r>
            <w:r w:rsidR="009914C4"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64247E">
              <w:rPr>
                <w:rFonts w:asciiTheme="minorHAnsi" w:hAnsiTheme="minorHAnsi" w:cstheme="minorHAnsi"/>
                <w:sz w:val="20"/>
                <w:szCs w:val="22"/>
              </w:rPr>
              <w:t xml:space="preserve">Projeto Especial: </w:t>
            </w:r>
            <w:r w:rsidR="00190A81">
              <w:rPr>
                <w:rFonts w:asciiTheme="minorHAnsi" w:hAnsiTheme="minorHAnsi" w:cstheme="minorHAnsi"/>
                <w:sz w:val="20"/>
                <w:szCs w:val="22"/>
              </w:rPr>
              <w:t>LGPD</w:t>
            </w:r>
          </w:p>
          <w:p w:rsidR="007E3B53" w:rsidRPr="00165E7E" w:rsidRDefault="007E3B53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6436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36436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364362" w:rsidRPr="0036436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19</w:t>
            </w:r>
            <w:r w:rsidRPr="0036436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6B11A2" w:rsidRPr="0036436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36436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364362" w:rsidRPr="0036436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36436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165E7E" w:rsidRPr="0036436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Pr="0036436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165E7E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165E7E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322076" w:rsidTr="00EA0A46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Reunião: Tiago </w:t>
            </w:r>
            <w:proofErr w:type="spellStart"/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9914C4" w:rsidRPr="00322076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364362" w:rsidRDefault="00364362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BF1FEF" w:rsidRPr="00364362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:rsidR="00364362" w:rsidRPr="00364362" w:rsidRDefault="00364362" w:rsidP="0036436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64362">
        <w:rPr>
          <w:rFonts w:asciiTheme="minorHAnsi" w:hAnsiTheme="minorHAnsi" w:cstheme="minorHAnsi"/>
          <w:b/>
          <w:sz w:val="20"/>
          <w:szCs w:val="20"/>
        </w:rPr>
        <w:t>ANEXO I</w:t>
      </w: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64362">
        <w:rPr>
          <w:rFonts w:asciiTheme="minorHAnsi" w:hAnsiTheme="minorHAnsi" w:cstheme="minorHAnsi"/>
          <w:b/>
          <w:sz w:val="20"/>
          <w:szCs w:val="20"/>
        </w:rPr>
        <w:t>PLANO DE TRABALHO</w:t>
      </w: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64362">
        <w:rPr>
          <w:rFonts w:asciiTheme="minorHAnsi" w:hAnsiTheme="minorHAnsi" w:cstheme="minorHAnsi"/>
          <w:b/>
          <w:sz w:val="20"/>
          <w:szCs w:val="20"/>
        </w:rPr>
        <w:t>PROJETO ESPECIAL IMPLANTAÇÃO DA LGPD NO CAU/RS</w:t>
      </w: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64362" w:rsidRPr="00364362" w:rsidTr="0057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1. Dados cadastrais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Equipe Responsável: Tales </w:t>
            </w:r>
            <w:proofErr w:type="spellStart"/>
            <w:r w:rsidRPr="0036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Völker</w:t>
            </w:r>
            <w:proofErr w:type="spellEnd"/>
            <w:r w:rsidRPr="0036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br/>
              <w:t>Carla Regina Dal Lago Valério</w:t>
            </w:r>
            <w:r w:rsidRPr="0036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br/>
              <w:t xml:space="preserve">William Marchetti </w:t>
            </w:r>
            <w:proofErr w:type="spellStart"/>
            <w:r w:rsidRPr="0036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Gritti</w:t>
            </w:r>
            <w:proofErr w:type="spellEnd"/>
          </w:p>
        </w:tc>
        <w:tc>
          <w:tcPr>
            <w:tcW w:w="4811" w:type="dxa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CPF: 952.268.420-15</w:t>
            </w:r>
            <w:r w:rsidRPr="00364362">
              <w:rPr>
                <w:rFonts w:asciiTheme="minorHAnsi" w:hAnsiTheme="minorHAnsi" w:cstheme="minorHAnsi"/>
                <w:sz w:val="20"/>
                <w:szCs w:val="20"/>
              </w:rPr>
              <w:br/>
              <w:t>CPF: 939.620.290-87</w:t>
            </w:r>
            <w:r w:rsidRPr="00364362">
              <w:rPr>
                <w:rFonts w:asciiTheme="minorHAnsi" w:hAnsiTheme="minorHAnsi" w:cstheme="minorHAnsi"/>
                <w:sz w:val="20"/>
                <w:szCs w:val="20"/>
              </w:rPr>
              <w:br/>
              <w:t>CPF: 017.967.900-79</w:t>
            </w:r>
          </w:p>
        </w:tc>
      </w:tr>
    </w:tbl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5665"/>
        <w:gridCol w:w="3673"/>
      </w:tblGrid>
      <w:tr w:rsidR="00364362" w:rsidRPr="00364362" w:rsidTr="0057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2. Proposta de trabalho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Nome do </w:t>
            </w:r>
            <w:proofErr w:type="gramStart"/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projeto: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</w: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PROJETO</w:t>
            </w:r>
            <w:proofErr w:type="gramEnd"/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 ESPECIAL IMPLANTAÇÃO DA LGPD NO CAU/RS</w:t>
            </w:r>
          </w:p>
        </w:tc>
        <w:tc>
          <w:tcPr>
            <w:tcW w:w="3673" w:type="dxa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2214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Prazo de Execução: </w:t>
            </w:r>
            <w:r w:rsidRPr="0036436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de fevereiro/2022 a dezembro/2023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  <w:t xml:space="preserve">Público alvo: 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  <w:t>Arquitetos e Urbanistas, acadêmicos de Arquitetura e Urbanismo e sociedade e geral.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364362" w:rsidRPr="00364362" w:rsidRDefault="00364362" w:rsidP="00574BD0">
            <w:pPr>
              <w:pStyle w:val="Table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Objeto</w:t>
            </w:r>
            <w:proofErr w:type="spellEnd"/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: 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Contratação de empresa especializada na prestação de serviços de consultoria técnica para adequação dos processos de proteção de dados pessoais do Conselho de Arquitetura e Urbanismo do Rio Grande do Sul – CAU/RS ao disposto na Lei Geral de Proteção de Dados Pessoais.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2.1.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Justificativa do projeto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(motivação), descrevendo a realidade onde o projeto será realizado e as mudanças esperadas após a execução do projeto: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Considerando que os processos administrativos internos realizados pelo CAU/RS necessitam de manuseio de dados e publicação no sítio do Portal da Transparência;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  <w:t>Considerando a necessidade, e até obrigatoriedade, quando intimidado, de disponibilizar os dados dos acervos de pessoas físicas e jurídicas sob guarda do CAU/RS;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  <w:t>Considerando a existência de outras demandas do CAU/RS que requerem o acesso e manuseio dos dados pessoais dos Arquitetos e Urbanistas e de pessoas jurídicas inscritas no Conselho, assim como dados de cidadãos e pessoas jurídicas que possuem alguma relação com o CAU/RS.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Tendo em vista as considerações acima, justifica-se a contratação de consultoria especializada na Lei Geral de Proteção de Dados (LGPD) para auxiliar o CAU/RS a adequar seus processos internos na execução da Lei.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Ainda, é indispensável registrar que, por tratar-se de uma nova legislação e que requer o envolvimento de todas as áreas do Conselho na operacionalização e adequação ao ato normativo, o CAU/RS, em seu quadro de empregados, não possui pessoal com tal especialização. Assim, também por este motivo, justifica-se a contratação de empresa que possua expertise na aplicabilidade da Lei.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O serviço a ser contratado auxiliará o CAU/RS a adequar seus processos internos à política de privacidade e de proteção dos dados, melhorar os sistemas de governança de dados e a forma de tratamento dos mesmos, incluindo temporalidade, ciclo de vida, descarte, compartilhamento, tratamento dos dados e responsabilização pelo controle e operação destes dados, objetivando a manutenção da privacidade dos dados em paralelo com o real interesse dos serviços públicos prestados.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2.2. Monitoramento e avaliação: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 monitoramento e avaliação serão realizados </w:t>
            </w:r>
            <w:proofErr w:type="gramStart"/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pelo(</w:t>
            </w:r>
            <w:proofErr w:type="gramEnd"/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a) gestor(a) e pelo(a) fiscal do contrato, designados especificamente para este fim, por portaria presidencial.</w:t>
            </w:r>
          </w:p>
        </w:tc>
      </w:tr>
    </w:tbl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64362" w:rsidRPr="00364362" w:rsidTr="0057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3. Objetivos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6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3.1. </w:t>
            </w:r>
            <w:proofErr w:type="gramStart"/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Gerais: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  <w:t>Adequar</w:t>
            </w:r>
            <w:proofErr w:type="gramEnd"/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 CAU/RS ao atendimento da Lei Geral de Proteção de Dados.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gramStart"/>
            <w:r w:rsidRPr="0036436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3.2.Específicos: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  <w:t>Realizar</w:t>
            </w:r>
            <w:proofErr w:type="gramEnd"/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diagnóstico do impacto da implantação da LGPD no CAU/RS;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  <w:t>Realizar a definição/elaboração ou adequação de normativos e ajustes nos processos de tratamento de dados pessoais de acordo com a LGPD;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  <w:t>Realizar a preparação e implementação da governança de proteção de dados pessoais e em privacidade;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  <w:t xml:space="preserve">Realizar a capacitação do Encarregado de Proteção de Dados (DPO – Data </w:t>
            </w:r>
            <w:proofErr w:type="spellStart"/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Protection</w:t>
            </w:r>
            <w:proofErr w:type="spellEnd"/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Officer) do CAU/RS.</w:t>
            </w:r>
          </w:p>
        </w:tc>
      </w:tr>
    </w:tbl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64362" w:rsidRPr="00364362" w:rsidTr="0057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4. Metodologia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0" w:beforeAutospacing="0" w:after="0" w:afterAutospacing="0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Forma de execução das atividades do evento, dos projetos e de cumprimento das metas.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A implantação da LGPD no CAU/RS se dará por meio de contratação de uma empresa especializada, que fará uma trabalho dentro das dependências do Conselho, envolvendo o quadro de empregados A contratação pretendida abrange a prestação de serviços de natureza a ser enquadrado no conceito de serviço comum, de que tratam a Lei n.º 10.520/2002 e o Decreto n.º 10.024/2019, por possuir padrões de desempenho e características gerais e específicas, usualmente encontradas no mercado, podendo, portanto, ser licitado por meio da modalidade Pregão, na forma eletrônica, tendo como critério de julgamento o menor preço global.</w:t>
            </w:r>
          </w:p>
        </w:tc>
      </w:tr>
    </w:tbl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64362" w:rsidRPr="00364362" w:rsidTr="00574BD0">
        <w:tc>
          <w:tcPr>
            <w:tcW w:w="933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5. Metas, Atividades e Entrega:</w:t>
            </w:r>
          </w:p>
        </w:tc>
      </w:tr>
      <w:tr w:rsidR="00364362" w:rsidRPr="00364362" w:rsidTr="00574BD0">
        <w:tc>
          <w:tcPr>
            <w:tcW w:w="933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Descrição das metas a serem atingidas:</w:t>
            </w:r>
          </w:p>
        </w:tc>
      </w:tr>
      <w:tr w:rsidR="00364362" w:rsidRPr="00364362" w:rsidTr="00574BD0">
        <w:tc>
          <w:tcPr>
            <w:tcW w:w="933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Descrição das atividades planejadas para o atingimento das metas:</w:t>
            </w:r>
          </w:p>
        </w:tc>
      </w:tr>
      <w:tr w:rsidR="00364362" w:rsidRPr="00364362" w:rsidTr="00574BD0">
        <w:tc>
          <w:tcPr>
            <w:tcW w:w="933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Resultados esperados:</w:t>
            </w:r>
          </w:p>
        </w:tc>
      </w:tr>
      <w:tr w:rsidR="00364362" w:rsidRPr="00364362" w:rsidTr="00574BD0">
        <w:tc>
          <w:tcPr>
            <w:tcW w:w="933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Indicadores para a aferição do cumprimento das metas:</w:t>
            </w:r>
          </w:p>
        </w:tc>
      </w:tr>
      <w:tr w:rsidR="00364362" w:rsidRPr="00364362" w:rsidTr="00574BD0">
        <w:tc>
          <w:tcPr>
            <w:tcW w:w="933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Entregas geradas ao final do projeto, se houver (Ex. artigos publicados, gravações de conferências, matérias em sítio de internet, etc.):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Etapa 1 - Diagnóstico do Impacto da LGPD no CAU/RS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Atividade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Entrega</w:t>
                  </w:r>
                </w:p>
              </w:tc>
            </w:tr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Inventário de ambientes tecnológicos;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Inventário de contratos que necessitam adequação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Inventário dos dados pessoais;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Identificação onde estão depositados os dados pessoais.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Inventário de ambientes, contratos, repositórios e campos de dados pessoais;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Diagnóstico do Impacto da LGPD no CAU/RS.</w:t>
                  </w:r>
                </w:p>
              </w:tc>
            </w:tr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left="58"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Medidas de segurança para proteção de dados e fornecer as seguintes atividades: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left="58" w:right="-7" w:hanging="5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Inventário de medidas de segurança e proteção de dados;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left="58" w:right="-7" w:hanging="5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Realização de varredura no ambiente tecnológico/Teste de Penetração na modalidade </w:t>
                  </w:r>
                  <w:proofErr w:type="spellStart"/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black</w:t>
                  </w:r>
                  <w:proofErr w:type="spellEnd"/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box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Inventário de medidas de segurança e proteção de dados;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Relatório de Teste de Penetração na modalidade </w:t>
                  </w:r>
                  <w:proofErr w:type="spellStart"/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black</w:t>
                  </w:r>
                  <w:proofErr w:type="spellEnd"/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box e de Medidas de Segurança a serem implantadas.</w:t>
                  </w:r>
                </w:p>
              </w:tc>
            </w:tr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Analisar os direitos dos indivíduos e fornecer as seguintes atividades de trabalho: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Análise do processo de fornecimento de informações ao indivíduo;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Análise dos instrumentos de informações ao indivíduo.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Relatório de recomendações para atendimento aos direitos dos indivíduos previstos na LGPD.</w:t>
                  </w:r>
                </w:p>
              </w:tc>
            </w:tr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Avaliar o compartilhamento de dados e fornecer as seguintes atividades de trabalho: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Avaliação da motivação e necessidade do compartilhamento dos dados;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Avaliação dos instrumentos de compartilhamento entre as partes;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Avaliação dor processo de segurança do compartilhamento dos dados.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Relatório de recomendações de conformidade no compartilhamento de dados pessoais.</w:t>
                  </w:r>
                </w:p>
              </w:tc>
            </w:tr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Analisar os riscos e fornecer as seguintes atividades de trabalho: 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Elaboração do plano de risco à proteção de dados pessoais, com ações de eliminação e mitigação dos riscos levantados.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Mapa de riscos para eventual não atingimento do </w:t>
                  </w:r>
                  <w:proofErr w:type="spellStart"/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Compliance</w:t>
                  </w:r>
                  <w:proofErr w:type="spellEnd"/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à LGPD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Plano de gestão de riscos à proteção de dados pessoais.</w:t>
                  </w:r>
                </w:p>
              </w:tc>
            </w:tr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Relatório de recomendações para conformidade com a LGPD.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</w:r>
                  <w:proofErr w:type="spellStart"/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Roadmap</w:t>
                  </w:r>
                  <w:proofErr w:type="spellEnd"/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de ações para adequação e conformidade a LGPD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Relatório do nível de conformidade com os requisitos da LGPD</w:t>
                  </w:r>
                </w:p>
              </w:tc>
            </w:tr>
          </w:tbl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64362" w:rsidRPr="00364362" w:rsidRDefault="00364362" w:rsidP="00574B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 xml:space="preserve">Etapa 2 - Definição ou </w:t>
            </w:r>
            <w:r w:rsidRPr="003643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adequação</w:t>
            </w:r>
            <w:r w:rsidRPr="00364362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 xml:space="preserve"> de normativos e ajustes nos processos de tratamento de dados pessoais de acordo com a LGPD:</w:t>
            </w:r>
          </w:p>
          <w:p w:rsidR="00364362" w:rsidRPr="00364362" w:rsidRDefault="00364362" w:rsidP="00574B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Atividade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Entrega</w:t>
                  </w:r>
                </w:p>
              </w:tc>
            </w:tr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Elaboração e execução do Plano de Ação para adequação com a LGPD aprovado pela gestão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Plano de Ação para adequação com a LGPD;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Implementação do Plano aprovado pela gestão;</w:t>
                  </w:r>
                </w:p>
              </w:tc>
            </w:tr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Auxiliar na elaboração das políticas e documento de proteção de dados e fornecer as seguintes atividades de trabalho: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Estruturação da política de proteção de dados pessoais;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Estruturação da política de privacidade dos indivíduos;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Estruturação dos contratos que tratam de proteção de dados pessoais;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Estruturação do plano de registro, comunicação e contingência de violação de dados pessoais;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Elaboração de Relatório de Impacto de Proteção de Dados;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Estruturação do processo de privacidade por design nas metodologias de desenvolvimento de sistemas e nos procedimentos de criação e gestão de ambientes.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Política corporativa de proteção de dados pessoais;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Política de privacidade dos indivíduos Contratos que tratam de proteção de dados pessoais adequados;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Plano de registro, comunicação e contingência de violação de dados pessoais;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Relatório de Impacto de Proteção de Dados;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Metodologias e procedimentos ajustados ao processo de privacidade por design.</w:t>
                  </w:r>
                </w:p>
              </w:tc>
            </w:tr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Auxiliar o CAU/RS na avaliação da base legal, finalidade e revisão de contratos e fornecer as seguintes atividades de trabalho: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Identificação das finalidades para processamento dos dados pessoais;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Identificação de evidências para embasamento legal;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Definição da base legal para o processamento dos dados pessoais;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Revisão de contratos, termos de consentimento, e outros documentos necessários à conformidade legal com a LGPD.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Classificação e apontamento da finalidade, base legal e evidência por repositório de dados;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Sugestão de cláusulas e conteúdo adicional a contratos.</w:t>
                  </w:r>
                </w:p>
              </w:tc>
            </w:tr>
          </w:tbl>
          <w:p w:rsidR="00364362" w:rsidRPr="00364362" w:rsidRDefault="00364362" w:rsidP="00574B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pt-BR"/>
              </w:rPr>
            </w:pPr>
          </w:p>
          <w:p w:rsidR="00364362" w:rsidRPr="00364362" w:rsidRDefault="00364362" w:rsidP="00574B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pt-BR"/>
              </w:rPr>
            </w:pPr>
            <w:r w:rsidRPr="00364362">
              <w:rPr>
                <w:rFonts w:asciiTheme="minorHAnsi" w:hAnsiTheme="minorHAnsi" w:cstheme="minorHAnsi"/>
                <w:b/>
                <w:iCs/>
                <w:sz w:val="20"/>
                <w:szCs w:val="20"/>
                <w:lang w:val="pt-BR"/>
              </w:rPr>
              <w:t>Etapa 3 - Preparação e Implementação da governança de proteção de dados pessoais e em privacidade no CAU/RS: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Atividade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Entrega</w:t>
                  </w:r>
                </w:p>
              </w:tc>
            </w:tr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Auxiliar na elaboração do processo de gestão e governança e fornecer as seguintes atividades de trabalho: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Desenho e Implantação de processo de gestão e governança de proteção de dados pessoais.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Processo de gestão e governança de proteção de dados pessoais.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Processo de autorização de acesso e utilização dos dados.</w:t>
                  </w:r>
                </w:p>
              </w:tc>
            </w:tr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Apresentar a proposta de descarte de dados e fornecer as seguintes atividades de trabalho: </w:t>
                  </w:r>
                </w:p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Avaliação e mapeamento processo de retenção e descarte de dados pessoais.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Processo de retenção e descarte de dados.</w:t>
                  </w:r>
                </w:p>
              </w:tc>
            </w:tr>
            <w:tr w:rsidR="00364362" w:rsidRPr="00364362" w:rsidTr="00574BD0"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Treinamento sobre os principais conceitos e requisitos da LGPD para empregados e colaboradores, bem como novos modelos de gestão.</w:t>
                  </w:r>
                </w:p>
              </w:tc>
              <w:tc>
                <w:tcPr>
                  <w:tcW w:w="4556" w:type="dxa"/>
                  <w:vAlign w:val="center"/>
                </w:tcPr>
                <w:p w:rsidR="00364362" w:rsidRPr="00364362" w:rsidRDefault="00364362" w:rsidP="00574BD0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0" w:beforeAutospacing="0" w:after="0" w:afterAutospacing="0" w:line="276" w:lineRule="auto"/>
                    <w:ind w:right="-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•</w:t>
                  </w:r>
                  <w:r w:rsidRPr="00364362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Workshops para fortalecimento da cultura de privacidade e proteção de dados conforme necessidades do Conselho e gaps identificados nas etapas antecessoras.</w:t>
                  </w:r>
                </w:p>
              </w:tc>
            </w:tr>
          </w:tbl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bCs/>
          <w:sz w:val="20"/>
          <w:szCs w:val="20"/>
        </w:rPr>
      </w:pPr>
      <w:r w:rsidRPr="00364362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 </w:t>
      </w: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bCs/>
          <w:sz w:val="20"/>
          <w:szCs w:val="20"/>
        </w:rPr>
      </w:pPr>
      <w:r w:rsidRPr="00364362">
        <w:rPr>
          <w:rFonts w:asciiTheme="minorHAnsi" w:hAnsiTheme="minorHAnsi" w:cstheme="minorHAnsi"/>
          <w:b/>
          <w:bCs/>
          <w:sz w:val="20"/>
          <w:szCs w:val="20"/>
        </w:rPr>
        <w:t>6. Cronograma de execução física das atividades</w:t>
      </w: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eladeGrade1Clara2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364362" w:rsidRPr="00364362" w:rsidTr="0057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Etapas para Implantação da Lei Geral de Proteção de Dados Pessoais (LGPD)</w:t>
            </w:r>
          </w:p>
        </w:tc>
        <w:tc>
          <w:tcPr>
            <w:tcW w:w="4536" w:type="dxa"/>
            <w:vMerge w:val="restart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Prazo de início de execução</w:t>
            </w:r>
          </w:p>
        </w:tc>
      </w:tr>
      <w:tr w:rsidR="00364362" w:rsidRPr="00364362" w:rsidTr="00574BD0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Reunião de Alinhamento e Apresentação</w:t>
            </w:r>
          </w:p>
        </w:tc>
        <w:tc>
          <w:tcPr>
            <w:tcW w:w="453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Até 05 (cinco) dias após a assinatura do contrato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Entrega do cronograma detalhado por produto a ser entregue</w:t>
            </w:r>
          </w:p>
        </w:tc>
        <w:tc>
          <w:tcPr>
            <w:tcW w:w="453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Até 05 (cinco) dias após reunião de alinhamento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Etapa 1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- Diagnóstico do Impacto da LGPD no CAU/SPRS</w:t>
            </w:r>
          </w:p>
        </w:tc>
        <w:tc>
          <w:tcPr>
            <w:tcW w:w="453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 Até 02 (dois) meses após aprovação cronograma entregue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Reuniões de monitoramento</w:t>
            </w:r>
          </w:p>
        </w:tc>
        <w:tc>
          <w:tcPr>
            <w:tcW w:w="453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01 (uma) reunião mensal durante o período de execução da etapa 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Etapa 2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- Definição ou adequação de normativos e ajustes nos processos de tratamento de dados pessoais de acordo com a LGPD</w:t>
            </w:r>
          </w:p>
        </w:tc>
        <w:tc>
          <w:tcPr>
            <w:tcW w:w="453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 Até 06 (seis) meses após a assinatura do contrato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Reuniões de monitoramento</w:t>
            </w:r>
          </w:p>
        </w:tc>
        <w:tc>
          <w:tcPr>
            <w:tcW w:w="453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01(uma) reunião mensal durante a execução da etapa 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Etapa 3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- Preparação e Implementação da governança de proteção de dados pessoais e em privacidade no CAU/SP:</w:t>
            </w:r>
          </w:p>
        </w:tc>
        <w:tc>
          <w:tcPr>
            <w:tcW w:w="453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 Até 12 (doze) meses após a assinatura do contrato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Reuniões de monitoramento</w:t>
            </w:r>
          </w:p>
        </w:tc>
        <w:tc>
          <w:tcPr>
            <w:tcW w:w="453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01 (uma) reunião mensal durante a execução da etapa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Etapa 4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- Capacitação Encarregado de Proteção de Dados (DPO – Data </w:t>
            </w:r>
            <w:proofErr w:type="spellStart"/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Protection</w:t>
            </w:r>
            <w:proofErr w:type="spellEnd"/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Officer) do CAU/RS.</w:t>
            </w:r>
          </w:p>
        </w:tc>
        <w:tc>
          <w:tcPr>
            <w:tcW w:w="453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Até 12 (doze) meses após a assinatura do contrato (simultaneamente à implantação)</w:t>
            </w:r>
          </w:p>
        </w:tc>
      </w:tr>
      <w:tr w:rsidR="00364362" w:rsidRPr="00364362" w:rsidTr="00574BD0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Reunião de fechamento e avaliação das entregas</w:t>
            </w:r>
          </w:p>
        </w:tc>
        <w:tc>
          <w:tcPr>
            <w:tcW w:w="453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Até 15 (quinze) dias após a conclusão das etapas</w:t>
            </w:r>
          </w:p>
        </w:tc>
      </w:tr>
    </w:tbl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sz w:val="20"/>
          <w:szCs w:val="20"/>
        </w:rPr>
      </w:pP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364362">
        <w:rPr>
          <w:rFonts w:asciiTheme="minorHAnsi" w:hAnsiTheme="minorHAnsi" w:cstheme="minorHAnsi"/>
          <w:b/>
          <w:sz w:val="20"/>
          <w:szCs w:val="20"/>
        </w:rPr>
        <w:t>Itens 7, 8 e 9: Detalhamento Financeiro da contratação</w:t>
      </w: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sz w:val="20"/>
          <w:szCs w:val="20"/>
        </w:rPr>
      </w:pP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364362">
        <w:rPr>
          <w:rFonts w:asciiTheme="minorHAnsi" w:hAnsiTheme="minorHAnsi" w:cstheme="minorHAnsi"/>
          <w:b/>
          <w:sz w:val="20"/>
          <w:szCs w:val="20"/>
        </w:rPr>
        <w:t>7. Previsão da receita e da despesa</w:t>
      </w: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4878"/>
        <w:gridCol w:w="1396"/>
        <w:gridCol w:w="1400"/>
        <w:gridCol w:w="1664"/>
      </w:tblGrid>
      <w:tr w:rsidR="00364362" w:rsidRPr="00364362" w:rsidTr="0057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4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7.1. Previsão das receitas e das despesas dos projetos de pesquisa 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Receita</w:t>
            </w:r>
          </w:p>
        </w:tc>
        <w:tc>
          <w:tcPr>
            <w:tcW w:w="139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400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Valor mensal</w:t>
            </w:r>
          </w:p>
        </w:tc>
        <w:tc>
          <w:tcPr>
            <w:tcW w:w="1664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Valor anual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Não há receita</w:t>
            </w:r>
          </w:p>
        </w:tc>
        <w:tc>
          <w:tcPr>
            <w:tcW w:w="139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Despesa</w:t>
            </w:r>
          </w:p>
        </w:tc>
        <w:tc>
          <w:tcPr>
            <w:tcW w:w="139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00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Valor mensal</w:t>
            </w:r>
          </w:p>
        </w:tc>
        <w:tc>
          <w:tcPr>
            <w:tcW w:w="1664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Valor anual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ab/>
            </w: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Item 01 – Contempla as etapas de Implantação do Programa de Governança de Proteção de Dados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Etapa 1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– Diagnóstico da política de privacidade e de proteção de dados para a implantação da LGPD no CAU/RS e respectivas entregas formalizadas (relatórios, manuais e outros documentos);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Etapa 2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– Análise dos documentos jurídicos, definição/elaboração ou adequação de normativos e ajustes nos processos de tratamento de dados pessoais de acordo com a LGPD;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Etapa 3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– Preparação e implementação da governança de proteção de dados pessoais no CAU/RS, e indicação do tipo de ferramenta mais apropriada para o processamento destes;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Etapa 4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– Capacitação Encarregado de Proteção de Dados (DPO) e treinamento/sensibilização dos funcionários.</w:t>
            </w:r>
          </w:p>
        </w:tc>
        <w:tc>
          <w:tcPr>
            <w:tcW w:w="139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100.000,00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Item 02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- Suporte pós-implantação por um período de 01 ano – acompanhamento do processo de adaptação.</w:t>
            </w:r>
          </w:p>
        </w:tc>
        <w:tc>
          <w:tcPr>
            <w:tcW w:w="139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12 meses</w:t>
            </w:r>
          </w:p>
        </w:tc>
        <w:tc>
          <w:tcPr>
            <w:tcW w:w="1400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4.000</w:t>
            </w:r>
          </w:p>
        </w:tc>
        <w:tc>
          <w:tcPr>
            <w:tcW w:w="1664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ab/>
              <w:t>50.000,00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364362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TOTAL: R$ 150.000,00</w:t>
      </w: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1129"/>
        <w:gridCol w:w="1566"/>
        <w:gridCol w:w="1328"/>
        <w:gridCol w:w="1329"/>
        <w:gridCol w:w="1328"/>
        <w:gridCol w:w="1329"/>
        <w:gridCol w:w="1329"/>
      </w:tblGrid>
      <w:tr w:rsidR="00364362" w:rsidRPr="00364362" w:rsidTr="0057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7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8. Cronograma de desembolso dos projetos de pesquisa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7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total do projeto: CAU/RS – R$ 150.000,00</w:t>
            </w:r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  <w:t>O cronograma de desembolso dependerá da proposta vencedora da licitação, que estabelecerá pagamentos das etapas após conclusão das mesmas.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Meta</w:t>
            </w:r>
          </w:p>
        </w:tc>
        <w:tc>
          <w:tcPr>
            <w:tcW w:w="156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Cs/>
                <w:sz w:val="20"/>
                <w:szCs w:val="20"/>
              </w:rPr>
              <w:t>1º mês</w:t>
            </w:r>
          </w:p>
        </w:tc>
        <w:tc>
          <w:tcPr>
            <w:tcW w:w="132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Cs/>
                <w:sz w:val="20"/>
                <w:szCs w:val="20"/>
              </w:rPr>
              <w:t>2º mês</w:t>
            </w:r>
          </w:p>
        </w:tc>
        <w:tc>
          <w:tcPr>
            <w:tcW w:w="13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Cs/>
                <w:sz w:val="20"/>
                <w:szCs w:val="20"/>
              </w:rPr>
              <w:t>3º mês</w:t>
            </w:r>
          </w:p>
        </w:tc>
        <w:tc>
          <w:tcPr>
            <w:tcW w:w="132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Cs/>
                <w:sz w:val="20"/>
                <w:szCs w:val="20"/>
              </w:rPr>
              <w:t>4º mês</w:t>
            </w:r>
          </w:p>
        </w:tc>
        <w:tc>
          <w:tcPr>
            <w:tcW w:w="13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Cs/>
                <w:sz w:val="20"/>
                <w:szCs w:val="20"/>
              </w:rPr>
              <w:t>5º mês</w:t>
            </w:r>
          </w:p>
        </w:tc>
        <w:tc>
          <w:tcPr>
            <w:tcW w:w="13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6º mês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A definir</w:t>
            </w:r>
          </w:p>
        </w:tc>
        <w:tc>
          <w:tcPr>
            <w:tcW w:w="132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A definir</w:t>
            </w:r>
          </w:p>
        </w:tc>
        <w:tc>
          <w:tcPr>
            <w:tcW w:w="13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A definir</w:t>
            </w:r>
          </w:p>
        </w:tc>
        <w:tc>
          <w:tcPr>
            <w:tcW w:w="132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A definir</w:t>
            </w:r>
          </w:p>
        </w:tc>
        <w:tc>
          <w:tcPr>
            <w:tcW w:w="13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A definir</w:t>
            </w:r>
          </w:p>
        </w:tc>
        <w:tc>
          <w:tcPr>
            <w:tcW w:w="13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A definir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Meta</w:t>
            </w:r>
          </w:p>
        </w:tc>
        <w:tc>
          <w:tcPr>
            <w:tcW w:w="156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Cs/>
                <w:sz w:val="20"/>
                <w:szCs w:val="20"/>
              </w:rPr>
              <w:t>7º mês</w:t>
            </w:r>
          </w:p>
        </w:tc>
        <w:tc>
          <w:tcPr>
            <w:tcW w:w="132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Cs/>
                <w:sz w:val="20"/>
                <w:szCs w:val="20"/>
              </w:rPr>
              <w:t>8º mês</w:t>
            </w:r>
          </w:p>
        </w:tc>
        <w:tc>
          <w:tcPr>
            <w:tcW w:w="13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Cs/>
                <w:sz w:val="20"/>
                <w:szCs w:val="20"/>
              </w:rPr>
              <w:t>9º mês</w:t>
            </w:r>
          </w:p>
        </w:tc>
        <w:tc>
          <w:tcPr>
            <w:tcW w:w="132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Cs/>
                <w:sz w:val="20"/>
                <w:szCs w:val="20"/>
              </w:rPr>
              <w:t>10º mês</w:t>
            </w:r>
          </w:p>
        </w:tc>
        <w:tc>
          <w:tcPr>
            <w:tcW w:w="13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Cs/>
                <w:sz w:val="20"/>
                <w:szCs w:val="20"/>
              </w:rPr>
              <w:t>11º mês</w:t>
            </w:r>
          </w:p>
        </w:tc>
        <w:tc>
          <w:tcPr>
            <w:tcW w:w="13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12º mês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  <w:tc>
          <w:tcPr>
            <w:tcW w:w="1566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A definir</w:t>
            </w:r>
          </w:p>
        </w:tc>
        <w:tc>
          <w:tcPr>
            <w:tcW w:w="132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A definir</w:t>
            </w:r>
          </w:p>
        </w:tc>
        <w:tc>
          <w:tcPr>
            <w:tcW w:w="13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A definir</w:t>
            </w:r>
          </w:p>
        </w:tc>
        <w:tc>
          <w:tcPr>
            <w:tcW w:w="1328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A definir</w:t>
            </w:r>
          </w:p>
        </w:tc>
        <w:tc>
          <w:tcPr>
            <w:tcW w:w="13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A definir</w:t>
            </w:r>
          </w:p>
        </w:tc>
        <w:tc>
          <w:tcPr>
            <w:tcW w:w="1329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A definir</w:t>
            </w:r>
          </w:p>
        </w:tc>
      </w:tr>
    </w:tbl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deGrade1Clara2"/>
        <w:tblW w:w="0" w:type="auto"/>
        <w:tblLook w:val="04A0" w:firstRow="1" w:lastRow="0" w:firstColumn="1" w:lastColumn="0" w:noHBand="0" w:noVBand="1"/>
      </w:tblPr>
      <w:tblGrid>
        <w:gridCol w:w="5439"/>
        <w:gridCol w:w="2074"/>
        <w:gridCol w:w="1825"/>
      </w:tblGrid>
      <w:tr w:rsidR="00364362" w:rsidRPr="00364362" w:rsidTr="0057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3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9. Detalhamento da aplicação dos recursos financeiros dos </w:t>
            </w:r>
            <w:proofErr w:type="gramStart"/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projetos</w:t>
            </w:r>
            <w:r w:rsidRPr="0036436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64362">
              <w:rPr>
                <w:rFonts w:asciiTheme="minorHAnsi" w:eastAsia="Times New Roman" w:hAnsiTheme="minorHAnsi" w:cstheme="minorHAnsi"/>
                <w:b w:val="0"/>
                <w:sz w:val="20"/>
                <w:szCs w:val="20"/>
              </w:rPr>
              <w:t>Os</w:t>
            </w:r>
            <w:proofErr w:type="gramEnd"/>
            <w:r w:rsidRPr="00364362">
              <w:rPr>
                <w:rFonts w:asciiTheme="minorHAnsi" w:eastAsia="Times New Roman" w:hAnsiTheme="minorHAnsi" w:cstheme="minorHAnsi"/>
                <w:b w:val="0"/>
                <w:sz w:val="20"/>
                <w:szCs w:val="20"/>
              </w:rPr>
              <w:t xml:space="preserve"> detalhamentos de cada projeto de pesquisa serão apresentados e aprovados oportunamente.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Descrição da despesa</w:t>
            </w:r>
          </w:p>
        </w:tc>
        <w:tc>
          <w:tcPr>
            <w:tcW w:w="2126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Tipo (1 a 6) conforme legenda abaixo</w:t>
            </w:r>
          </w:p>
        </w:tc>
        <w:tc>
          <w:tcPr>
            <w:tcW w:w="1859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Valor em R$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Material de consumo </w:t>
            </w:r>
          </w:p>
        </w:tc>
        <w:tc>
          <w:tcPr>
            <w:tcW w:w="2126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59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R$ 0,00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Serviços de terceiros – Pessoa Física </w:t>
            </w:r>
            <w:proofErr w:type="spellStart"/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Ex</w:t>
            </w:r>
            <w:proofErr w:type="spellEnd"/>
            <w:r w:rsidRPr="00364362">
              <w:rPr>
                <w:rFonts w:asciiTheme="minorHAnsi" w:hAnsiTheme="minorHAnsi" w:cstheme="minorHAnsi"/>
                <w:b w:val="0"/>
                <w:sz w:val="20"/>
                <w:szCs w:val="20"/>
              </w:rPr>
              <w:t>: diárias, Palestrante</w:t>
            </w:r>
          </w:p>
        </w:tc>
        <w:tc>
          <w:tcPr>
            <w:tcW w:w="2126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59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R$ 150.000,00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Custos Indiretos - Unidade e Fundação</w:t>
            </w:r>
          </w:p>
        </w:tc>
        <w:tc>
          <w:tcPr>
            <w:tcW w:w="2126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59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R$ 0,00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Equipamentos e materiais permanentes</w:t>
            </w:r>
          </w:p>
        </w:tc>
        <w:tc>
          <w:tcPr>
            <w:tcW w:w="2126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59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R$ 0,00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Total Geral</w:t>
            </w:r>
          </w:p>
        </w:tc>
        <w:tc>
          <w:tcPr>
            <w:tcW w:w="1859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R$ 150.000,00</w:t>
            </w:r>
          </w:p>
        </w:tc>
      </w:tr>
      <w:tr w:rsidR="00364362" w:rsidRPr="00364362" w:rsidTr="00574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Total por tipo de despesa: 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01 - R$ 0,00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02 - R$ 0,00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03 –R$ 150.000,00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04 – R$ 0,00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05 - R$ 0,00</w:t>
            </w:r>
          </w:p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sz w:val="20"/>
                <w:szCs w:val="20"/>
              </w:rPr>
              <w:t>06 – R$ 0,00</w:t>
            </w:r>
          </w:p>
        </w:tc>
        <w:tc>
          <w:tcPr>
            <w:tcW w:w="2126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9" w:type="dxa"/>
            <w:vAlign w:val="center"/>
          </w:tcPr>
          <w:p w:rsidR="00364362" w:rsidRPr="00364362" w:rsidRDefault="00364362" w:rsidP="00574BD0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364362">
        <w:rPr>
          <w:rFonts w:asciiTheme="minorHAnsi" w:hAnsiTheme="minorHAnsi" w:cstheme="minorHAnsi"/>
          <w:b/>
          <w:sz w:val="20"/>
          <w:szCs w:val="20"/>
        </w:rPr>
        <w:t>Legenda para os tipos de despesa:</w:t>
      </w: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6"/>
        <w:rPr>
          <w:rFonts w:asciiTheme="minorHAnsi" w:hAnsiTheme="minorHAnsi" w:cstheme="minorHAnsi"/>
          <w:b/>
          <w:sz w:val="20"/>
          <w:szCs w:val="20"/>
        </w:rPr>
      </w:pPr>
      <w:r w:rsidRPr="00364362">
        <w:rPr>
          <w:rFonts w:asciiTheme="minorHAnsi" w:hAnsiTheme="minorHAnsi" w:cstheme="minorHAnsi"/>
          <w:b/>
          <w:sz w:val="20"/>
          <w:szCs w:val="20"/>
        </w:rPr>
        <w:t>01</w:t>
      </w:r>
      <w:r w:rsidRPr="00364362">
        <w:rPr>
          <w:rFonts w:asciiTheme="minorHAnsi" w:hAnsiTheme="minorHAnsi" w:cstheme="minorHAnsi"/>
          <w:b/>
          <w:sz w:val="20"/>
          <w:szCs w:val="20"/>
        </w:rPr>
        <w:tab/>
        <w:t>Material de consumo;</w:t>
      </w: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6"/>
        <w:rPr>
          <w:rFonts w:asciiTheme="minorHAnsi" w:hAnsiTheme="minorHAnsi" w:cstheme="minorHAnsi"/>
          <w:b/>
          <w:sz w:val="20"/>
          <w:szCs w:val="20"/>
        </w:rPr>
      </w:pPr>
      <w:r w:rsidRPr="00364362">
        <w:rPr>
          <w:rFonts w:asciiTheme="minorHAnsi" w:hAnsiTheme="minorHAnsi" w:cstheme="minorHAnsi"/>
          <w:b/>
          <w:sz w:val="20"/>
          <w:szCs w:val="20"/>
        </w:rPr>
        <w:t>02</w:t>
      </w:r>
      <w:r w:rsidRPr="00364362">
        <w:rPr>
          <w:rFonts w:asciiTheme="minorHAnsi" w:hAnsiTheme="minorHAnsi" w:cstheme="minorHAnsi"/>
          <w:b/>
          <w:sz w:val="20"/>
          <w:szCs w:val="20"/>
        </w:rPr>
        <w:tab/>
        <w:t>Serviços de Terceiros – Pessoa Física;</w:t>
      </w: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6"/>
        <w:rPr>
          <w:rFonts w:asciiTheme="minorHAnsi" w:hAnsiTheme="minorHAnsi" w:cstheme="minorHAnsi"/>
          <w:b/>
          <w:sz w:val="20"/>
          <w:szCs w:val="20"/>
        </w:rPr>
      </w:pPr>
      <w:r w:rsidRPr="00364362">
        <w:rPr>
          <w:rFonts w:asciiTheme="minorHAnsi" w:hAnsiTheme="minorHAnsi" w:cstheme="minorHAnsi"/>
          <w:b/>
          <w:sz w:val="20"/>
          <w:szCs w:val="20"/>
        </w:rPr>
        <w:t>03</w:t>
      </w:r>
      <w:r w:rsidRPr="00364362">
        <w:rPr>
          <w:rFonts w:asciiTheme="minorHAnsi" w:hAnsiTheme="minorHAnsi" w:cstheme="minorHAnsi"/>
          <w:b/>
          <w:sz w:val="20"/>
          <w:szCs w:val="20"/>
        </w:rPr>
        <w:tab/>
        <w:t>Serviços de Terceiros – Pessoa Jurídica;</w:t>
      </w: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6"/>
        <w:rPr>
          <w:rFonts w:asciiTheme="minorHAnsi" w:hAnsiTheme="minorHAnsi" w:cstheme="minorHAnsi"/>
          <w:b/>
          <w:sz w:val="20"/>
          <w:szCs w:val="20"/>
        </w:rPr>
      </w:pPr>
      <w:r w:rsidRPr="00364362">
        <w:rPr>
          <w:rFonts w:asciiTheme="minorHAnsi" w:hAnsiTheme="minorHAnsi" w:cstheme="minorHAnsi"/>
          <w:b/>
          <w:sz w:val="20"/>
          <w:szCs w:val="20"/>
        </w:rPr>
        <w:t>04</w:t>
      </w:r>
      <w:r w:rsidRPr="00364362">
        <w:rPr>
          <w:rFonts w:asciiTheme="minorHAnsi" w:hAnsiTheme="minorHAnsi" w:cstheme="minorHAnsi"/>
          <w:b/>
          <w:sz w:val="20"/>
          <w:szCs w:val="20"/>
        </w:rPr>
        <w:tab/>
        <w:t>Custo indiretos (percentual de energia, telefone, internet, etc. alocado ao projeto);</w:t>
      </w: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6"/>
        <w:rPr>
          <w:rFonts w:asciiTheme="minorHAnsi" w:hAnsiTheme="minorHAnsi" w:cstheme="minorHAnsi"/>
          <w:b/>
          <w:sz w:val="20"/>
          <w:szCs w:val="20"/>
        </w:rPr>
      </w:pPr>
      <w:r w:rsidRPr="00364362">
        <w:rPr>
          <w:rFonts w:asciiTheme="minorHAnsi" w:hAnsiTheme="minorHAnsi" w:cstheme="minorHAnsi"/>
          <w:b/>
          <w:sz w:val="20"/>
          <w:szCs w:val="20"/>
        </w:rPr>
        <w:t>05</w:t>
      </w:r>
      <w:r w:rsidRPr="00364362">
        <w:rPr>
          <w:rFonts w:asciiTheme="minorHAnsi" w:hAnsiTheme="minorHAnsi" w:cstheme="minorHAnsi"/>
          <w:b/>
          <w:sz w:val="20"/>
          <w:szCs w:val="20"/>
        </w:rPr>
        <w:tab/>
        <w:t>Equipe da proponente encarregada pela execução (percentual alocado ao projeto);</w:t>
      </w: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6"/>
        <w:rPr>
          <w:rFonts w:asciiTheme="minorHAnsi" w:hAnsiTheme="minorHAnsi" w:cstheme="minorHAnsi"/>
          <w:b/>
          <w:sz w:val="20"/>
          <w:szCs w:val="20"/>
        </w:rPr>
      </w:pPr>
      <w:r w:rsidRPr="00364362">
        <w:rPr>
          <w:rFonts w:asciiTheme="minorHAnsi" w:hAnsiTheme="minorHAnsi" w:cstheme="minorHAnsi"/>
          <w:b/>
          <w:sz w:val="20"/>
          <w:szCs w:val="20"/>
        </w:rPr>
        <w:t>06</w:t>
      </w:r>
      <w:r w:rsidRPr="00364362">
        <w:rPr>
          <w:rFonts w:asciiTheme="minorHAnsi" w:hAnsiTheme="minorHAnsi" w:cstheme="minorHAnsi"/>
          <w:b/>
          <w:sz w:val="20"/>
          <w:szCs w:val="20"/>
        </w:rPr>
        <w:tab/>
        <w:t>Equipamentos e materiais permanentes.</w:t>
      </w: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6"/>
        <w:rPr>
          <w:rFonts w:asciiTheme="minorHAnsi" w:hAnsiTheme="minorHAnsi" w:cstheme="minorHAnsi"/>
          <w:b/>
          <w:sz w:val="20"/>
          <w:szCs w:val="20"/>
        </w:rPr>
      </w:pP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6"/>
        <w:rPr>
          <w:rFonts w:asciiTheme="minorHAnsi" w:hAnsiTheme="minorHAnsi" w:cstheme="minorHAnsi"/>
          <w:b/>
          <w:sz w:val="20"/>
          <w:szCs w:val="20"/>
        </w:rPr>
      </w:pPr>
    </w:p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6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64362" w:rsidRPr="00364362" w:rsidTr="00574BD0">
        <w:trPr>
          <w:trHeight w:val="558"/>
        </w:trPr>
        <w:tc>
          <w:tcPr>
            <w:tcW w:w="9338" w:type="dxa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362">
              <w:rPr>
                <w:rFonts w:asciiTheme="minorHAnsi" w:hAnsiTheme="minorHAnsi" w:cstheme="minorHAnsi"/>
                <w:b/>
                <w:sz w:val="20"/>
                <w:szCs w:val="20"/>
              </w:rPr>
              <w:t>10. Aprovação do plano de trabalho pelo CAU/RS</w:t>
            </w:r>
          </w:p>
        </w:tc>
      </w:tr>
      <w:tr w:rsidR="00364362" w:rsidRPr="00364362" w:rsidTr="00574BD0">
        <w:tc>
          <w:tcPr>
            <w:tcW w:w="9338" w:type="dxa"/>
          </w:tcPr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 ) Aprovado pela Comissão de Planejamento e Finanças;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 ) Aprovado com ressalvas, com possibilidade de celebração da parceria, devendo o administrador público exigir o cumprimento do que houver sido ressalvado ou, mediante ato formal, justificar as razões pelas quais deixou de fazê-lo;</w:t>
            </w:r>
          </w:p>
          <w:p w:rsidR="00364362" w:rsidRPr="00364362" w:rsidRDefault="00364362" w:rsidP="00574BD0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0" w:beforeAutospacing="0" w:after="0" w:afterAutospacing="0" w:line="276" w:lineRule="auto"/>
              <w:ind w:right="-7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364362">
              <w:rPr>
                <w:rFonts w:asciiTheme="minorHAnsi" w:hAnsiTheme="minorHAnsi" w:cstheme="minorHAnsi"/>
                <w:sz w:val="20"/>
                <w:szCs w:val="20"/>
              </w:rPr>
              <w:t xml:space="preserve"> ) Reprovado.</w:t>
            </w:r>
          </w:p>
        </w:tc>
      </w:tr>
    </w:tbl>
    <w:p w:rsidR="00364362" w:rsidRP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3600"/>
        </w:tabs>
        <w:spacing w:before="0" w:beforeAutospacing="0" w:after="0" w:afterAutospacing="0" w:line="276" w:lineRule="auto"/>
        <w:ind w:right="-7"/>
        <w:rPr>
          <w:rFonts w:asciiTheme="minorHAnsi" w:hAnsiTheme="minorHAnsi" w:cstheme="minorHAnsi"/>
          <w:sz w:val="20"/>
          <w:szCs w:val="20"/>
        </w:rPr>
      </w:pPr>
    </w:p>
    <w:p w:rsidR="00364362" w:rsidRDefault="00364362" w:rsidP="00364362">
      <w:pPr>
        <w:pStyle w:val="NormalWeb"/>
        <w:tabs>
          <w:tab w:val="left" w:pos="567"/>
          <w:tab w:val="left" w:pos="851"/>
          <w:tab w:val="left" w:pos="1701"/>
          <w:tab w:val="left" w:pos="3600"/>
        </w:tabs>
        <w:spacing w:before="0" w:beforeAutospacing="0" w:after="0" w:afterAutospacing="0" w:line="276" w:lineRule="auto"/>
        <w:ind w:right="-7"/>
        <w:rPr>
          <w:sz w:val="22"/>
          <w:szCs w:val="22"/>
        </w:rPr>
      </w:pPr>
    </w:p>
    <w:p w:rsidR="00322076" w:rsidRPr="00322076" w:rsidRDefault="0032207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322076" w:rsidRPr="00322076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2D" w:rsidRDefault="0073422D" w:rsidP="004C3048">
      <w:r>
        <w:separator/>
      </w:r>
    </w:p>
  </w:endnote>
  <w:endnote w:type="continuationSeparator" w:id="0">
    <w:p w:rsidR="0073422D" w:rsidRDefault="0073422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1B4B38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1B4B38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B4B38">
          <w:rPr>
            <w:rFonts w:ascii="DaxCondensed" w:hAnsi="DaxCondensed" w:cs="Arial"/>
            <w:noProof/>
            <w:color w:val="2C778C"/>
            <w:sz w:val="20"/>
            <w:szCs w:val="20"/>
          </w:rPr>
          <w:t>9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1B4B38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2D" w:rsidRDefault="0073422D" w:rsidP="004C3048">
      <w:r>
        <w:separator/>
      </w:r>
    </w:p>
  </w:footnote>
  <w:footnote w:type="continuationSeparator" w:id="0">
    <w:p w:rsidR="0073422D" w:rsidRDefault="0073422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4B38" w:rsidRPr="009E4E5A" w:rsidRDefault="001B4B38" w:rsidP="001B4B38">
    <w:pPr>
      <w:pStyle w:val="Cabealho"/>
      <w:rPr>
        <w:rFonts w:ascii="Arial" w:hAnsi="Arial"/>
        <w:color w:val="296D7A"/>
        <w:sz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E353C"/>
    <w:multiLevelType w:val="hybridMultilevel"/>
    <w:tmpl w:val="1CA674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2D"/>
    <w:multiLevelType w:val="hybridMultilevel"/>
    <w:tmpl w:val="C8C01B42"/>
    <w:lvl w:ilvl="0" w:tplc="0A408546">
      <w:start w:val="1"/>
      <w:numFmt w:val="decimal"/>
      <w:lvlText w:val="Art. %1º"/>
      <w:lvlJc w:val="left"/>
      <w:pPr>
        <w:ind w:left="720" w:hanging="360"/>
      </w:pPr>
      <w:rPr>
        <w:rFonts w:hint="default"/>
        <w:b/>
      </w:rPr>
    </w:lvl>
    <w:lvl w:ilvl="1" w:tplc="FD14ABA6">
      <w:start w:val="1"/>
      <w:numFmt w:val="ordinal"/>
      <w:lvlText w:val="§ %2"/>
      <w:lvlJc w:val="left"/>
      <w:pPr>
        <w:ind w:left="1440" w:hanging="360"/>
      </w:pPr>
      <w:rPr>
        <w:rFonts w:hint="default"/>
      </w:rPr>
    </w:lvl>
    <w:lvl w:ilvl="2" w:tplc="3602657A">
      <w:start w:val="1"/>
      <w:numFmt w:val="decimal"/>
      <w:lvlText w:val="%3."/>
      <w:lvlJc w:val="left"/>
      <w:pPr>
        <w:ind w:left="502" w:hanging="360"/>
      </w:pPr>
      <w:rPr>
        <w:rFonts w:hint="default"/>
        <w:color w:val="auto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55CD7"/>
    <w:multiLevelType w:val="hybridMultilevel"/>
    <w:tmpl w:val="FAAACE7E"/>
    <w:lvl w:ilvl="0" w:tplc="593247F6">
      <w:start w:val="1"/>
      <w:numFmt w:val="upperRoman"/>
      <w:lvlText w:val="%1 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4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7"/>
  </w:num>
  <w:num w:numId="5">
    <w:abstractNumId w:val="11"/>
  </w:num>
  <w:num w:numId="6">
    <w:abstractNumId w:val="29"/>
  </w:num>
  <w:num w:numId="7">
    <w:abstractNumId w:val="25"/>
  </w:num>
  <w:num w:numId="8">
    <w:abstractNumId w:val="1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5"/>
  </w:num>
  <w:num w:numId="14">
    <w:abstractNumId w:val="17"/>
  </w:num>
  <w:num w:numId="15">
    <w:abstractNumId w:val="22"/>
  </w:num>
  <w:num w:numId="16">
    <w:abstractNumId w:val="20"/>
  </w:num>
  <w:num w:numId="17">
    <w:abstractNumId w:val="26"/>
  </w:num>
  <w:num w:numId="18">
    <w:abstractNumId w:val="12"/>
  </w:num>
  <w:num w:numId="19">
    <w:abstractNumId w:val="23"/>
  </w:num>
  <w:num w:numId="20">
    <w:abstractNumId w:val="14"/>
  </w:num>
  <w:num w:numId="21">
    <w:abstractNumId w:val="9"/>
  </w:num>
  <w:num w:numId="22">
    <w:abstractNumId w:val="2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9"/>
  </w:num>
  <w:num w:numId="27">
    <w:abstractNumId w:val="24"/>
  </w:num>
  <w:num w:numId="28">
    <w:abstractNumId w:val="27"/>
  </w:num>
  <w:num w:numId="29">
    <w:abstractNumId w:val="15"/>
  </w:num>
  <w:num w:numId="30">
    <w:abstractNumId w:val="16"/>
  </w:num>
  <w:num w:numId="31">
    <w:abstractNumId w:val="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3224B"/>
    <w:rsid w:val="00040A86"/>
    <w:rsid w:val="000425B3"/>
    <w:rsid w:val="00043108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3C08"/>
    <w:rsid w:val="0008636B"/>
    <w:rsid w:val="00092349"/>
    <w:rsid w:val="00094D18"/>
    <w:rsid w:val="000A121B"/>
    <w:rsid w:val="000B1C56"/>
    <w:rsid w:val="000B576B"/>
    <w:rsid w:val="000B5AF2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65E7E"/>
    <w:rsid w:val="00170CA0"/>
    <w:rsid w:val="00172579"/>
    <w:rsid w:val="00174A5A"/>
    <w:rsid w:val="001778C5"/>
    <w:rsid w:val="00180FB9"/>
    <w:rsid w:val="00186A43"/>
    <w:rsid w:val="001902A2"/>
    <w:rsid w:val="00190A81"/>
    <w:rsid w:val="001943FD"/>
    <w:rsid w:val="0019498C"/>
    <w:rsid w:val="001A1D85"/>
    <w:rsid w:val="001A21B6"/>
    <w:rsid w:val="001B4B38"/>
    <w:rsid w:val="001B5148"/>
    <w:rsid w:val="001B5F62"/>
    <w:rsid w:val="001B6FB9"/>
    <w:rsid w:val="001C4FAD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093F"/>
    <w:rsid w:val="00302BAF"/>
    <w:rsid w:val="00305DCB"/>
    <w:rsid w:val="00306127"/>
    <w:rsid w:val="00311134"/>
    <w:rsid w:val="003139DA"/>
    <w:rsid w:val="00313BFD"/>
    <w:rsid w:val="00320980"/>
    <w:rsid w:val="00322076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362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DA9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24A3"/>
    <w:rsid w:val="003E69DA"/>
    <w:rsid w:val="003F1946"/>
    <w:rsid w:val="003F20DE"/>
    <w:rsid w:val="003F5088"/>
    <w:rsid w:val="003F5982"/>
    <w:rsid w:val="003F797D"/>
    <w:rsid w:val="00410566"/>
    <w:rsid w:val="00410DE3"/>
    <w:rsid w:val="004123FC"/>
    <w:rsid w:val="00425FB3"/>
    <w:rsid w:val="00426A82"/>
    <w:rsid w:val="00431EB4"/>
    <w:rsid w:val="00432749"/>
    <w:rsid w:val="00433DE0"/>
    <w:rsid w:val="004341C9"/>
    <w:rsid w:val="00435163"/>
    <w:rsid w:val="004355BD"/>
    <w:rsid w:val="00441D3A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B73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268EC"/>
    <w:rsid w:val="006326C4"/>
    <w:rsid w:val="00633481"/>
    <w:rsid w:val="00633BEB"/>
    <w:rsid w:val="006340C8"/>
    <w:rsid w:val="00637577"/>
    <w:rsid w:val="006418F7"/>
    <w:rsid w:val="0064247E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0084"/>
    <w:rsid w:val="006B11A2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007D4"/>
    <w:rsid w:val="0072118C"/>
    <w:rsid w:val="00731BBD"/>
    <w:rsid w:val="0073422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7C5768"/>
    <w:rsid w:val="007D2570"/>
    <w:rsid w:val="007E3B53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0B5A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B21CE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57CAA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87FB2"/>
    <w:rsid w:val="00A92FFC"/>
    <w:rsid w:val="00AE2654"/>
    <w:rsid w:val="00AF368E"/>
    <w:rsid w:val="00AF6818"/>
    <w:rsid w:val="00B04170"/>
    <w:rsid w:val="00B045A1"/>
    <w:rsid w:val="00B0684D"/>
    <w:rsid w:val="00B129F6"/>
    <w:rsid w:val="00B13E4D"/>
    <w:rsid w:val="00B15D4F"/>
    <w:rsid w:val="00B23E93"/>
    <w:rsid w:val="00B309B7"/>
    <w:rsid w:val="00B3272B"/>
    <w:rsid w:val="00B3291C"/>
    <w:rsid w:val="00B37235"/>
    <w:rsid w:val="00B37B9F"/>
    <w:rsid w:val="00B57F7D"/>
    <w:rsid w:val="00B6066A"/>
    <w:rsid w:val="00B61426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3C4A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2826"/>
    <w:rsid w:val="00CE4E08"/>
    <w:rsid w:val="00CE4E54"/>
    <w:rsid w:val="00CE7EB2"/>
    <w:rsid w:val="00CF2FBA"/>
    <w:rsid w:val="00CF4D39"/>
    <w:rsid w:val="00D17FF8"/>
    <w:rsid w:val="00D208B5"/>
    <w:rsid w:val="00D213CD"/>
    <w:rsid w:val="00D24E51"/>
    <w:rsid w:val="00D32E81"/>
    <w:rsid w:val="00D357E7"/>
    <w:rsid w:val="00D35FF5"/>
    <w:rsid w:val="00D4311B"/>
    <w:rsid w:val="00D43467"/>
    <w:rsid w:val="00D56A62"/>
    <w:rsid w:val="00D6266F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D4E31"/>
    <w:rsid w:val="00DE67B2"/>
    <w:rsid w:val="00DF2B5B"/>
    <w:rsid w:val="00E00DCA"/>
    <w:rsid w:val="00E0487E"/>
    <w:rsid w:val="00E04D56"/>
    <w:rsid w:val="00E104CB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76B52"/>
    <w:rsid w:val="00E8546D"/>
    <w:rsid w:val="00E85BAB"/>
    <w:rsid w:val="00E87EAC"/>
    <w:rsid w:val="00E913EE"/>
    <w:rsid w:val="00E9324D"/>
    <w:rsid w:val="00EA0A46"/>
    <w:rsid w:val="00EA14BC"/>
    <w:rsid w:val="00EA593B"/>
    <w:rsid w:val="00EB1D18"/>
    <w:rsid w:val="00EB2B05"/>
    <w:rsid w:val="00EB4AC7"/>
    <w:rsid w:val="00EB526D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EF7A85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A2B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9C33CABC-053A-462B-B3B7-7425C86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1Clara1">
    <w:name w:val="Tabela de Grade 1 Clara1"/>
    <w:basedOn w:val="Tabelanormal"/>
    <w:uiPriority w:val="46"/>
    <w:rsid w:val="00364362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2">
    <w:name w:val="Tabela de Grade 1 Clara2"/>
    <w:basedOn w:val="Tabelanormal"/>
    <w:uiPriority w:val="46"/>
    <w:rsid w:val="00364362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364362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6B4B-493D-4FD4-B7AE-AF8F56B3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2810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Marcele Danni Acosta</cp:lastModifiedBy>
  <cp:revision>8</cp:revision>
  <cp:lastPrinted>2022-01-29T14:03:00Z</cp:lastPrinted>
  <dcterms:created xsi:type="dcterms:W3CDTF">2022-01-27T19:36:00Z</dcterms:created>
  <dcterms:modified xsi:type="dcterms:W3CDTF">2022-02-04T18:29:00Z</dcterms:modified>
</cp:coreProperties>
</file>