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8A7662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0245F1" w:rsidRDefault="008A7662" w:rsidP="008A7662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7662" w:rsidRPr="000245F1" w:rsidRDefault="000B1C56" w:rsidP="001E2F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1E2F43">
              <w:rPr>
                <w:rFonts w:asciiTheme="minorHAnsi" w:hAnsiTheme="minorHAnsi" w:cstheme="minorHAnsi"/>
              </w:rPr>
              <w:t>1065436/2020 – Denúncia 25592/2020</w:t>
            </w:r>
          </w:p>
        </w:tc>
      </w:tr>
      <w:tr w:rsidR="001E2F43" w:rsidRPr="000245F1" w:rsidTr="00B15EFB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1E2F43" w:rsidRPr="000245F1" w:rsidRDefault="001E2F43" w:rsidP="001E2F43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1E2F43" w:rsidRPr="007A0FD0" w:rsidRDefault="001E2F43" w:rsidP="001E2F4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46257">
              <w:rPr>
                <w:rFonts w:asciiTheme="minorHAnsi" w:hAnsiTheme="minorHAnsi" w:cstheme="minorHAnsi"/>
              </w:rPr>
              <w:t>R. R. DE O. M.</w:t>
            </w:r>
          </w:p>
        </w:tc>
      </w:tr>
      <w:tr w:rsidR="001E2F43" w:rsidRPr="000245F1" w:rsidTr="00B15EFB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1E2F43" w:rsidRPr="000245F1" w:rsidRDefault="001E2F43" w:rsidP="001E2F43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1E2F43" w:rsidRPr="007A0FD0" w:rsidRDefault="001E2F43" w:rsidP="001E2F4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46257">
              <w:rPr>
                <w:rFonts w:asciiTheme="minorHAnsi" w:hAnsiTheme="minorHAnsi" w:cstheme="minorHAnsi"/>
              </w:rPr>
              <w:t>M. A. B.</w:t>
            </w:r>
          </w:p>
        </w:tc>
      </w:tr>
      <w:tr w:rsidR="003B21FB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3B21FB" w:rsidP="003B21F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3B21FB" w:rsidRPr="000245F1" w:rsidTr="000245F1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3B21FB" w:rsidP="003B21F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EE0449">
        <w:rPr>
          <w:rFonts w:asciiTheme="minorHAnsi" w:hAnsiTheme="minorHAnsi" w:cstheme="minorHAnsi"/>
          <w:lang w:eastAsia="pt-BR"/>
        </w:rPr>
        <w:t>1388</w:t>
      </w:r>
      <w:r w:rsidR="000245F1">
        <w:rPr>
          <w:rFonts w:asciiTheme="minorHAnsi" w:hAnsiTheme="minorHAnsi" w:cstheme="minorHAnsi"/>
          <w:lang w:eastAsia="pt-BR"/>
        </w:rPr>
        <w:t>/2021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F73BFC" w:rsidRPr="00804112" w:rsidRDefault="00966D08" w:rsidP="000B576B">
      <w:pPr>
        <w:ind w:left="5664"/>
        <w:jc w:val="both"/>
        <w:rPr>
          <w:rFonts w:asciiTheme="minorHAnsi" w:hAnsiTheme="minorHAnsi" w:cstheme="minorHAnsi"/>
          <w:sz w:val="22"/>
        </w:rPr>
      </w:pPr>
      <w:r w:rsidRPr="00804112">
        <w:rPr>
          <w:rFonts w:asciiTheme="minorHAnsi" w:hAnsiTheme="minorHAnsi" w:cstheme="minorHAnsi"/>
          <w:sz w:val="22"/>
        </w:rPr>
        <w:t xml:space="preserve">Aprova </w:t>
      </w:r>
      <w:r w:rsidR="000B1C56" w:rsidRPr="00804112">
        <w:rPr>
          <w:rFonts w:asciiTheme="minorHAnsi" w:hAnsiTheme="minorHAnsi" w:cstheme="minorHAnsi"/>
          <w:sz w:val="22"/>
        </w:rPr>
        <w:t xml:space="preserve">relatório e voto </w:t>
      </w:r>
      <w:r w:rsidR="00E34065" w:rsidRPr="00804112">
        <w:rPr>
          <w:rFonts w:asciiTheme="minorHAnsi" w:hAnsiTheme="minorHAnsi" w:cstheme="minorHAnsi"/>
          <w:sz w:val="22"/>
        </w:rPr>
        <w:t xml:space="preserve">original </w:t>
      </w:r>
      <w:r w:rsidR="000B1C56" w:rsidRPr="00804112">
        <w:rPr>
          <w:rFonts w:asciiTheme="minorHAnsi" w:hAnsiTheme="minorHAnsi" w:cstheme="minorHAnsi"/>
          <w:sz w:val="22"/>
        </w:rPr>
        <w:t>d</w:t>
      </w:r>
      <w:r w:rsidRPr="00804112">
        <w:rPr>
          <w:rFonts w:asciiTheme="minorHAnsi" w:hAnsiTheme="minorHAnsi" w:cstheme="minorHAnsi"/>
          <w:sz w:val="22"/>
        </w:rPr>
        <w:t xml:space="preserve">os autos do protocolo nº </w:t>
      </w:r>
      <w:r w:rsidR="001E2F43" w:rsidRPr="00804112">
        <w:rPr>
          <w:rFonts w:asciiTheme="minorHAnsi" w:hAnsiTheme="minorHAnsi" w:cstheme="minorHAnsi"/>
          <w:sz w:val="22"/>
        </w:rPr>
        <w:t>1065436/2020</w:t>
      </w:r>
      <w:r w:rsidR="000B1C56" w:rsidRPr="00804112">
        <w:rPr>
          <w:rFonts w:asciiTheme="minorHAnsi" w:hAnsiTheme="minorHAnsi" w:cstheme="minorHAnsi"/>
          <w:sz w:val="22"/>
        </w:rPr>
        <w:t>.</w:t>
      </w:r>
      <w:bookmarkStart w:id="0" w:name="_GoBack"/>
      <w:bookmarkEnd w:id="0"/>
    </w:p>
    <w:p w:rsidR="005D6DF2" w:rsidRPr="000245F1" w:rsidRDefault="005D6DF2" w:rsidP="005D6DF2">
      <w:pPr>
        <w:ind w:firstLine="1701"/>
        <w:jc w:val="both"/>
        <w:rPr>
          <w:rFonts w:asciiTheme="minorHAnsi" w:hAnsiTheme="minorHAnsi" w:cstheme="minorHAnsi"/>
          <w:lang w:eastAsia="pt-BR"/>
        </w:rPr>
      </w:pPr>
    </w:p>
    <w:p w:rsidR="005D6DF2" w:rsidRPr="000245F1" w:rsidRDefault="00124A49" w:rsidP="005D6DF2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O PLENÁRIO DO CONSELHO DE ARQUITETURA E URBANISMO DO RIO GRANDE DO SUL – CAU/</w:t>
      </w:r>
      <w:r w:rsidR="00670C7D" w:rsidRPr="000245F1">
        <w:rPr>
          <w:rFonts w:asciiTheme="minorHAnsi" w:hAnsiTheme="minorHAnsi" w:cstheme="minorHAnsi"/>
          <w:lang w:eastAsia="pt-BR"/>
        </w:rPr>
        <w:t>RS</w:t>
      </w:r>
      <w:r w:rsidRPr="000245F1">
        <w:rPr>
          <w:rFonts w:asciiTheme="minorHAnsi" w:hAnsiTheme="minorHAnsi" w:cstheme="minorHAnsi"/>
          <w:lang w:eastAsia="pt-BR"/>
        </w:rPr>
        <w:t xml:space="preserve"> no exercício das competências e prerr</w:t>
      </w:r>
      <w:r w:rsidR="006C14F3" w:rsidRPr="000245F1">
        <w:rPr>
          <w:rFonts w:asciiTheme="minorHAnsi" w:hAnsiTheme="minorHAnsi" w:cstheme="minorHAnsi"/>
          <w:lang w:eastAsia="pt-BR"/>
        </w:rPr>
        <w:t>ogativas de que trata o artigo</w:t>
      </w:r>
      <w:r w:rsidRPr="000245F1">
        <w:rPr>
          <w:rFonts w:asciiTheme="minorHAnsi" w:hAnsiTheme="minorHAnsi" w:cstheme="minorHAnsi"/>
          <w:lang w:eastAsia="pt-BR"/>
        </w:rPr>
        <w:t xml:space="preserve"> </w:t>
      </w:r>
      <w:r w:rsidR="006C14F3" w:rsidRPr="000245F1">
        <w:rPr>
          <w:rFonts w:asciiTheme="minorHAnsi" w:hAnsiTheme="minorHAnsi" w:cstheme="minorHAnsi"/>
          <w:lang w:eastAsia="pt-BR"/>
        </w:rPr>
        <w:t xml:space="preserve">29 </w:t>
      </w:r>
      <w:r w:rsidRPr="000245F1">
        <w:rPr>
          <w:rFonts w:asciiTheme="minorHAnsi" w:hAnsiTheme="minorHAnsi" w:cstheme="minorHAnsi"/>
          <w:lang w:eastAsia="pt-BR"/>
        </w:rPr>
        <w:t>do Regimento Interno do CAU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reunido ordinariamente </w:t>
      </w:r>
      <w:r w:rsidR="005D6DF2" w:rsidRPr="000245F1">
        <w:rPr>
          <w:rFonts w:asciiTheme="minorHAnsi" w:hAnsiTheme="minorHAnsi" w:cstheme="minorHAnsi"/>
        </w:rPr>
        <w:t xml:space="preserve">através de sistema de deliberação remota, conforme determina </w:t>
      </w:r>
      <w:r w:rsidR="00BD4E13" w:rsidRPr="000245F1">
        <w:rPr>
          <w:rFonts w:asciiTheme="minorHAnsi" w:hAnsiTheme="minorHAnsi" w:cstheme="minorHAnsi"/>
        </w:rPr>
        <w:t>a Deliberação Plenária DPO/RS Nº 1155/2020</w:t>
      </w:r>
      <w:r w:rsidRPr="000245F1">
        <w:rPr>
          <w:rFonts w:asciiTheme="minorHAnsi" w:hAnsiTheme="minorHAnsi" w:cstheme="minorHAnsi"/>
          <w:lang w:eastAsia="pt-BR"/>
        </w:rPr>
        <w:t xml:space="preserve">, no dia </w:t>
      </w:r>
      <w:r w:rsidR="00E34065">
        <w:rPr>
          <w:rFonts w:asciiTheme="minorHAnsi" w:hAnsiTheme="minorHAnsi" w:cstheme="minorHAnsi"/>
          <w:lang w:eastAsia="pt-BR"/>
        </w:rPr>
        <w:t>17</w:t>
      </w:r>
      <w:r w:rsidR="000245F1">
        <w:rPr>
          <w:rFonts w:asciiTheme="minorHAnsi" w:hAnsiTheme="minorHAnsi" w:cstheme="minorHAnsi"/>
          <w:lang w:eastAsia="pt-BR"/>
        </w:rPr>
        <w:t xml:space="preserve"> de </w:t>
      </w:r>
      <w:r w:rsidR="00E34065">
        <w:rPr>
          <w:rFonts w:asciiTheme="minorHAnsi" w:hAnsiTheme="minorHAnsi" w:cstheme="minorHAnsi"/>
          <w:lang w:eastAsia="pt-BR"/>
        </w:rPr>
        <w:t xml:space="preserve">dezembro </w:t>
      </w:r>
      <w:r w:rsidR="0049173E" w:rsidRPr="000245F1">
        <w:rPr>
          <w:rFonts w:asciiTheme="minorHAnsi" w:hAnsiTheme="minorHAnsi" w:cstheme="minorHAnsi"/>
          <w:lang w:eastAsia="pt-BR"/>
        </w:rPr>
        <w:t>de</w:t>
      </w:r>
      <w:r w:rsidR="00186A43" w:rsidRPr="000245F1">
        <w:rPr>
          <w:rFonts w:asciiTheme="minorHAnsi" w:hAnsiTheme="minorHAnsi" w:cstheme="minorHAnsi"/>
          <w:lang w:eastAsia="pt-BR"/>
        </w:rPr>
        <w:t xml:space="preserve"> </w:t>
      </w:r>
      <w:r w:rsidR="0049173E" w:rsidRPr="000245F1">
        <w:rPr>
          <w:rFonts w:asciiTheme="minorHAnsi" w:hAnsiTheme="minorHAnsi" w:cstheme="minorHAnsi"/>
          <w:lang w:eastAsia="pt-BR"/>
        </w:rPr>
        <w:t>20</w:t>
      </w:r>
      <w:r w:rsidR="005D6DF2" w:rsidRPr="000245F1">
        <w:rPr>
          <w:rFonts w:asciiTheme="minorHAnsi" w:hAnsiTheme="minorHAnsi" w:cstheme="minorHAnsi"/>
          <w:lang w:eastAsia="pt-BR"/>
        </w:rPr>
        <w:t>2</w:t>
      </w:r>
      <w:r w:rsidR="009914C4" w:rsidRPr="000245F1">
        <w:rPr>
          <w:rFonts w:asciiTheme="minorHAnsi" w:hAnsiTheme="minorHAnsi" w:cstheme="minorHAnsi"/>
          <w:lang w:eastAsia="pt-BR"/>
        </w:rPr>
        <w:t>1</w:t>
      </w:r>
      <w:r w:rsidRPr="000245F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inciso,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E8546D" w:rsidRPr="000245F1" w:rsidRDefault="00E8546D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E8546D" w:rsidRPr="000245F1" w:rsidRDefault="00E8546D" w:rsidP="00E8546D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="000B1C56"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>, estabelecidas na Deliberação Plenária DPO-RS nº 12</w:t>
      </w:r>
      <w:r w:rsidR="001902A2">
        <w:rPr>
          <w:rFonts w:asciiTheme="minorHAnsi" w:hAnsiTheme="minorHAnsi" w:cstheme="minorHAnsi"/>
          <w:lang w:eastAsia="pt-BR"/>
        </w:rPr>
        <w:t>94</w:t>
      </w:r>
      <w:r w:rsidRPr="000245F1">
        <w:rPr>
          <w:rFonts w:asciiTheme="minorHAnsi" w:hAnsiTheme="minorHAnsi" w:cstheme="minorHAnsi"/>
          <w:lang w:eastAsia="pt-BR"/>
        </w:rPr>
        <w:t>/2021;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1E2F43" w:rsidRPr="007A0FD0" w:rsidRDefault="001E2F43" w:rsidP="001E2F43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que </w:t>
      </w:r>
      <w:r>
        <w:rPr>
          <w:rFonts w:asciiTheme="minorHAnsi" w:hAnsiTheme="minorHAnsi" w:cstheme="minorHAnsi"/>
        </w:rPr>
        <w:t xml:space="preserve">não </w:t>
      </w:r>
      <w:r w:rsidRPr="007A0FD0">
        <w:rPr>
          <w:rFonts w:asciiTheme="minorHAnsi" w:hAnsiTheme="minorHAnsi" w:cstheme="minorHAnsi"/>
        </w:rPr>
        <w:t>há pedido de sigilo</w:t>
      </w:r>
      <w:r>
        <w:rPr>
          <w:rFonts w:asciiTheme="minorHAnsi" w:hAnsiTheme="minorHAnsi" w:cstheme="minorHAnsi"/>
        </w:rPr>
        <w:t>;</w:t>
      </w:r>
    </w:p>
    <w:p w:rsidR="000B1C56" w:rsidRDefault="001E2F43" w:rsidP="001E2F43">
      <w:pPr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que a denúncia foi admitida por indício de falta ético-disciplinar ao art. 18, inciso</w:t>
      </w:r>
      <w:r>
        <w:rPr>
          <w:rFonts w:asciiTheme="minorHAnsi" w:hAnsiTheme="minorHAnsi" w:cstheme="minorHAnsi"/>
        </w:rPr>
        <w:t xml:space="preserve"> IX</w:t>
      </w:r>
      <w:r w:rsidRPr="007A0FD0">
        <w:rPr>
          <w:rFonts w:asciiTheme="minorHAnsi" w:hAnsiTheme="minorHAnsi" w:cstheme="minorHAnsi"/>
        </w:rPr>
        <w:t>, da Lei nº 12.378/2010</w:t>
      </w:r>
      <w:r>
        <w:rPr>
          <w:rFonts w:asciiTheme="minorHAnsi" w:hAnsiTheme="minorHAnsi" w:cstheme="minorHAnsi"/>
        </w:rPr>
        <w:t xml:space="preserve"> e às regras nº 1.2.4, nº 3.2.4 e 3.2.11 do Código de Ética e Disciplina, aprovado pela Resolução CAU/BR nº 143/2017</w:t>
      </w:r>
      <w:r w:rsidR="000B1C56">
        <w:rPr>
          <w:rFonts w:asciiTheme="minorHAnsi" w:hAnsiTheme="minorHAnsi" w:cstheme="minorHAnsi"/>
        </w:rPr>
        <w:t>;</w:t>
      </w:r>
    </w:p>
    <w:p w:rsidR="000B1C56" w:rsidRPr="000B1C56" w:rsidRDefault="000B1C56" w:rsidP="000B1C56">
      <w:pPr>
        <w:jc w:val="both"/>
        <w:rPr>
          <w:rFonts w:asciiTheme="minorHAnsi" w:hAnsiTheme="minorHAnsi" w:cstheme="minorHAnsi"/>
        </w:rPr>
      </w:pPr>
    </w:p>
    <w:p w:rsidR="0079084D" w:rsidRPr="000245F1" w:rsidRDefault="00E8546D" w:rsidP="0079084D">
      <w:pPr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Considerando o inteiro teor do Processo Administrativo </w:t>
      </w:r>
      <w:r w:rsidR="0079084D" w:rsidRPr="000245F1">
        <w:rPr>
          <w:rFonts w:asciiTheme="minorHAnsi" w:hAnsiTheme="minorHAnsi" w:cstheme="minorHAnsi"/>
        </w:rPr>
        <w:t xml:space="preserve">nº </w:t>
      </w:r>
      <w:r w:rsidR="001E2F43">
        <w:rPr>
          <w:rFonts w:asciiTheme="minorHAnsi" w:hAnsiTheme="minorHAnsi" w:cstheme="minorHAnsi"/>
        </w:rPr>
        <w:t>1065436/2020</w:t>
      </w:r>
      <w:r w:rsidR="0079084D" w:rsidRPr="000245F1">
        <w:rPr>
          <w:rFonts w:asciiTheme="minorHAnsi" w:hAnsiTheme="minorHAnsi" w:cstheme="minorHAnsi"/>
        </w:rPr>
        <w:t>;</w:t>
      </w:r>
    </w:p>
    <w:p w:rsidR="00EE02E4" w:rsidRPr="000245F1" w:rsidRDefault="00EE02E4" w:rsidP="00E8546D">
      <w:pPr>
        <w:jc w:val="both"/>
        <w:rPr>
          <w:rFonts w:asciiTheme="minorHAnsi" w:hAnsiTheme="minorHAnsi" w:cstheme="minorHAnsi"/>
        </w:rPr>
      </w:pPr>
    </w:p>
    <w:p w:rsidR="003B21FB" w:rsidRDefault="00E8546D" w:rsidP="0079084D">
      <w:pPr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Considerando </w:t>
      </w:r>
      <w:r w:rsidR="00EE02E4" w:rsidRPr="000245F1">
        <w:rPr>
          <w:rFonts w:asciiTheme="minorHAnsi" w:hAnsiTheme="minorHAnsi" w:cstheme="minorHAnsi"/>
        </w:rPr>
        <w:t xml:space="preserve">a Deliberação CED-CAU/RS nº </w:t>
      </w:r>
      <w:r w:rsidR="000B1C56">
        <w:rPr>
          <w:rFonts w:asciiTheme="minorHAnsi" w:hAnsiTheme="minorHAnsi" w:cstheme="minorHAnsi"/>
        </w:rPr>
        <w:t>0</w:t>
      </w:r>
      <w:r w:rsidR="00275868">
        <w:rPr>
          <w:rFonts w:asciiTheme="minorHAnsi" w:hAnsiTheme="minorHAnsi" w:cstheme="minorHAnsi"/>
        </w:rPr>
        <w:t>71</w:t>
      </w:r>
      <w:r w:rsidR="000B1C56">
        <w:rPr>
          <w:rFonts w:asciiTheme="minorHAnsi" w:hAnsiTheme="minorHAnsi" w:cstheme="minorHAnsi"/>
        </w:rPr>
        <w:t>/2021</w:t>
      </w:r>
      <w:r w:rsidR="00EE02E4" w:rsidRPr="000245F1">
        <w:rPr>
          <w:rFonts w:asciiTheme="minorHAnsi" w:hAnsiTheme="minorHAnsi" w:cstheme="minorHAnsi"/>
        </w:rPr>
        <w:t xml:space="preserve"> que </w:t>
      </w:r>
      <w:r w:rsidR="000B1C56">
        <w:rPr>
          <w:rFonts w:asciiTheme="minorHAnsi" w:hAnsiTheme="minorHAnsi" w:cstheme="minorHAnsi"/>
        </w:rPr>
        <w:t>aprovou</w:t>
      </w:r>
      <w:r w:rsidR="000B1C56" w:rsidRPr="000B1C56">
        <w:rPr>
          <w:rFonts w:asciiTheme="minorHAnsi" w:hAnsiTheme="minorHAnsi" w:cstheme="minorHAnsi"/>
        </w:rPr>
        <w:t>, por unanimidade, o relatório e voto fundamentado apresentado pela Conselheira Relatora, e</w:t>
      </w:r>
      <w:r w:rsidR="000B1C56">
        <w:rPr>
          <w:rFonts w:asciiTheme="minorHAnsi" w:hAnsiTheme="minorHAnsi" w:cstheme="minorHAnsi"/>
        </w:rPr>
        <w:t>m</w:t>
      </w:r>
      <w:r w:rsidR="000B1C56" w:rsidRPr="000B1C56">
        <w:rPr>
          <w:rFonts w:asciiTheme="minorHAnsi" w:hAnsiTheme="minorHAnsi" w:cstheme="minorHAnsi"/>
        </w:rPr>
        <w:t xml:space="preserve"> face do profissional </w:t>
      </w:r>
      <w:r w:rsidR="001E2F43" w:rsidRPr="000B1C56">
        <w:rPr>
          <w:rFonts w:asciiTheme="minorHAnsi" w:hAnsiTheme="minorHAnsi" w:cstheme="minorHAnsi"/>
        </w:rPr>
        <w:t>denunciado,</w:t>
      </w:r>
      <w:r w:rsidR="001E2F43" w:rsidRPr="00D46257">
        <w:rPr>
          <w:rFonts w:asciiTheme="minorHAnsi" w:hAnsiTheme="minorHAnsi" w:cstheme="minorHAnsi"/>
        </w:rPr>
        <w:t xml:space="preserve"> Arq. e Urb. M. A. B., registrado no CAU sob o nº A97260-6</w:t>
      </w:r>
      <w:r w:rsidR="00432749">
        <w:rPr>
          <w:rFonts w:asciiTheme="minorHAnsi" w:hAnsiTheme="minorHAnsi" w:cstheme="minorHAnsi"/>
        </w:rPr>
        <w:t>;</w:t>
      </w:r>
    </w:p>
    <w:p w:rsidR="00E34065" w:rsidRDefault="00E34065" w:rsidP="00E3406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E34065" w:rsidRPr="00E34065" w:rsidRDefault="00E34065" w:rsidP="00E34065">
      <w:pPr>
        <w:ind w:right="275"/>
        <w:jc w:val="both"/>
        <w:rPr>
          <w:rFonts w:asciiTheme="minorHAnsi" w:hAnsiTheme="minorHAnsi" w:cstheme="minorHAnsi"/>
        </w:rPr>
      </w:pPr>
      <w:r w:rsidRPr="00E34065">
        <w:rPr>
          <w:rFonts w:asciiTheme="minorHAnsi" w:hAnsiTheme="minorHAnsi" w:cstheme="minorHAnsi"/>
        </w:rPr>
        <w:lastRenderedPageBreak/>
        <w:t>Considerando relatório e voto vista, apresentado pelo conselheiro Rodrigo Rintzel.</w:t>
      </w:r>
    </w:p>
    <w:p w:rsidR="00E34065" w:rsidRPr="000245F1" w:rsidRDefault="00E34065" w:rsidP="0079084D">
      <w:pPr>
        <w:jc w:val="both"/>
        <w:rPr>
          <w:rFonts w:asciiTheme="minorHAnsi" w:hAnsiTheme="minorHAnsi" w:cstheme="minorHAnsi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b/>
          <w:lang w:eastAsia="pt-BR"/>
        </w:rPr>
      </w:pPr>
      <w:r w:rsidRPr="000245F1">
        <w:rPr>
          <w:rFonts w:asciiTheme="minorHAnsi" w:hAnsiTheme="minorHAnsi" w:cstheme="minorHAnsi"/>
          <w:b/>
          <w:lang w:eastAsia="pt-BR"/>
        </w:rPr>
        <w:t>DELIBEROU por:</w:t>
      </w:r>
    </w:p>
    <w:p w:rsidR="0070021A" w:rsidRPr="000245F1" w:rsidRDefault="0070021A" w:rsidP="00966D08">
      <w:pPr>
        <w:jc w:val="both"/>
        <w:rPr>
          <w:rFonts w:asciiTheme="minorHAnsi" w:hAnsiTheme="minorHAnsi" w:cstheme="minorHAnsi"/>
          <w:b/>
          <w:lang w:eastAsia="pt-BR"/>
        </w:rPr>
      </w:pPr>
    </w:p>
    <w:p w:rsidR="0079084D" w:rsidRPr="0095677B" w:rsidRDefault="00A724DC" w:rsidP="00A724DC">
      <w:pPr>
        <w:pStyle w:val="PargrafodaLista"/>
        <w:numPr>
          <w:ilvl w:val="0"/>
          <w:numId w:val="20"/>
        </w:numPr>
        <w:ind w:left="360"/>
        <w:contextualSpacing w:val="0"/>
        <w:jc w:val="both"/>
        <w:rPr>
          <w:rFonts w:asciiTheme="minorHAnsi" w:hAnsiTheme="minorHAnsi" w:cstheme="minorHAnsi"/>
        </w:rPr>
      </w:pPr>
      <w:r w:rsidRPr="0095677B">
        <w:rPr>
          <w:rFonts w:asciiTheme="minorHAnsi" w:hAnsiTheme="minorHAnsi" w:cstheme="minorHAnsi"/>
        </w:rPr>
        <w:t>Aprovar o relatório e voto fundamentado, para julgar procedente a denúncia, decidindo pela aplicação das sanções de ADVERTÊNCIA RESERVADA e de MULTA, correspondente a 04 (quatro) anuidades, uma vez que restou comprovado que o profissional praticou a infração prevista no art. 18, incisos IX, da Lei nº 12.378/2010</w:t>
      </w:r>
      <w:r w:rsidR="0079084D" w:rsidRPr="0095677B">
        <w:rPr>
          <w:rFonts w:asciiTheme="minorHAnsi" w:hAnsiTheme="minorHAnsi" w:cstheme="minorHAnsi"/>
        </w:rPr>
        <w:t>;</w:t>
      </w:r>
    </w:p>
    <w:p w:rsidR="00680A6A" w:rsidRPr="000245F1" w:rsidRDefault="00680A6A" w:rsidP="00680A6A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966D08" w:rsidRPr="00275868" w:rsidRDefault="00275868" w:rsidP="00275868">
      <w:pPr>
        <w:pStyle w:val="PargrafodaLista"/>
        <w:numPr>
          <w:ilvl w:val="0"/>
          <w:numId w:val="20"/>
        </w:numPr>
        <w:ind w:left="360"/>
        <w:contextualSpacing w:val="0"/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>Notificar as partes do teor da decisão para, querendo, no prazo de 30 (trinta) dias, interpor recurso ao Plenário do CAU/BR, nos termos do art. 55 da Resolução CAU/BR nº 143</w:t>
      </w:r>
      <w:r w:rsidR="001943FD">
        <w:rPr>
          <w:rFonts w:asciiTheme="minorHAnsi" w:hAnsiTheme="minorHAnsi" w:cstheme="minorHAnsi"/>
        </w:rPr>
        <w:t>/2017</w:t>
      </w:r>
      <w:r w:rsidR="00966D08" w:rsidRPr="00275868">
        <w:rPr>
          <w:rFonts w:asciiTheme="minorHAnsi" w:hAnsiTheme="minorHAnsi" w:cstheme="minorHAnsi"/>
        </w:rPr>
        <w:t>.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</w:rPr>
      </w:pPr>
    </w:p>
    <w:p w:rsidR="00966D08" w:rsidRPr="000245F1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245F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C823D6" w:rsidRPr="000245F1" w:rsidRDefault="00C823D6" w:rsidP="00C823D6">
      <w:pPr>
        <w:jc w:val="both"/>
        <w:rPr>
          <w:rFonts w:asciiTheme="minorHAnsi" w:hAnsiTheme="minorHAnsi" w:cstheme="minorHAnsi"/>
          <w:lang w:eastAsia="pt-BR"/>
        </w:rPr>
      </w:pPr>
    </w:p>
    <w:p w:rsidR="00F35EA7" w:rsidRPr="000245F1" w:rsidRDefault="00804112" w:rsidP="00804112">
      <w:pPr>
        <w:ind w:right="1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 xml:space="preserve">Com 16 (dezesseis) votos favoráveis, das conselheiras </w:t>
      </w:r>
      <w:r w:rsidRPr="00804112">
        <w:rPr>
          <w:rFonts w:asciiTheme="minorHAnsi" w:hAnsiTheme="minorHAnsi" w:cstheme="minorHAnsi"/>
          <w:lang w:eastAsia="pt-BR"/>
        </w:rPr>
        <w:t>Ana Paula Schirmer dos Santos, Deise Flores Santos, Evelise Jaime de Menezes, Gislaine Saibro, Lidia Glacir Gomes Rodrigues, Marcia Elizabeth Martins, Nubia Margot Menezes Jardim, Roberta Krahe Edelweiss e 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804112">
        <w:rPr>
          <w:rFonts w:asciiTheme="minorHAnsi" w:hAnsiTheme="minorHAnsi" w:cstheme="minorHAnsi"/>
          <w:lang w:eastAsia="pt-BR"/>
        </w:rPr>
        <w:t>Carlos Eduardo Iponema Costa, Carlos Eduardo Mesquita Pedone, Fábio André Zatti, Fábio Müller, Fausto Steffen, Pedro Xavier De Araujo, Rinaldo Ferreira Barbosa</w:t>
      </w:r>
      <w:r>
        <w:rPr>
          <w:rFonts w:asciiTheme="minorHAnsi" w:hAnsiTheme="minorHAnsi" w:cstheme="minorHAnsi"/>
          <w:lang w:eastAsia="pt-BR"/>
        </w:rPr>
        <w:t xml:space="preserve">; 01 (um) voto contrário, do conselheiro </w:t>
      </w:r>
      <w:r w:rsidRPr="00804112">
        <w:rPr>
          <w:rFonts w:asciiTheme="minorHAnsi" w:hAnsiTheme="minorHAnsi" w:cstheme="minorHAnsi"/>
          <w:lang w:eastAsia="pt-BR"/>
        </w:rPr>
        <w:t>Rodrigo Rintzel</w:t>
      </w:r>
      <w:r>
        <w:rPr>
          <w:rFonts w:asciiTheme="minorHAnsi" w:hAnsiTheme="minorHAnsi" w:cstheme="minorHAnsi"/>
          <w:lang w:eastAsia="pt-BR"/>
        </w:rPr>
        <w:t xml:space="preserve">, 01 (uma) abstenção, do conselheiro Rodrigo Spinelli e </w:t>
      </w:r>
      <w:r w:rsidRPr="00804112">
        <w:rPr>
          <w:rFonts w:asciiTheme="minorHAnsi" w:hAnsiTheme="minorHAnsi" w:cstheme="minorHAnsi"/>
          <w:lang w:eastAsia="pt-BR"/>
        </w:rPr>
        <w:t>04 (quatro) ausências, das conselheiras Andr</w:t>
      </w:r>
      <w:r>
        <w:rPr>
          <w:rFonts w:asciiTheme="minorHAnsi" w:hAnsiTheme="minorHAnsi" w:cstheme="minorHAnsi"/>
          <w:lang w:eastAsia="pt-BR"/>
        </w:rPr>
        <w:t xml:space="preserve">éa Larruscahim Hamilton Ilha, </w:t>
      </w:r>
      <w:r w:rsidRPr="00804112">
        <w:rPr>
          <w:rFonts w:asciiTheme="minorHAnsi" w:hAnsiTheme="minorHAnsi" w:cstheme="minorHAnsi"/>
          <w:lang w:eastAsia="pt-BR"/>
        </w:rPr>
        <w:t>Letícia Kauer e Orildes Tres</w:t>
      </w:r>
      <w:r w:rsidRPr="00804112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 xml:space="preserve">e </w:t>
      </w:r>
      <w:r w:rsidRPr="00804112">
        <w:rPr>
          <w:rFonts w:asciiTheme="minorHAnsi" w:hAnsiTheme="minorHAnsi" w:cstheme="minorHAnsi"/>
          <w:lang w:eastAsia="pt-BR"/>
        </w:rPr>
        <w:t>do conselheiro Valdir Bandeira Fiorentin</w:t>
      </w:r>
      <w:r w:rsidR="00F35EA7" w:rsidRPr="00804112">
        <w:rPr>
          <w:rFonts w:asciiTheme="minorHAnsi" w:hAnsiTheme="minorHAnsi" w:cstheme="minorHAnsi"/>
        </w:rPr>
        <w:t>.</w:t>
      </w: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 w:rsidR="00EE0449">
        <w:rPr>
          <w:rFonts w:asciiTheme="minorHAnsi" w:hAnsiTheme="minorHAnsi" w:cstheme="minorHAnsi"/>
        </w:rPr>
        <w:t>17</w:t>
      </w:r>
      <w:r w:rsidR="000245F1">
        <w:rPr>
          <w:rFonts w:asciiTheme="minorHAnsi" w:hAnsiTheme="minorHAnsi" w:cstheme="minorHAnsi"/>
        </w:rPr>
        <w:t xml:space="preserve"> de </w:t>
      </w:r>
      <w:r w:rsidR="00E34065">
        <w:rPr>
          <w:rFonts w:asciiTheme="minorHAnsi" w:hAnsiTheme="minorHAnsi" w:cstheme="minorHAnsi"/>
        </w:rPr>
        <w:t xml:space="preserve">dezembro </w:t>
      </w:r>
      <w:r w:rsidRPr="000245F1">
        <w:rPr>
          <w:rFonts w:asciiTheme="minorHAnsi" w:hAnsiTheme="minorHAnsi" w:cstheme="minorHAnsi"/>
        </w:rPr>
        <w:t>de 2021.</w:t>
      </w: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0021A" w:rsidRPr="000245F1" w:rsidRDefault="0070021A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  <w:r w:rsidRPr="000245F1">
        <w:rPr>
          <w:rFonts w:asciiTheme="minorHAnsi" w:hAnsiTheme="minorHAnsi" w:cstheme="minorHAnsi"/>
          <w:bCs/>
        </w:rPr>
        <w:t xml:space="preserve">TIAGO HOLZMANN DA SILVA </w:t>
      </w:r>
    </w:p>
    <w:p w:rsidR="009914C4" w:rsidRPr="000245F1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0245F1">
        <w:rPr>
          <w:rFonts w:asciiTheme="minorHAnsi" w:hAnsiTheme="minorHAnsi" w:cstheme="minorHAnsi"/>
          <w:bCs/>
          <w:iCs/>
        </w:rPr>
        <w:t>Presidente do CAU/RS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0245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567" w:gutter="0"/>
          <w:cols w:space="708"/>
          <w:titlePg/>
          <w:docGrid w:linePitch="326"/>
        </w:sectPr>
      </w:pPr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</w:t>
      </w:r>
      <w:r w:rsidR="00E3406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E34065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E2F4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</w:t>
            </w:r>
            <w:r w:rsidR="00E3406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88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1E2F43">
              <w:rPr>
                <w:rFonts w:asciiTheme="minorHAnsi" w:hAnsiTheme="minorHAnsi" w:cstheme="minorHAnsi"/>
                <w:sz w:val="22"/>
                <w:szCs w:val="22"/>
              </w:rPr>
              <w:t>1065436/2020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075D9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Ausente </w:t>
            </w:r>
          </w:p>
        </w:tc>
      </w:tr>
      <w:tr w:rsidR="00075D9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Fábio André Zatti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Fausto Steffen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Gislaine Saibro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075D9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075D9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Contrário</w:t>
            </w:r>
          </w:p>
        </w:tc>
      </w:tr>
      <w:tr w:rsidR="00075D9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Abstenção</w:t>
            </w:r>
          </w:p>
        </w:tc>
      </w:tr>
      <w:tr w:rsidR="00075D9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075D94" w:rsidRPr="0095677B" w:rsidRDefault="0095677B" w:rsidP="0007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075D9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075D94" w:rsidRPr="00075D94" w:rsidRDefault="00075D94" w:rsidP="00075D94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75D94">
              <w:rPr>
                <w:rFonts w:ascii="Calibri" w:hAnsi="Calibri" w:cs="Calibr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075D94" w:rsidRPr="0095677B" w:rsidRDefault="0095677B" w:rsidP="0007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7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7B65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 nº 127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17/12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BA2EF0" w:rsidP="007B655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1E2F4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88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9914C4" w:rsidRPr="000245F1">
              <w:rPr>
                <w:rFonts w:asciiTheme="minorHAnsi" w:hAnsiTheme="minorHAnsi" w:cstheme="minorHAnsi"/>
                <w:sz w:val="20"/>
                <w:szCs w:val="22"/>
              </w:rPr>
              <w:t>Julgamento de Processo Ético-Disciplinar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567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95677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80411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</w:t>
            </w:r>
            <w:r w:rsidRPr="0095677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contrários (</w:t>
            </w:r>
            <w:r w:rsidR="0095677B" w:rsidRPr="0095677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01</w:t>
            </w:r>
            <w:r w:rsidRPr="0095677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95677B" w:rsidRPr="0095677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04</w:t>
            </w:r>
            <w:r w:rsidRPr="0095677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abstenções (</w:t>
            </w:r>
            <w:r w:rsidR="0095677B" w:rsidRPr="0095677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01</w:t>
            </w:r>
            <w:r w:rsidRPr="0095677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80411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Pr="000245F1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BF1FEF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804112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804112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245F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804112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73147"/>
    <w:multiLevelType w:val="hybridMultilevel"/>
    <w:tmpl w:val="5DBEC1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1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5"/>
  </w:num>
  <w:num w:numId="5">
    <w:abstractNumId w:val="10"/>
  </w:num>
  <w:num w:numId="6">
    <w:abstractNumId w:val="26"/>
  </w:num>
  <w:num w:numId="7">
    <w:abstractNumId w:val="22"/>
  </w:num>
  <w:num w:numId="8">
    <w:abstractNumId w:val="12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  <w:num w:numId="14">
    <w:abstractNumId w:val="14"/>
  </w:num>
  <w:num w:numId="15">
    <w:abstractNumId w:val="19"/>
  </w:num>
  <w:num w:numId="16">
    <w:abstractNumId w:val="17"/>
  </w:num>
  <w:num w:numId="17">
    <w:abstractNumId w:val="23"/>
  </w:num>
  <w:num w:numId="18">
    <w:abstractNumId w:val="11"/>
  </w:num>
  <w:num w:numId="19">
    <w:abstractNumId w:val="20"/>
  </w:num>
  <w:num w:numId="20">
    <w:abstractNumId w:val="13"/>
  </w:num>
  <w:num w:numId="21">
    <w:abstractNumId w:val="7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8"/>
  </w:num>
  <w:num w:numId="26">
    <w:abstractNumId w:val="16"/>
  </w:num>
  <w:num w:numId="27">
    <w:abstractNumId w:val="21"/>
  </w:num>
  <w:num w:numId="28">
    <w:abstractNumId w:val="2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40A86"/>
    <w:rsid w:val="000425B3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75D94"/>
    <w:rsid w:val="0008636B"/>
    <w:rsid w:val="00094D18"/>
    <w:rsid w:val="000B1C56"/>
    <w:rsid w:val="000B576B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02A2"/>
    <w:rsid w:val="001943FD"/>
    <w:rsid w:val="0019498C"/>
    <w:rsid w:val="001A1D85"/>
    <w:rsid w:val="001B5148"/>
    <w:rsid w:val="001B5F62"/>
    <w:rsid w:val="001B6FB9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7AC"/>
    <w:rsid w:val="006E4AA0"/>
    <w:rsid w:val="006F251A"/>
    <w:rsid w:val="006F4E9B"/>
    <w:rsid w:val="006F6327"/>
    <w:rsid w:val="006F770D"/>
    <w:rsid w:val="0070021A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6A03"/>
    <w:rsid w:val="0079084D"/>
    <w:rsid w:val="007A2183"/>
    <w:rsid w:val="007B7B0D"/>
    <w:rsid w:val="007B7BB9"/>
    <w:rsid w:val="007C0FB9"/>
    <w:rsid w:val="007C50BE"/>
    <w:rsid w:val="00803CB9"/>
    <w:rsid w:val="00804112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5677B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92FFC"/>
    <w:rsid w:val="00AE2654"/>
    <w:rsid w:val="00AF368E"/>
    <w:rsid w:val="00AF681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0449"/>
    <w:rsid w:val="00EE4A1C"/>
    <w:rsid w:val="00EE5B00"/>
    <w:rsid w:val="00EE6DD1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EB92-CE2E-4F13-808C-DFCF5773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804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12</cp:revision>
  <cp:lastPrinted>2020-11-17T21:41:00Z</cp:lastPrinted>
  <dcterms:created xsi:type="dcterms:W3CDTF">2021-10-26T12:56:00Z</dcterms:created>
  <dcterms:modified xsi:type="dcterms:W3CDTF">2021-12-17T13:41:00Z</dcterms:modified>
</cp:coreProperties>
</file>