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701"/>
        <w:gridCol w:w="7631"/>
      </w:tblGrid>
      <w:tr w:rsidR="00AD6FF3" w:rsidRPr="005F0304" w:rsidTr="001373A0">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AD6FF3" w:rsidRPr="005F0304" w:rsidRDefault="00AD6FF3" w:rsidP="00AD6FF3">
            <w:pPr>
              <w:outlineLvl w:val="4"/>
              <w:rPr>
                <w:rFonts w:asciiTheme="minorHAnsi" w:hAnsiTheme="minorHAnsi" w:cstheme="minorHAnsi"/>
                <w:sz w:val="22"/>
                <w:szCs w:val="22"/>
                <w:lang w:eastAsia="pt-BR"/>
              </w:rPr>
            </w:pPr>
            <w:r w:rsidRPr="005F0304">
              <w:rPr>
                <w:rFonts w:asciiTheme="minorHAnsi" w:hAnsiTheme="minorHAnsi" w:cstheme="minorHAnsi"/>
                <w:sz w:val="22"/>
                <w:szCs w:val="22"/>
                <w:lang w:eastAsia="pt-BR"/>
              </w:rPr>
              <w:br w:type="page"/>
              <w:t>PROCESSO</w:t>
            </w:r>
          </w:p>
        </w:tc>
        <w:tc>
          <w:tcPr>
            <w:tcW w:w="7631" w:type="dxa"/>
            <w:tcBorders>
              <w:top w:val="single" w:sz="4" w:space="0" w:color="7F7F7F"/>
              <w:left w:val="single" w:sz="4" w:space="0" w:color="7F7F7F"/>
              <w:bottom w:val="single" w:sz="4" w:space="0" w:color="7F7F7F"/>
              <w:right w:val="nil"/>
            </w:tcBorders>
          </w:tcPr>
          <w:p w:rsidR="00AD6FF3" w:rsidRPr="005F0304" w:rsidRDefault="00AD6FF3" w:rsidP="00FD1F28">
            <w:pPr>
              <w:rPr>
                <w:rFonts w:ascii="Calibri" w:hAnsi="Calibri" w:cs="Calibri"/>
                <w:sz w:val="22"/>
                <w:szCs w:val="22"/>
              </w:rPr>
            </w:pPr>
            <w:r w:rsidRPr="005F0304">
              <w:rPr>
                <w:rFonts w:ascii="Calibri" w:hAnsi="Calibri" w:cs="Calibri"/>
                <w:sz w:val="22"/>
                <w:szCs w:val="22"/>
              </w:rPr>
              <w:t xml:space="preserve">Protocolo SICCAU nº </w:t>
            </w:r>
            <w:r w:rsidR="00FD1F28">
              <w:rPr>
                <w:rFonts w:ascii="Calibri" w:hAnsi="Calibri" w:cs="Calibri"/>
                <w:sz w:val="22"/>
                <w:szCs w:val="22"/>
              </w:rPr>
              <w:t>1421995</w:t>
            </w:r>
            <w:r w:rsidRPr="005F0304">
              <w:rPr>
                <w:rFonts w:ascii="Calibri" w:hAnsi="Calibri" w:cs="Calibri"/>
                <w:sz w:val="22"/>
                <w:szCs w:val="22"/>
              </w:rPr>
              <w:t>/2021</w:t>
            </w:r>
          </w:p>
        </w:tc>
      </w:tr>
      <w:tr w:rsidR="00AD6FF3" w:rsidRPr="005F0304" w:rsidTr="001373A0">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AD6FF3" w:rsidRPr="005F0304" w:rsidRDefault="00AD6FF3" w:rsidP="00AD6FF3">
            <w:pPr>
              <w:outlineLvl w:val="4"/>
              <w:rPr>
                <w:rFonts w:asciiTheme="minorHAnsi" w:hAnsiTheme="minorHAnsi" w:cstheme="minorHAnsi"/>
                <w:sz w:val="22"/>
                <w:szCs w:val="22"/>
                <w:lang w:eastAsia="pt-BR"/>
              </w:rPr>
            </w:pPr>
            <w:r w:rsidRPr="005F0304">
              <w:rPr>
                <w:rFonts w:asciiTheme="minorHAnsi" w:hAnsiTheme="minorHAnsi" w:cstheme="minorHAnsi"/>
                <w:sz w:val="22"/>
                <w:szCs w:val="22"/>
                <w:lang w:eastAsia="pt-BR"/>
              </w:rPr>
              <w:t>INTERESSADO</w:t>
            </w:r>
          </w:p>
        </w:tc>
        <w:tc>
          <w:tcPr>
            <w:tcW w:w="7631" w:type="dxa"/>
            <w:tcBorders>
              <w:top w:val="single" w:sz="4" w:space="0" w:color="7F7F7F"/>
              <w:left w:val="single" w:sz="4" w:space="0" w:color="7F7F7F"/>
              <w:bottom w:val="single" w:sz="4" w:space="0" w:color="7F7F7F"/>
              <w:right w:val="nil"/>
            </w:tcBorders>
          </w:tcPr>
          <w:p w:rsidR="00AD6FF3" w:rsidRPr="005F0304" w:rsidRDefault="00704069" w:rsidP="00AD6FF3">
            <w:pPr>
              <w:rPr>
                <w:rFonts w:ascii="Calibri" w:hAnsi="Calibri" w:cs="Calibri"/>
                <w:sz w:val="22"/>
                <w:szCs w:val="22"/>
              </w:rPr>
            </w:pPr>
            <w:r>
              <w:rPr>
                <w:rFonts w:ascii="Calibri" w:hAnsi="Calibri" w:cs="Calibri"/>
                <w:sz w:val="22"/>
                <w:szCs w:val="22"/>
              </w:rPr>
              <w:t xml:space="preserve">Plenário do </w:t>
            </w:r>
            <w:r w:rsidR="00FD1F28">
              <w:rPr>
                <w:rFonts w:ascii="Calibri" w:hAnsi="Calibri" w:cs="Calibri"/>
                <w:sz w:val="22"/>
                <w:szCs w:val="22"/>
              </w:rPr>
              <w:t>CAU/RS</w:t>
            </w:r>
          </w:p>
        </w:tc>
      </w:tr>
      <w:tr w:rsidR="00AD6FF3" w:rsidRPr="005F0304" w:rsidTr="001373A0">
        <w:trPr>
          <w:cantSplit/>
          <w:trHeight w:val="382"/>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AD6FF3" w:rsidRPr="005F0304" w:rsidRDefault="00AD6FF3" w:rsidP="00AD6FF3">
            <w:pPr>
              <w:rPr>
                <w:rFonts w:asciiTheme="minorHAnsi" w:hAnsiTheme="minorHAnsi" w:cstheme="minorHAnsi"/>
                <w:sz w:val="22"/>
                <w:szCs w:val="22"/>
                <w:lang w:eastAsia="pt-BR"/>
              </w:rPr>
            </w:pPr>
            <w:r w:rsidRPr="005F0304">
              <w:rPr>
                <w:rFonts w:asciiTheme="minorHAnsi" w:hAnsiTheme="minorHAnsi" w:cstheme="minorHAnsi"/>
                <w:sz w:val="22"/>
                <w:szCs w:val="22"/>
                <w:lang w:eastAsia="pt-BR"/>
              </w:rPr>
              <w:t>ASSUNTO</w:t>
            </w:r>
          </w:p>
        </w:tc>
        <w:tc>
          <w:tcPr>
            <w:tcW w:w="7631" w:type="dxa"/>
            <w:tcBorders>
              <w:top w:val="single" w:sz="4" w:space="0" w:color="7F7F7F"/>
              <w:left w:val="single" w:sz="4" w:space="0" w:color="7F7F7F"/>
              <w:bottom w:val="single" w:sz="4" w:space="0" w:color="7F7F7F"/>
              <w:right w:val="nil"/>
            </w:tcBorders>
          </w:tcPr>
          <w:p w:rsidR="00AD6FF3" w:rsidRPr="005F0304" w:rsidRDefault="00FD1F28" w:rsidP="00FD1F28">
            <w:pPr>
              <w:rPr>
                <w:rFonts w:ascii="Calibri" w:hAnsi="Calibri" w:cs="Calibri"/>
                <w:sz w:val="22"/>
                <w:szCs w:val="22"/>
              </w:rPr>
            </w:pPr>
            <w:r>
              <w:rPr>
                <w:rFonts w:ascii="Calibri" w:hAnsi="Calibri" w:cs="Calibri"/>
                <w:sz w:val="22"/>
                <w:szCs w:val="22"/>
              </w:rPr>
              <w:t xml:space="preserve">Nota Pública - </w:t>
            </w:r>
            <w:r>
              <w:t xml:space="preserve"> </w:t>
            </w:r>
            <w:r w:rsidRPr="00FD1F28">
              <w:rPr>
                <w:rFonts w:ascii="Calibri" w:hAnsi="Calibri" w:cs="Calibri"/>
                <w:sz w:val="22"/>
                <w:szCs w:val="22"/>
              </w:rPr>
              <w:t>O Ensino Remoto Emergencial</w:t>
            </w:r>
            <w:r>
              <w:rPr>
                <w:rFonts w:ascii="Calibri" w:hAnsi="Calibri" w:cs="Calibri"/>
                <w:sz w:val="22"/>
                <w:szCs w:val="22"/>
              </w:rPr>
              <w:t xml:space="preserve"> e </w:t>
            </w:r>
            <w:r w:rsidRPr="00FD1F28">
              <w:rPr>
                <w:rFonts w:ascii="Calibri" w:hAnsi="Calibri" w:cs="Calibri"/>
                <w:sz w:val="22"/>
                <w:szCs w:val="22"/>
              </w:rPr>
              <w:t>a retomada da interatividade presencial no Ensino e Formação em Arquitetura e Urbanismo</w:t>
            </w:r>
          </w:p>
        </w:tc>
      </w:tr>
    </w:tbl>
    <w:p w:rsidR="00C73389" w:rsidRPr="005F0304" w:rsidRDefault="00C73389" w:rsidP="001373A0">
      <w:pPr>
        <w:pBdr>
          <w:top w:val="single" w:sz="8" w:space="3" w:color="7F7F7F"/>
          <w:bottom w:val="single" w:sz="8" w:space="0" w:color="7F7F7F"/>
        </w:pBdr>
        <w:shd w:val="clear" w:color="auto" w:fill="F2F2F2"/>
        <w:jc w:val="center"/>
        <w:rPr>
          <w:rFonts w:asciiTheme="minorHAnsi" w:hAnsiTheme="minorHAnsi" w:cstheme="minorHAnsi"/>
          <w:sz w:val="22"/>
          <w:szCs w:val="22"/>
          <w:lang w:eastAsia="pt-BR"/>
        </w:rPr>
      </w:pPr>
      <w:r w:rsidRPr="005F0304">
        <w:rPr>
          <w:rFonts w:asciiTheme="minorHAnsi" w:hAnsiTheme="minorHAnsi" w:cstheme="minorHAnsi"/>
          <w:sz w:val="22"/>
          <w:szCs w:val="22"/>
          <w:lang w:eastAsia="pt-BR"/>
        </w:rPr>
        <w:t xml:space="preserve">DELIBERAÇÃO PLENÁRIA DPO/RS Nº </w:t>
      </w:r>
      <w:r w:rsidR="00FD1F28">
        <w:rPr>
          <w:rFonts w:asciiTheme="minorHAnsi" w:hAnsiTheme="minorHAnsi" w:cstheme="minorHAnsi"/>
          <w:sz w:val="22"/>
          <w:szCs w:val="22"/>
          <w:lang w:eastAsia="pt-BR"/>
        </w:rPr>
        <w:t>1383</w:t>
      </w:r>
      <w:r w:rsidR="00E8229E" w:rsidRPr="005F0304">
        <w:rPr>
          <w:rFonts w:asciiTheme="minorHAnsi" w:hAnsiTheme="minorHAnsi" w:cstheme="minorHAnsi"/>
          <w:sz w:val="22"/>
          <w:szCs w:val="22"/>
          <w:lang w:eastAsia="pt-BR"/>
        </w:rPr>
        <w:t>/202</w:t>
      </w:r>
      <w:r w:rsidR="00916501" w:rsidRPr="005F0304">
        <w:rPr>
          <w:rFonts w:asciiTheme="minorHAnsi" w:hAnsiTheme="minorHAnsi" w:cstheme="minorHAnsi"/>
          <w:sz w:val="22"/>
          <w:szCs w:val="22"/>
          <w:lang w:eastAsia="pt-BR"/>
        </w:rPr>
        <w:t>1</w:t>
      </w:r>
    </w:p>
    <w:p w:rsidR="00177384" w:rsidRPr="00B514D4" w:rsidRDefault="00177384" w:rsidP="00C4107B">
      <w:pPr>
        <w:tabs>
          <w:tab w:val="left" w:pos="1418"/>
        </w:tabs>
        <w:ind w:left="4820"/>
        <w:jc w:val="both"/>
        <w:rPr>
          <w:rFonts w:asciiTheme="minorHAnsi" w:hAnsiTheme="minorHAnsi" w:cstheme="minorHAnsi"/>
          <w:sz w:val="18"/>
          <w:szCs w:val="20"/>
        </w:rPr>
      </w:pPr>
    </w:p>
    <w:p w:rsidR="00AD6FF3" w:rsidRPr="005F0304" w:rsidRDefault="00FD1F28" w:rsidP="007352B4">
      <w:pPr>
        <w:tabs>
          <w:tab w:val="left" w:pos="1418"/>
        </w:tabs>
        <w:ind w:left="5664"/>
        <w:jc w:val="both"/>
        <w:rPr>
          <w:rFonts w:ascii="Calibri" w:hAnsi="Calibri" w:cs="Calibri"/>
          <w:sz w:val="20"/>
          <w:szCs w:val="20"/>
        </w:rPr>
      </w:pPr>
      <w:r>
        <w:rPr>
          <w:rFonts w:ascii="Calibri" w:hAnsi="Calibri" w:cs="Calibri"/>
          <w:sz w:val="20"/>
          <w:szCs w:val="20"/>
        </w:rPr>
        <w:t xml:space="preserve">Homologa </w:t>
      </w:r>
      <w:r w:rsidRPr="00FD1F28">
        <w:rPr>
          <w:rFonts w:ascii="Calibri" w:hAnsi="Calibri" w:cs="Calibri"/>
          <w:sz w:val="20"/>
          <w:szCs w:val="20"/>
        </w:rPr>
        <w:t xml:space="preserve">Nota Pública </w:t>
      </w:r>
      <w:r>
        <w:rPr>
          <w:rFonts w:ascii="Calibri" w:hAnsi="Calibri" w:cs="Calibri"/>
          <w:sz w:val="20"/>
          <w:szCs w:val="20"/>
        </w:rPr>
        <w:t>do CAU/RS quanto ao</w:t>
      </w:r>
      <w:r w:rsidRPr="00FD1F28">
        <w:rPr>
          <w:rFonts w:ascii="Calibri" w:hAnsi="Calibri" w:cs="Calibri"/>
          <w:sz w:val="20"/>
          <w:szCs w:val="20"/>
        </w:rPr>
        <w:t xml:space="preserve"> Ensino Remoto Emergencial e a retomada da interatividade presencial no Ensino e Formação em Arquitetura e Urbanismo</w:t>
      </w:r>
      <w:r>
        <w:rPr>
          <w:rFonts w:ascii="Calibri" w:hAnsi="Calibri" w:cs="Calibri"/>
          <w:sz w:val="20"/>
          <w:szCs w:val="20"/>
        </w:rPr>
        <w:t>, dentre outras providências.</w:t>
      </w:r>
    </w:p>
    <w:p w:rsidR="00AD6FF3" w:rsidRPr="00F73EFA" w:rsidRDefault="00AD6FF3" w:rsidP="00AD6FF3">
      <w:pPr>
        <w:ind w:left="5103"/>
        <w:jc w:val="both"/>
        <w:rPr>
          <w:rFonts w:ascii="Calibri" w:hAnsi="Calibri" w:cs="Calibri"/>
        </w:rPr>
      </w:pPr>
    </w:p>
    <w:p w:rsidR="007E0A49" w:rsidRPr="00FD1F28" w:rsidRDefault="007E0A49" w:rsidP="001373A0">
      <w:pPr>
        <w:jc w:val="both"/>
        <w:rPr>
          <w:rFonts w:asciiTheme="minorHAnsi" w:hAnsiTheme="minorHAnsi" w:cstheme="minorHAnsi"/>
          <w:sz w:val="22"/>
          <w:szCs w:val="22"/>
        </w:rPr>
      </w:pPr>
      <w:r w:rsidRPr="00FD1F28">
        <w:rPr>
          <w:rFonts w:asciiTheme="minorHAnsi" w:hAnsiTheme="minorHAnsi" w:cstheme="minorHAnsi"/>
          <w:sz w:val="22"/>
          <w:szCs w:val="22"/>
        </w:rPr>
        <w:t xml:space="preserve">O PLENÁRIO DO CONSELHO DE ARQUITETURA E URBANISMO DO RIO GRANDE DO SUL – CAU/RS no exercício das competências e </w:t>
      </w:r>
      <w:r w:rsidR="00916501" w:rsidRPr="00FD1F28">
        <w:rPr>
          <w:rFonts w:asciiTheme="minorHAnsi" w:hAnsiTheme="minorHAnsi" w:cstheme="minorHAnsi"/>
          <w:sz w:val="22"/>
          <w:szCs w:val="22"/>
        </w:rPr>
        <w:t xml:space="preserve">prerrogativas de que trata o artigo 29, inciso XVIII do Regimento Interno do CAU/RS reunido ordinariamente </w:t>
      </w:r>
      <w:r w:rsidR="00AD6FF3" w:rsidRPr="00FD1F28">
        <w:rPr>
          <w:rFonts w:asciiTheme="minorHAnsi" w:hAnsiTheme="minorHAnsi" w:cstheme="minorHAnsi"/>
          <w:sz w:val="22"/>
          <w:szCs w:val="22"/>
        </w:rPr>
        <w:t xml:space="preserve">em Porto Alegre – RS, na Associação Cultural Vila Flores, no dia 25 de novembro de 2021, após análise do assunto em epígrafe, </w:t>
      </w:r>
      <w:r w:rsidR="00916501" w:rsidRPr="00FD1F28">
        <w:rPr>
          <w:rFonts w:asciiTheme="minorHAnsi" w:hAnsiTheme="minorHAnsi" w:cstheme="minorHAnsi"/>
          <w:sz w:val="22"/>
          <w:szCs w:val="22"/>
        </w:rPr>
        <w:t>após análise do assunto em epígrafe, e</w:t>
      </w:r>
    </w:p>
    <w:p w:rsidR="00916501" w:rsidRPr="00FD1F28" w:rsidRDefault="00916501" w:rsidP="001373A0">
      <w:pPr>
        <w:jc w:val="both"/>
        <w:rPr>
          <w:rFonts w:asciiTheme="minorHAnsi" w:hAnsiTheme="minorHAnsi" w:cstheme="minorHAnsi"/>
          <w:sz w:val="22"/>
          <w:szCs w:val="22"/>
        </w:rPr>
      </w:pPr>
    </w:p>
    <w:p w:rsidR="00FD1F28" w:rsidRPr="00FD1F28" w:rsidRDefault="00FD1F28" w:rsidP="00FD1F28">
      <w:pPr>
        <w:jc w:val="both"/>
        <w:rPr>
          <w:rFonts w:asciiTheme="minorHAnsi" w:hAnsiTheme="minorHAnsi" w:cstheme="minorHAnsi"/>
          <w:sz w:val="22"/>
          <w:szCs w:val="22"/>
        </w:rPr>
      </w:pPr>
      <w:r w:rsidRPr="00FD1F28">
        <w:rPr>
          <w:rFonts w:asciiTheme="minorHAnsi" w:hAnsiTheme="minorHAnsi" w:cstheme="minorHAnsi"/>
          <w:sz w:val="22"/>
          <w:szCs w:val="22"/>
        </w:rPr>
        <w:t>Considerando que, nos termos do art. 24 da Lei nº 12.378/10, o Conselho de Arquitetura e Urbanismo do Rio Grande do Sul (CAU/RS) “têm como função orientar, disciplinar e fiscalizar o exercício da profissão de arquitetura e urbanismo, zelar pela fiel observância dos princípios de ética e disciplina da classe, bem como pugnar pelo aperfeiçoamento do exercício da arquitetura e urbanismo”;</w:t>
      </w:r>
    </w:p>
    <w:p w:rsidR="00FD1F28" w:rsidRPr="00FD1F28" w:rsidRDefault="00FD1F28" w:rsidP="00FD1F28">
      <w:pPr>
        <w:jc w:val="both"/>
        <w:rPr>
          <w:rFonts w:asciiTheme="minorHAnsi" w:hAnsiTheme="minorHAnsi" w:cstheme="minorHAnsi"/>
        </w:rPr>
      </w:pPr>
    </w:p>
    <w:p w:rsidR="00FD1F28" w:rsidRPr="00FD1F28" w:rsidRDefault="00FD1F28" w:rsidP="00FD1F28">
      <w:pPr>
        <w:jc w:val="both"/>
        <w:rPr>
          <w:rFonts w:asciiTheme="minorHAnsi" w:hAnsiTheme="minorHAnsi" w:cstheme="minorHAnsi"/>
          <w:sz w:val="22"/>
          <w:szCs w:val="22"/>
        </w:rPr>
      </w:pPr>
      <w:r w:rsidRPr="00FD1F28">
        <w:rPr>
          <w:rFonts w:asciiTheme="minorHAnsi" w:hAnsiTheme="minorHAnsi" w:cstheme="minorHAnsi"/>
          <w:sz w:val="22"/>
          <w:szCs w:val="22"/>
        </w:rPr>
        <w:t>Considerando que o Código de Ética e Disciplina do Conselho de Arquitetura e Urbanismo do Brasil (CAU/BR), norma derivada da Lei n°12.378/10, no seu “Princípio 1.1.1”, estabelece que “o arquiteto e urbanista deve deter por formação, um conjunto sistematizado de conhecimentos das artes, das ciências e as técnicas, assim como das teorias e práticas específicas da Arquitetura e Urbanismo”;</w:t>
      </w:r>
    </w:p>
    <w:p w:rsidR="00FD1F28" w:rsidRPr="00FD1F28" w:rsidRDefault="00FD1F28" w:rsidP="00FD1F28">
      <w:pPr>
        <w:jc w:val="both"/>
        <w:rPr>
          <w:rFonts w:asciiTheme="minorHAnsi" w:hAnsiTheme="minorHAnsi" w:cstheme="minorHAnsi"/>
          <w:sz w:val="22"/>
          <w:szCs w:val="22"/>
        </w:rPr>
      </w:pPr>
    </w:p>
    <w:p w:rsidR="00FD1F28" w:rsidRPr="00FD1F28" w:rsidRDefault="00FD1F28" w:rsidP="00FD1F28">
      <w:pPr>
        <w:jc w:val="both"/>
        <w:rPr>
          <w:rFonts w:asciiTheme="minorHAnsi" w:hAnsiTheme="minorHAnsi" w:cstheme="minorHAnsi"/>
          <w:sz w:val="22"/>
          <w:szCs w:val="22"/>
        </w:rPr>
      </w:pPr>
      <w:r w:rsidRPr="00FD1F28">
        <w:rPr>
          <w:rFonts w:asciiTheme="minorHAnsi" w:hAnsiTheme="minorHAnsi" w:cstheme="minorHAnsi"/>
          <w:sz w:val="22"/>
          <w:szCs w:val="22"/>
        </w:rPr>
        <w:t>Considerando que, para além da própria fiscalização das</w:t>
      </w:r>
      <w:r w:rsidR="00080BAA">
        <w:rPr>
          <w:rFonts w:asciiTheme="minorHAnsi" w:hAnsiTheme="minorHAnsi" w:cstheme="minorHAnsi"/>
          <w:sz w:val="22"/>
          <w:szCs w:val="22"/>
        </w:rPr>
        <w:t xml:space="preserve"> </w:t>
      </w:r>
      <w:r w:rsidRPr="00FD1F28">
        <w:rPr>
          <w:rFonts w:asciiTheme="minorHAnsi" w:hAnsiTheme="minorHAnsi" w:cstheme="minorHAnsi"/>
          <w:sz w:val="22"/>
          <w:szCs w:val="22"/>
        </w:rPr>
        <w:t>(os) profissionais Arq</w:t>
      </w:r>
      <w:r w:rsidR="00080BAA">
        <w:rPr>
          <w:rFonts w:asciiTheme="minorHAnsi" w:hAnsiTheme="minorHAnsi" w:cstheme="minorHAnsi"/>
          <w:sz w:val="22"/>
          <w:szCs w:val="22"/>
        </w:rPr>
        <w:t>uiteto</w:t>
      </w:r>
      <w:r w:rsidRPr="00FD1F28">
        <w:rPr>
          <w:rFonts w:asciiTheme="minorHAnsi" w:hAnsiTheme="minorHAnsi" w:cstheme="minorHAnsi"/>
          <w:sz w:val="22"/>
          <w:szCs w:val="22"/>
        </w:rPr>
        <w:t>s</w:t>
      </w:r>
      <w:r w:rsidR="00080BAA">
        <w:rPr>
          <w:rFonts w:asciiTheme="minorHAnsi" w:hAnsiTheme="minorHAnsi" w:cstheme="minorHAnsi"/>
          <w:sz w:val="22"/>
          <w:szCs w:val="22"/>
        </w:rPr>
        <w:t xml:space="preserve"> </w:t>
      </w:r>
      <w:r w:rsidRPr="00FD1F28">
        <w:rPr>
          <w:rFonts w:asciiTheme="minorHAnsi" w:hAnsiTheme="minorHAnsi" w:cstheme="minorHAnsi"/>
          <w:sz w:val="22"/>
          <w:szCs w:val="22"/>
        </w:rPr>
        <w:t>(</w:t>
      </w:r>
      <w:r w:rsidR="00080BAA">
        <w:rPr>
          <w:rFonts w:asciiTheme="minorHAnsi" w:hAnsiTheme="minorHAnsi" w:cstheme="minorHAnsi"/>
          <w:sz w:val="22"/>
          <w:szCs w:val="22"/>
        </w:rPr>
        <w:t>a</w:t>
      </w:r>
      <w:r w:rsidRPr="00FD1F28">
        <w:rPr>
          <w:rFonts w:asciiTheme="minorHAnsi" w:hAnsiTheme="minorHAnsi" w:cstheme="minorHAnsi"/>
          <w:sz w:val="22"/>
          <w:szCs w:val="22"/>
        </w:rPr>
        <w:t>s) e Urbanistas, compete ao CAU/RS diligenciar pelo aperfeiçoamento do exercício da arquitetura e urbanismo, bem como zelar para que a formação dos mesmos ocorra de forma global e sistematizada;</w:t>
      </w:r>
    </w:p>
    <w:p w:rsidR="00FD1F28" w:rsidRPr="00FD1F28" w:rsidRDefault="00FD1F28" w:rsidP="00AB58B2">
      <w:pPr>
        <w:jc w:val="both"/>
        <w:rPr>
          <w:rFonts w:asciiTheme="minorHAnsi" w:hAnsiTheme="minorHAnsi" w:cstheme="minorHAnsi"/>
          <w:sz w:val="22"/>
          <w:szCs w:val="22"/>
        </w:rPr>
      </w:pPr>
    </w:p>
    <w:p w:rsidR="00FD1F28" w:rsidRPr="00FD1F28" w:rsidRDefault="00AB58B2" w:rsidP="00AB58B2">
      <w:pPr>
        <w:jc w:val="both"/>
        <w:rPr>
          <w:rFonts w:asciiTheme="minorHAnsi" w:hAnsiTheme="minorHAnsi" w:cstheme="minorHAnsi"/>
          <w:sz w:val="22"/>
          <w:szCs w:val="22"/>
        </w:rPr>
      </w:pPr>
      <w:r w:rsidRPr="00FD1F28">
        <w:rPr>
          <w:rFonts w:asciiTheme="minorHAnsi" w:hAnsiTheme="minorHAnsi" w:cstheme="minorHAnsi"/>
          <w:sz w:val="22"/>
          <w:szCs w:val="22"/>
        </w:rPr>
        <w:t xml:space="preserve">Considerando a Deliberação nº </w:t>
      </w:r>
      <w:r w:rsidR="00FD1F28" w:rsidRPr="00FD1F28">
        <w:rPr>
          <w:rFonts w:asciiTheme="minorHAnsi" w:hAnsiTheme="minorHAnsi" w:cstheme="minorHAnsi"/>
          <w:sz w:val="22"/>
          <w:szCs w:val="22"/>
        </w:rPr>
        <w:t>049</w:t>
      </w:r>
      <w:r w:rsidRPr="00FD1F28">
        <w:rPr>
          <w:rFonts w:asciiTheme="minorHAnsi" w:hAnsiTheme="minorHAnsi" w:cstheme="minorHAnsi"/>
          <w:sz w:val="22"/>
          <w:szCs w:val="22"/>
        </w:rPr>
        <w:t xml:space="preserve">/2021 </w:t>
      </w:r>
      <w:r w:rsidR="00FD1F28" w:rsidRPr="00FD1F28">
        <w:rPr>
          <w:rFonts w:asciiTheme="minorHAnsi" w:hAnsiTheme="minorHAnsi" w:cstheme="minorHAnsi"/>
          <w:sz w:val="22"/>
          <w:szCs w:val="22"/>
        </w:rPr>
        <w:t>CEF-CAU/RS que propôs a emissão de Nota Pública quanto ao Ensino Remoto Emergencial e a retomada da interatividade presencial no Ensino e Formação em Arquitetura e Urbanismo, dentre outras providências.</w:t>
      </w:r>
    </w:p>
    <w:p w:rsidR="00AD6FF3" w:rsidRPr="005F0304" w:rsidRDefault="00AD6FF3" w:rsidP="00AD6FF3">
      <w:pPr>
        <w:pStyle w:val="PargrafodaLista"/>
        <w:ind w:left="0"/>
        <w:jc w:val="both"/>
        <w:rPr>
          <w:rFonts w:asciiTheme="minorHAnsi" w:hAnsiTheme="minorHAnsi" w:cstheme="minorHAnsi"/>
          <w:color w:val="222222"/>
          <w:sz w:val="22"/>
          <w:szCs w:val="22"/>
          <w:shd w:val="clear" w:color="auto" w:fill="FFFFFF"/>
        </w:rPr>
      </w:pPr>
    </w:p>
    <w:p w:rsidR="006E5CCB" w:rsidRPr="005F0304" w:rsidRDefault="006E5CCB" w:rsidP="001373A0">
      <w:pPr>
        <w:jc w:val="both"/>
        <w:rPr>
          <w:rFonts w:asciiTheme="minorHAnsi" w:hAnsiTheme="minorHAnsi" w:cstheme="minorHAnsi"/>
          <w:b/>
          <w:sz w:val="22"/>
          <w:szCs w:val="22"/>
          <w:lang w:eastAsia="pt-BR"/>
        </w:rPr>
      </w:pPr>
      <w:r w:rsidRPr="005F0304">
        <w:rPr>
          <w:rFonts w:asciiTheme="minorHAnsi" w:hAnsiTheme="minorHAnsi" w:cstheme="minorHAnsi"/>
          <w:b/>
          <w:sz w:val="22"/>
          <w:szCs w:val="22"/>
          <w:lang w:eastAsia="pt-BR"/>
        </w:rPr>
        <w:t>DELIBEROU por:</w:t>
      </w:r>
    </w:p>
    <w:p w:rsidR="00AC048F" w:rsidRPr="005F0304" w:rsidRDefault="00DF48F9" w:rsidP="001373A0">
      <w:pPr>
        <w:tabs>
          <w:tab w:val="left" w:pos="3030"/>
        </w:tabs>
        <w:rPr>
          <w:rFonts w:asciiTheme="minorHAnsi" w:hAnsiTheme="minorHAnsi" w:cstheme="minorHAnsi"/>
          <w:sz w:val="22"/>
          <w:szCs w:val="22"/>
          <w:lang w:eastAsia="pt-BR"/>
        </w:rPr>
      </w:pPr>
      <w:r w:rsidRPr="005F0304">
        <w:rPr>
          <w:rFonts w:asciiTheme="minorHAnsi" w:hAnsiTheme="minorHAnsi" w:cstheme="minorHAnsi"/>
          <w:sz w:val="22"/>
          <w:szCs w:val="22"/>
          <w:lang w:eastAsia="pt-BR"/>
        </w:rPr>
        <w:tab/>
      </w:r>
    </w:p>
    <w:p w:rsidR="00AB58B2" w:rsidRDefault="0027793E" w:rsidP="004504DC">
      <w:pPr>
        <w:pStyle w:val="PargrafodaLista"/>
        <w:numPr>
          <w:ilvl w:val="0"/>
          <w:numId w:val="7"/>
        </w:numPr>
        <w:jc w:val="both"/>
        <w:rPr>
          <w:rFonts w:asciiTheme="minorHAnsi" w:hAnsiTheme="minorHAnsi" w:cstheme="minorHAnsi"/>
          <w:sz w:val="22"/>
          <w:szCs w:val="22"/>
        </w:rPr>
      </w:pPr>
      <w:r w:rsidRPr="005F0304">
        <w:rPr>
          <w:rFonts w:asciiTheme="minorHAnsi" w:hAnsiTheme="minorHAnsi" w:cstheme="minorHAnsi"/>
          <w:sz w:val="22"/>
          <w:szCs w:val="22"/>
        </w:rPr>
        <w:t xml:space="preserve">Homologar </w:t>
      </w:r>
      <w:r w:rsidR="00704069" w:rsidRPr="00FD1F28">
        <w:rPr>
          <w:rFonts w:asciiTheme="minorHAnsi" w:hAnsiTheme="minorHAnsi" w:cstheme="minorHAnsi"/>
          <w:sz w:val="22"/>
          <w:szCs w:val="22"/>
        </w:rPr>
        <w:t xml:space="preserve">Nota Pública quanto ao Ensino Remoto Emergencial e a retomada da </w:t>
      </w:r>
      <w:r w:rsidR="00704069">
        <w:rPr>
          <w:rFonts w:asciiTheme="minorHAnsi" w:hAnsiTheme="minorHAnsi" w:cstheme="minorHAnsi"/>
          <w:sz w:val="22"/>
          <w:szCs w:val="22"/>
        </w:rPr>
        <w:t>i</w:t>
      </w:r>
      <w:r w:rsidR="00704069" w:rsidRPr="00FD1F28">
        <w:rPr>
          <w:rFonts w:asciiTheme="minorHAnsi" w:hAnsiTheme="minorHAnsi" w:cstheme="minorHAnsi"/>
          <w:sz w:val="22"/>
          <w:szCs w:val="22"/>
        </w:rPr>
        <w:t xml:space="preserve">nteratividade presencial no Ensino e Formação em Arquitetura e Urbanismo, </w:t>
      </w:r>
      <w:r w:rsidR="00704069">
        <w:rPr>
          <w:rFonts w:asciiTheme="minorHAnsi" w:hAnsiTheme="minorHAnsi" w:cstheme="minorHAnsi"/>
          <w:sz w:val="22"/>
          <w:szCs w:val="22"/>
        </w:rPr>
        <w:t>conforme anexo desta deliberação</w:t>
      </w:r>
      <w:r w:rsidR="00AB58B2">
        <w:rPr>
          <w:rFonts w:asciiTheme="minorHAnsi" w:hAnsiTheme="minorHAnsi" w:cstheme="minorHAnsi"/>
          <w:sz w:val="22"/>
          <w:szCs w:val="22"/>
        </w:rPr>
        <w:t>;</w:t>
      </w:r>
    </w:p>
    <w:p w:rsidR="00704069" w:rsidRDefault="00704069" w:rsidP="00704069">
      <w:pPr>
        <w:pStyle w:val="PargrafodaLista"/>
        <w:rPr>
          <w:rFonts w:asciiTheme="minorHAnsi" w:hAnsiTheme="minorHAnsi" w:cstheme="minorHAnsi"/>
          <w:sz w:val="22"/>
          <w:szCs w:val="22"/>
        </w:rPr>
      </w:pPr>
    </w:p>
    <w:p w:rsidR="001D1095" w:rsidRDefault="00704069" w:rsidP="00AC3314">
      <w:pPr>
        <w:pStyle w:val="PargrafodaLista"/>
        <w:numPr>
          <w:ilvl w:val="0"/>
          <w:numId w:val="7"/>
        </w:numPr>
        <w:rPr>
          <w:rFonts w:asciiTheme="minorHAnsi" w:hAnsiTheme="minorHAnsi" w:cstheme="minorHAnsi"/>
          <w:sz w:val="22"/>
          <w:szCs w:val="22"/>
        </w:rPr>
      </w:pPr>
      <w:r>
        <w:rPr>
          <w:rFonts w:asciiTheme="minorHAnsi" w:hAnsiTheme="minorHAnsi" w:cstheme="minorHAnsi"/>
          <w:sz w:val="22"/>
          <w:szCs w:val="22"/>
        </w:rPr>
        <w:t>Providenciar o envio d</w:t>
      </w:r>
      <w:r w:rsidRPr="00704069">
        <w:rPr>
          <w:rFonts w:asciiTheme="minorHAnsi" w:hAnsiTheme="minorHAnsi" w:cstheme="minorHAnsi"/>
          <w:sz w:val="22"/>
          <w:szCs w:val="22"/>
        </w:rPr>
        <w:t>a presente deliberação ao CAU/BR para conhecimento</w:t>
      </w:r>
      <w:r w:rsidR="00C3219A">
        <w:rPr>
          <w:rFonts w:asciiTheme="minorHAnsi" w:hAnsiTheme="minorHAnsi" w:cstheme="minorHAnsi"/>
          <w:sz w:val="22"/>
          <w:szCs w:val="22"/>
        </w:rPr>
        <w:t xml:space="preserve"> e para que possam ampliar em escala nacional, entrando em contato com o MEC para garantir que todas as universidades inclusive as públicas tenham condições de uma retomada segura</w:t>
      </w:r>
      <w:r w:rsidRPr="00704069">
        <w:rPr>
          <w:rFonts w:asciiTheme="minorHAnsi" w:hAnsiTheme="minorHAnsi" w:cstheme="minorHAnsi"/>
          <w:sz w:val="22"/>
          <w:szCs w:val="22"/>
        </w:rPr>
        <w:t>;</w:t>
      </w:r>
      <w:r w:rsidR="007F0AA6" w:rsidRPr="00704069">
        <w:rPr>
          <w:rFonts w:asciiTheme="minorHAnsi" w:hAnsiTheme="minorHAnsi" w:cstheme="minorHAnsi"/>
          <w:sz w:val="22"/>
          <w:szCs w:val="22"/>
        </w:rPr>
        <w:tab/>
      </w:r>
    </w:p>
    <w:p w:rsidR="00C3219A" w:rsidRPr="00C3219A" w:rsidRDefault="00C3219A" w:rsidP="00C3219A">
      <w:pPr>
        <w:pStyle w:val="PargrafodaLista"/>
        <w:rPr>
          <w:rFonts w:asciiTheme="minorHAnsi" w:hAnsiTheme="minorHAnsi" w:cstheme="minorHAnsi"/>
          <w:sz w:val="22"/>
          <w:szCs w:val="22"/>
        </w:rPr>
      </w:pPr>
    </w:p>
    <w:p w:rsidR="00C3219A" w:rsidRDefault="00C3219A" w:rsidP="00AC3314">
      <w:pPr>
        <w:pStyle w:val="PargrafodaLista"/>
        <w:numPr>
          <w:ilvl w:val="0"/>
          <w:numId w:val="7"/>
        </w:numPr>
        <w:rPr>
          <w:rFonts w:asciiTheme="minorHAnsi" w:hAnsiTheme="minorHAnsi" w:cstheme="minorHAnsi"/>
          <w:sz w:val="22"/>
          <w:szCs w:val="22"/>
        </w:rPr>
      </w:pPr>
      <w:r>
        <w:rPr>
          <w:rFonts w:asciiTheme="minorHAnsi" w:hAnsiTheme="minorHAnsi" w:cstheme="minorHAnsi"/>
          <w:sz w:val="22"/>
          <w:szCs w:val="22"/>
        </w:rPr>
        <w:t>Dar conhecimento às IES, na figura do Coordenador de Curso e Reitor;</w:t>
      </w:r>
    </w:p>
    <w:p w:rsidR="00C3219A" w:rsidRPr="00C3219A" w:rsidRDefault="00C3219A" w:rsidP="00C3219A">
      <w:pPr>
        <w:pStyle w:val="PargrafodaLista"/>
        <w:rPr>
          <w:rFonts w:asciiTheme="minorHAnsi" w:hAnsiTheme="minorHAnsi" w:cstheme="minorHAnsi"/>
          <w:sz w:val="22"/>
          <w:szCs w:val="22"/>
        </w:rPr>
      </w:pPr>
    </w:p>
    <w:p w:rsidR="00704069" w:rsidRPr="005F0304" w:rsidRDefault="00704069" w:rsidP="00AB58B2">
      <w:pPr>
        <w:pStyle w:val="PargrafodaLista"/>
        <w:rPr>
          <w:rFonts w:asciiTheme="minorHAnsi" w:hAnsiTheme="minorHAnsi" w:cstheme="minorHAnsi"/>
          <w:sz w:val="22"/>
          <w:szCs w:val="22"/>
        </w:rPr>
      </w:pPr>
    </w:p>
    <w:p w:rsidR="0088177B" w:rsidRPr="005F0304" w:rsidRDefault="00B4061A" w:rsidP="001373A0">
      <w:pPr>
        <w:pStyle w:val="PargrafodaLista"/>
        <w:numPr>
          <w:ilvl w:val="0"/>
          <w:numId w:val="7"/>
        </w:numPr>
        <w:jc w:val="both"/>
        <w:rPr>
          <w:rFonts w:asciiTheme="minorHAnsi" w:hAnsiTheme="minorHAnsi" w:cstheme="minorHAnsi"/>
          <w:sz w:val="22"/>
          <w:szCs w:val="22"/>
        </w:rPr>
      </w:pPr>
      <w:r w:rsidRPr="005F0304">
        <w:rPr>
          <w:rFonts w:asciiTheme="minorHAnsi" w:hAnsiTheme="minorHAnsi" w:cstheme="minorHAnsi"/>
          <w:sz w:val="22"/>
          <w:szCs w:val="22"/>
        </w:rPr>
        <w:t xml:space="preserve">Encaminhar a presente </w:t>
      </w:r>
      <w:r w:rsidR="00704069">
        <w:rPr>
          <w:rFonts w:asciiTheme="minorHAnsi" w:hAnsiTheme="minorHAnsi" w:cstheme="minorHAnsi"/>
          <w:sz w:val="22"/>
          <w:szCs w:val="22"/>
        </w:rPr>
        <w:t>d</w:t>
      </w:r>
      <w:r w:rsidRPr="005F0304">
        <w:rPr>
          <w:rFonts w:asciiTheme="minorHAnsi" w:hAnsiTheme="minorHAnsi" w:cstheme="minorHAnsi"/>
          <w:sz w:val="22"/>
          <w:szCs w:val="22"/>
        </w:rPr>
        <w:t xml:space="preserve">eliberação à </w:t>
      </w:r>
      <w:r w:rsidR="001D1095" w:rsidRPr="005F0304">
        <w:rPr>
          <w:rFonts w:asciiTheme="minorHAnsi" w:hAnsiTheme="minorHAnsi" w:cstheme="minorHAnsi"/>
          <w:sz w:val="22"/>
          <w:szCs w:val="22"/>
        </w:rPr>
        <w:t xml:space="preserve">Secretaria Geral </w:t>
      </w:r>
      <w:r w:rsidRPr="005F0304">
        <w:rPr>
          <w:rFonts w:asciiTheme="minorHAnsi" w:hAnsiTheme="minorHAnsi" w:cstheme="minorHAnsi"/>
          <w:sz w:val="22"/>
          <w:szCs w:val="22"/>
        </w:rPr>
        <w:t xml:space="preserve">para </w:t>
      </w:r>
      <w:r w:rsidR="005D296D" w:rsidRPr="005F0304">
        <w:rPr>
          <w:rFonts w:asciiTheme="minorHAnsi" w:hAnsiTheme="minorHAnsi" w:cstheme="minorHAnsi"/>
          <w:sz w:val="22"/>
          <w:szCs w:val="22"/>
        </w:rPr>
        <w:t>providências necessárias</w:t>
      </w:r>
      <w:r w:rsidRPr="005F0304">
        <w:rPr>
          <w:rFonts w:asciiTheme="minorHAnsi" w:hAnsiTheme="minorHAnsi" w:cstheme="minorHAnsi"/>
          <w:sz w:val="22"/>
          <w:szCs w:val="22"/>
        </w:rPr>
        <w:t xml:space="preserve">. </w:t>
      </w:r>
    </w:p>
    <w:p w:rsidR="00F73EFA" w:rsidRPr="005F0304" w:rsidRDefault="00F73EFA" w:rsidP="001373A0">
      <w:pPr>
        <w:ind w:left="720"/>
        <w:jc w:val="both"/>
        <w:rPr>
          <w:rFonts w:asciiTheme="minorHAnsi" w:hAnsiTheme="minorHAnsi" w:cstheme="minorHAnsi"/>
          <w:sz w:val="22"/>
          <w:szCs w:val="22"/>
        </w:rPr>
      </w:pPr>
    </w:p>
    <w:p w:rsidR="00A73309" w:rsidRPr="005F0304" w:rsidRDefault="00A73309" w:rsidP="001373A0">
      <w:pPr>
        <w:pStyle w:val="PargrafodaLista"/>
        <w:shd w:val="clear" w:color="auto" w:fill="FFFFFF"/>
        <w:ind w:left="0"/>
        <w:jc w:val="both"/>
        <w:rPr>
          <w:rFonts w:asciiTheme="minorHAnsi" w:hAnsiTheme="minorHAnsi" w:cstheme="minorHAnsi"/>
          <w:sz w:val="22"/>
          <w:szCs w:val="22"/>
          <w:u w:val="single"/>
          <w:lang w:eastAsia="pt-BR"/>
        </w:rPr>
      </w:pPr>
      <w:r w:rsidRPr="005F0304">
        <w:rPr>
          <w:rFonts w:asciiTheme="minorHAnsi" w:hAnsiTheme="minorHAnsi" w:cstheme="minorHAnsi"/>
          <w:sz w:val="22"/>
          <w:szCs w:val="22"/>
          <w:u w:val="single"/>
          <w:lang w:eastAsia="pt-BR"/>
        </w:rPr>
        <w:t xml:space="preserve">Esta deliberação entra em vigor na data de sua publicação. </w:t>
      </w:r>
    </w:p>
    <w:p w:rsidR="00A73309" w:rsidRPr="005F0304" w:rsidRDefault="00A73309" w:rsidP="001373A0">
      <w:pPr>
        <w:jc w:val="both"/>
        <w:rPr>
          <w:rFonts w:asciiTheme="minorHAnsi" w:hAnsiTheme="minorHAnsi" w:cstheme="minorHAnsi"/>
          <w:sz w:val="22"/>
          <w:szCs w:val="22"/>
        </w:rPr>
      </w:pPr>
    </w:p>
    <w:p w:rsidR="00080BAA" w:rsidRPr="004A3B48" w:rsidRDefault="00080BAA" w:rsidP="00080BAA">
      <w:pPr>
        <w:ind w:right="-8"/>
        <w:jc w:val="both"/>
        <w:rPr>
          <w:rFonts w:ascii="Calibri" w:hAnsi="Calibri" w:cs="Calibri"/>
          <w:sz w:val="22"/>
          <w:szCs w:val="22"/>
          <w:lang w:eastAsia="pt-BR"/>
        </w:rPr>
      </w:pPr>
      <w:r w:rsidRPr="004A3B48">
        <w:rPr>
          <w:rFonts w:ascii="Calibri" w:hAnsi="Calibri" w:cs="Calibri"/>
          <w:sz w:val="22"/>
          <w:szCs w:val="22"/>
          <w:lang w:eastAsia="pt-BR"/>
        </w:rPr>
        <w:t xml:space="preserve">Com 19 (dezenove) votos favoráveis, das conselheiras Aline Pedroso da Croce, Ana Paula Schirmer dos Santos, Andréa Larruscahim Hamilton Ilha, Deise Flores Santos, Evelise Jaime de Menezes, Gislaine Vargas Saibro, Ingrid Louise de Souza Dahm, Lidia Glacir Gomes Rodrigues, Marcia Elizabeth Martins, Orildes Tres, Roberta Krahe Edelweiss e Silvia Monteiro Barakat e dos conselheiros Carlos Eduardo Iponema Costa, Fabio Muller, Fausto Henrique Steffen, Pedro Xavier De Araujo, Rafael Ártico, Rinaldo Ferreira Barbosa e Rodrigo Spinelli; e 03 (três) ausências, das conselheiras Karina Guidolin, Letícia Kauer e Magali </w:t>
      </w:r>
      <w:proofErr w:type="spellStart"/>
      <w:r w:rsidRPr="004A3B48">
        <w:rPr>
          <w:rFonts w:ascii="Calibri" w:hAnsi="Calibri" w:cs="Calibri"/>
          <w:sz w:val="22"/>
          <w:szCs w:val="22"/>
          <w:lang w:eastAsia="pt-BR"/>
        </w:rPr>
        <w:t>Mingoti</w:t>
      </w:r>
      <w:proofErr w:type="spellEnd"/>
      <w:r w:rsidRPr="004A3B48">
        <w:rPr>
          <w:rFonts w:ascii="Calibri" w:hAnsi="Calibri" w:cs="Calibri"/>
          <w:sz w:val="22"/>
          <w:szCs w:val="22"/>
          <w:lang w:eastAsia="pt-BR"/>
        </w:rPr>
        <w:t>.</w:t>
      </w:r>
      <w:r w:rsidRPr="004A3B48">
        <w:rPr>
          <w:rFonts w:ascii="Calibri" w:hAnsi="Calibri" w:cs="Calibri"/>
          <w:sz w:val="22"/>
          <w:szCs w:val="22"/>
          <w:lang w:eastAsia="pt-BR"/>
        </w:rPr>
        <w:tab/>
      </w:r>
    </w:p>
    <w:p w:rsidR="008F0D68" w:rsidRPr="005F0304" w:rsidRDefault="008F0D68" w:rsidP="008F0D68">
      <w:pPr>
        <w:ind w:right="-8"/>
        <w:jc w:val="both"/>
        <w:rPr>
          <w:rFonts w:asciiTheme="minorHAnsi" w:hAnsiTheme="minorHAnsi" w:cstheme="minorHAnsi"/>
          <w:sz w:val="22"/>
          <w:szCs w:val="22"/>
          <w:lang w:eastAsia="pt-BR"/>
        </w:rPr>
      </w:pPr>
      <w:r w:rsidRPr="005F0304">
        <w:rPr>
          <w:rFonts w:asciiTheme="minorHAnsi" w:hAnsiTheme="minorHAnsi" w:cstheme="minorHAnsi"/>
          <w:sz w:val="22"/>
          <w:szCs w:val="22"/>
          <w:lang w:eastAsia="pt-BR"/>
        </w:rPr>
        <w:tab/>
      </w:r>
    </w:p>
    <w:p w:rsidR="00F544CA" w:rsidRPr="005F0304" w:rsidRDefault="00CF4ECD" w:rsidP="001373A0">
      <w:pPr>
        <w:ind w:right="-8"/>
        <w:jc w:val="both"/>
        <w:rPr>
          <w:rFonts w:asciiTheme="minorHAnsi" w:hAnsiTheme="minorHAnsi" w:cstheme="minorHAnsi"/>
          <w:sz w:val="22"/>
          <w:szCs w:val="22"/>
        </w:rPr>
      </w:pPr>
      <w:r w:rsidRPr="005F0304">
        <w:rPr>
          <w:rFonts w:asciiTheme="minorHAnsi" w:hAnsiTheme="minorHAnsi" w:cstheme="minorHAnsi"/>
          <w:sz w:val="22"/>
          <w:szCs w:val="22"/>
          <w:lang w:eastAsia="pt-BR"/>
        </w:rPr>
        <w:tab/>
      </w:r>
      <w:r w:rsidR="005D296D" w:rsidRPr="005F0304">
        <w:rPr>
          <w:rFonts w:asciiTheme="minorHAnsi" w:hAnsiTheme="minorHAnsi" w:cstheme="minorHAnsi"/>
          <w:sz w:val="22"/>
          <w:szCs w:val="22"/>
          <w:lang w:eastAsia="pt-BR"/>
        </w:rPr>
        <w:tab/>
      </w:r>
    </w:p>
    <w:p w:rsidR="00813FD9" w:rsidRPr="005F0304" w:rsidRDefault="00813FD9" w:rsidP="001373A0">
      <w:pPr>
        <w:pStyle w:val="PargrafodaLista"/>
        <w:ind w:left="0" w:right="133"/>
        <w:jc w:val="center"/>
        <w:rPr>
          <w:rFonts w:asciiTheme="minorHAnsi" w:hAnsiTheme="minorHAnsi" w:cstheme="minorHAnsi"/>
          <w:sz w:val="22"/>
          <w:szCs w:val="22"/>
        </w:rPr>
      </w:pPr>
      <w:r w:rsidRPr="005F0304">
        <w:rPr>
          <w:rFonts w:asciiTheme="minorHAnsi" w:hAnsiTheme="minorHAnsi" w:cstheme="minorHAnsi"/>
          <w:sz w:val="22"/>
          <w:szCs w:val="22"/>
        </w:rPr>
        <w:t xml:space="preserve">Porto Alegre – RS, </w:t>
      </w:r>
      <w:r w:rsidR="005F0304">
        <w:rPr>
          <w:rFonts w:asciiTheme="minorHAnsi" w:hAnsiTheme="minorHAnsi" w:cstheme="minorHAnsi"/>
          <w:sz w:val="22"/>
          <w:szCs w:val="22"/>
        </w:rPr>
        <w:t>25</w:t>
      </w:r>
      <w:r w:rsidR="00621D94" w:rsidRPr="005F0304">
        <w:rPr>
          <w:rFonts w:asciiTheme="minorHAnsi" w:hAnsiTheme="minorHAnsi" w:cstheme="minorHAnsi"/>
          <w:sz w:val="22"/>
          <w:szCs w:val="22"/>
        </w:rPr>
        <w:t xml:space="preserve"> de </w:t>
      </w:r>
      <w:r w:rsidR="005F0304">
        <w:rPr>
          <w:rFonts w:asciiTheme="minorHAnsi" w:hAnsiTheme="minorHAnsi" w:cstheme="minorHAnsi"/>
          <w:sz w:val="22"/>
          <w:szCs w:val="22"/>
        </w:rPr>
        <w:t xml:space="preserve">novembro </w:t>
      </w:r>
      <w:r w:rsidRPr="005F0304">
        <w:rPr>
          <w:rFonts w:asciiTheme="minorHAnsi" w:hAnsiTheme="minorHAnsi" w:cstheme="minorHAnsi"/>
          <w:sz w:val="22"/>
          <w:szCs w:val="22"/>
        </w:rPr>
        <w:t>de 202</w:t>
      </w:r>
      <w:r w:rsidR="00205F8C" w:rsidRPr="005F0304">
        <w:rPr>
          <w:rFonts w:asciiTheme="minorHAnsi" w:hAnsiTheme="minorHAnsi" w:cstheme="minorHAnsi"/>
          <w:sz w:val="22"/>
          <w:szCs w:val="22"/>
        </w:rPr>
        <w:t>1</w:t>
      </w:r>
      <w:r w:rsidRPr="005F0304">
        <w:rPr>
          <w:rFonts w:asciiTheme="minorHAnsi" w:hAnsiTheme="minorHAnsi" w:cstheme="minorHAnsi"/>
          <w:sz w:val="22"/>
          <w:szCs w:val="22"/>
        </w:rPr>
        <w:t>.</w:t>
      </w:r>
    </w:p>
    <w:p w:rsidR="00813FD9" w:rsidRPr="005F0304" w:rsidRDefault="00813FD9" w:rsidP="001373A0">
      <w:pPr>
        <w:pStyle w:val="PargrafodaLista"/>
        <w:ind w:left="0" w:right="133"/>
        <w:jc w:val="center"/>
        <w:rPr>
          <w:rFonts w:asciiTheme="minorHAnsi" w:hAnsiTheme="minorHAnsi" w:cstheme="minorHAnsi"/>
          <w:sz w:val="22"/>
          <w:szCs w:val="22"/>
        </w:rPr>
      </w:pPr>
    </w:p>
    <w:p w:rsidR="002514F4" w:rsidRPr="005F0304" w:rsidRDefault="002514F4" w:rsidP="001373A0">
      <w:pPr>
        <w:pStyle w:val="PargrafodaLista"/>
        <w:ind w:left="0" w:right="133"/>
        <w:jc w:val="center"/>
        <w:rPr>
          <w:rFonts w:asciiTheme="minorHAnsi" w:hAnsiTheme="minorHAnsi" w:cstheme="minorHAnsi"/>
          <w:sz w:val="22"/>
          <w:szCs w:val="22"/>
        </w:rPr>
      </w:pPr>
    </w:p>
    <w:p w:rsidR="004605AC" w:rsidRPr="005F0304" w:rsidRDefault="004605AC" w:rsidP="001373A0">
      <w:pPr>
        <w:pStyle w:val="PargrafodaLista"/>
        <w:ind w:left="0" w:right="133"/>
        <w:jc w:val="center"/>
        <w:rPr>
          <w:rFonts w:asciiTheme="minorHAnsi" w:hAnsiTheme="minorHAnsi" w:cstheme="minorHAnsi"/>
          <w:sz w:val="22"/>
          <w:szCs w:val="22"/>
        </w:rPr>
      </w:pPr>
    </w:p>
    <w:p w:rsidR="007E0A49" w:rsidRPr="005F0304" w:rsidRDefault="007E0A49" w:rsidP="001373A0">
      <w:pPr>
        <w:pStyle w:val="PargrafodaLista"/>
        <w:ind w:left="0" w:right="133"/>
        <w:jc w:val="center"/>
        <w:rPr>
          <w:rFonts w:asciiTheme="minorHAnsi" w:hAnsiTheme="minorHAnsi" w:cstheme="minorHAnsi"/>
          <w:sz w:val="22"/>
          <w:szCs w:val="22"/>
        </w:rPr>
      </w:pPr>
    </w:p>
    <w:p w:rsidR="007E0A49" w:rsidRPr="005F0304" w:rsidRDefault="00CF4ECD" w:rsidP="001373A0">
      <w:pPr>
        <w:tabs>
          <w:tab w:val="left" w:pos="8647"/>
        </w:tabs>
        <w:jc w:val="center"/>
        <w:rPr>
          <w:rFonts w:asciiTheme="minorHAnsi" w:hAnsiTheme="minorHAnsi" w:cstheme="minorHAnsi"/>
          <w:bCs/>
          <w:sz w:val="22"/>
          <w:szCs w:val="22"/>
        </w:rPr>
      </w:pPr>
      <w:r w:rsidRPr="005F0304">
        <w:rPr>
          <w:rFonts w:asciiTheme="minorHAnsi" w:hAnsiTheme="minorHAnsi" w:cstheme="minorHAnsi"/>
          <w:bCs/>
          <w:sz w:val="22"/>
          <w:szCs w:val="22"/>
        </w:rPr>
        <w:t>TIAGO HOLZMANN DA SILVA</w:t>
      </w:r>
    </w:p>
    <w:p w:rsidR="007E0A49" w:rsidRPr="005F0304" w:rsidRDefault="007E0A49" w:rsidP="001373A0">
      <w:pPr>
        <w:tabs>
          <w:tab w:val="left" w:pos="8647"/>
        </w:tabs>
        <w:jc w:val="center"/>
        <w:rPr>
          <w:rStyle w:val="nfase"/>
          <w:rFonts w:asciiTheme="minorHAnsi" w:hAnsiTheme="minorHAnsi" w:cstheme="minorHAnsi"/>
          <w:i w:val="0"/>
          <w:iCs w:val="0"/>
          <w:sz w:val="22"/>
          <w:szCs w:val="22"/>
        </w:rPr>
      </w:pPr>
      <w:r w:rsidRPr="005F0304">
        <w:rPr>
          <w:rFonts w:asciiTheme="minorHAnsi" w:hAnsiTheme="minorHAnsi" w:cstheme="minorHAnsi"/>
          <w:bCs/>
          <w:iCs/>
          <w:sz w:val="22"/>
          <w:szCs w:val="22"/>
        </w:rPr>
        <w:t>Presidente do CAU/RS</w:t>
      </w:r>
    </w:p>
    <w:p w:rsidR="007E0A49" w:rsidRPr="005F0304" w:rsidRDefault="007E0A49" w:rsidP="001373A0">
      <w:pPr>
        <w:jc w:val="center"/>
        <w:rPr>
          <w:rFonts w:asciiTheme="minorHAnsi" w:hAnsiTheme="minorHAnsi" w:cstheme="minorHAnsi"/>
          <w:sz w:val="22"/>
          <w:szCs w:val="22"/>
        </w:rPr>
        <w:sectPr w:rsidR="007E0A49" w:rsidRPr="005F0304" w:rsidSect="00AC048F">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57" w:gutter="0"/>
          <w:cols w:space="708"/>
          <w:titlePg/>
          <w:docGrid w:linePitch="326"/>
        </w:sectPr>
      </w:pPr>
    </w:p>
    <w:p w:rsidR="007E0A49" w:rsidRPr="00B514D4" w:rsidRDefault="007E0A49" w:rsidP="007E0A49">
      <w:pPr>
        <w:autoSpaceDE w:val="0"/>
        <w:autoSpaceDN w:val="0"/>
        <w:adjustRightInd w:val="0"/>
        <w:jc w:val="center"/>
        <w:rPr>
          <w:rFonts w:asciiTheme="minorHAnsi" w:hAnsiTheme="minorHAnsi" w:cstheme="minorHAnsi"/>
          <w:sz w:val="22"/>
          <w:szCs w:val="22"/>
        </w:rPr>
      </w:pPr>
    </w:p>
    <w:p w:rsidR="00C2184E" w:rsidRPr="00B514D4" w:rsidRDefault="00621D94" w:rsidP="00C2184E">
      <w:pPr>
        <w:autoSpaceDE w:val="0"/>
        <w:autoSpaceDN w:val="0"/>
        <w:adjustRightInd w:val="0"/>
        <w:jc w:val="center"/>
        <w:rPr>
          <w:rFonts w:asciiTheme="minorHAnsi" w:hAnsiTheme="minorHAnsi" w:cstheme="minorHAnsi"/>
          <w:b/>
          <w:bCs/>
          <w:lang w:eastAsia="pt-BR"/>
        </w:rPr>
      </w:pPr>
      <w:r w:rsidRPr="00B514D4">
        <w:rPr>
          <w:rFonts w:asciiTheme="minorHAnsi" w:hAnsiTheme="minorHAnsi" w:cstheme="minorHAnsi"/>
          <w:b/>
          <w:bCs/>
          <w:lang w:eastAsia="pt-BR"/>
        </w:rPr>
        <w:t>12</w:t>
      </w:r>
      <w:r w:rsidR="005F0304">
        <w:rPr>
          <w:rFonts w:asciiTheme="minorHAnsi" w:hAnsiTheme="minorHAnsi" w:cstheme="minorHAnsi"/>
          <w:b/>
          <w:bCs/>
          <w:lang w:eastAsia="pt-BR"/>
        </w:rPr>
        <w:t>6</w:t>
      </w:r>
      <w:r w:rsidR="00C2184E" w:rsidRPr="00B514D4">
        <w:rPr>
          <w:rFonts w:asciiTheme="minorHAnsi" w:hAnsiTheme="minorHAnsi" w:cstheme="minorHAnsi"/>
          <w:b/>
          <w:bCs/>
          <w:lang w:eastAsia="pt-BR"/>
        </w:rPr>
        <w:t>ª REUNIÃO PLENÁRIA ORDINÁRIA DO CAU/RS</w:t>
      </w:r>
    </w:p>
    <w:p w:rsidR="00C2184E" w:rsidRPr="00B514D4" w:rsidRDefault="00C2184E" w:rsidP="00C2184E">
      <w:pPr>
        <w:autoSpaceDE w:val="0"/>
        <w:autoSpaceDN w:val="0"/>
        <w:adjustRightInd w:val="0"/>
        <w:jc w:val="center"/>
        <w:rPr>
          <w:rFonts w:asciiTheme="minorHAnsi" w:hAnsiTheme="minorHAnsi" w:cstheme="minorHAnsi"/>
          <w:lang w:eastAsia="pt-BR"/>
        </w:rPr>
      </w:pPr>
      <w:r w:rsidRPr="00B514D4">
        <w:rPr>
          <w:rFonts w:asciiTheme="minorHAnsi" w:hAnsiTheme="minorHAnsi" w:cstheme="minorHAnsi"/>
          <w:lang w:eastAsia="pt-BR"/>
        </w:rPr>
        <w:tab/>
      </w:r>
    </w:p>
    <w:tbl>
      <w:tblPr>
        <w:tblStyle w:val="TabelaSimples1"/>
        <w:tblW w:w="9330" w:type="dxa"/>
        <w:tblInd w:w="0" w:type="dxa"/>
        <w:tblLook w:val="04A0" w:firstRow="1" w:lastRow="0" w:firstColumn="1" w:lastColumn="0" w:noHBand="0" w:noVBand="1"/>
      </w:tblPr>
      <w:tblGrid>
        <w:gridCol w:w="5521"/>
        <w:gridCol w:w="3809"/>
      </w:tblGrid>
      <w:tr w:rsidR="00C2184E" w:rsidRPr="00B514D4" w:rsidTr="002A1FE8">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2184E" w:rsidRPr="00B514D4" w:rsidRDefault="00C2184E" w:rsidP="00080BAA">
            <w:pPr>
              <w:jc w:val="center"/>
              <w:textAlignment w:val="baseline"/>
              <w:rPr>
                <w:rFonts w:asciiTheme="minorHAnsi" w:eastAsia="Times New Roman" w:hAnsiTheme="minorHAnsi" w:cstheme="minorHAnsi"/>
                <w:lang w:eastAsia="pt-BR"/>
              </w:rPr>
            </w:pPr>
            <w:r w:rsidRPr="00B514D4">
              <w:rPr>
                <w:rFonts w:asciiTheme="minorHAnsi" w:eastAsia="Times New Roman" w:hAnsiTheme="minorHAnsi" w:cstheme="minorHAnsi"/>
                <w:lang w:eastAsia="pt-BR"/>
              </w:rPr>
              <w:t>Votação da Deliberação Plenária DPO-RS nº 13</w:t>
            </w:r>
            <w:r w:rsidR="00704069">
              <w:rPr>
                <w:rFonts w:asciiTheme="minorHAnsi" w:eastAsia="Times New Roman" w:hAnsiTheme="minorHAnsi" w:cstheme="minorHAnsi"/>
                <w:lang w:eastAsia="pt-BR"/>
              </w:rPr>
              <w:t>8</w:t>
            </w:r>
            <w:r w:rsidR="00080BAA">
              <w:rPr>
                <w:rFonts w:asciiTheme="minorHAnsi" w:eastAsia="Times New Roman" w:hAnsiTheme="minorHAnsi" w:cstheme="minorHAnsi"/>
                <w:lang w:eastAsia="pt-BR"/>
              </w:rPr>
              <w:t>3</w:t>
            </w:r>
            <w:r w:rsidRPr="00B514D4">
              <w:rPr>
                <w:rFonts w:asciiTheme="minorHAnsi" w:eastAsia="Times New Roman" w:hAnsiTheme="minorHAnsi" w:cstheme="minorHAnsi"/>
                <w:lang w:eastAsia="pt-BR"/>
              </w:rPr>
              <w:t xml:space="preserve">/2021 - Protocolo </w:t>
            </w:r>
            <w:r w:rsidRPr="00AB58B2">
              <w:rPr>
                <w:rFonts w:asciiTheme="minorHAnsi" w:eastAsia="Times New Roman" w:hAnsiTheme="minorHAnsi" w:cstheme="minorHAnsi"/>
                <w:lang w:eastAsia="pt-BR"/>
              </w:rPr>
              <w:t xml:space="preserve">nº </w:t>
            </w:r>
            <w:r w:rsidR="00783B73">
              <w:rPr>
                <w:rFonts w:asciiTheme="minorHAnsi" w:eastAsia="Times New Roman" w:hAnsiTheme="minorHAnsi" w:cstheme="minorHAnsi"/>
                <w:lang w:eastAsia="pt-BR"/>
              </w:rPr>
              <w:t>1421995</w:t>
            </w:r>
            <w:r w:rsidR="005F0304" w:rsidRPr="00AB58B2">
              <w:rPr>
                <w:rFonts w:asciiTheme="minorHAnsi" w:eastAsia="Times New Roman" w:hAnsiTheme="minorHAnsi" w:cstheme="minorHAnsi"/>
                <w:lang w:eastAsia="pt-BR"/>
              </w:rPr>
              <w:t>/2021</w:t>
            </w:r>
          </w:p>
        </w:tc>
      </w:tr>
      <w:tr w:rsidR="00C2184E" w:rsidRPr="00B514D4" w:rsidTr="002A1FE8">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C2184E" w:rsidRPr="00B514D4" w:rsidRDefault="00C2184E" w:rsidP="002A1FE8">
            <w:pPr>
              <w:spacing w:line="276" w:lineRule="auto"/>
              <w:jc w:val="center"/>
              <w:textAlignment w:val="baseline"/>
              <w:rPr>
                <w:rFonts w:asciiTheme="minorHAnsi" w:eastAsia="Times New Roman" w:hAnsiTheme="minorHAnsi" w:cstheme="minorHAnsi"/>
                <w:sz w:val="20"/>
                <w:lang w:eastAsia="pt-BR"/>
              </w:rPr>
            </w:pPr>
            <w:r w:rsidRPr="00B514D4">
              <w:rPr>
                <w:rFonts w:asciiTheme="minorHAnsi" w:eastAsia="Times New Roman" w:hAnsiTheme="minorHAnsi" w:cstheme="minorHAnsi"/>
                <w:sz w:val="20"/>
                <w:lang w:eastAsia="pt-BR"/>
              </w:rPr>
              <w:t>Nome </w:t>
            </w:r>
          </w:p>
        </w:tc>
        <w:tc>
          <w:tcPr>
            <w:tcW w:w="3809" w:type="dxa"/>
            <w:hideMark/>
          </w:tcPr>
          <w:p w:rsidR="00C2184E" w:rsidRPr="00B514D4" w:rsidRDefault="00C2184E" w:rsidP="002A1FE8">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0"/>
                <w:lang w:eastAsia="pt-BR"/>
              </w:rPr>
            </w:pPr>
            <w:r w:rsidRPr="00B514D4">
              <w:rPr>
                <w:rFonts w:asciiTheme="minorHAnsi" w:eastAsia="Times New Roman" w:hAnsiTheme="minorHAnsi" w:cstheme="minorHAnsi"/>
                <w:b/>
                <w:sz w:val="20"/>
                <w:lang w:eastAsia="pt-BR"/>
              </w:rPr>
              <w:t>Voto Nominal</w:t>
            </w:r>
          </w:p>
        </w:tc>
      </w:tr>
      <w:tr w:rsidR="00080BAA" w:rsidRPr="00B514D4" w:rsidTr="007C7DF5">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080BAA" w:rsidRPr="005A037C" w:rsidRDefault="00080BAA" w:rsidP="00080BAA">
            <w:pPr>
              <w:pStyle w:val="PargrafodaLista"/>
              <w:numPr>
                <w:ilvl w:val="0"/>
                <w:numId w:val="23"/>
              </w:numPr>
              <w:rPr>
                <w:rFonts w:asciiTheme="minorHAnsi" w:eastAsia="Times New Roman" w:hAnsiTheme="minorHAnsi" w:cstheme="minorHAnsi"/>
                <w:b w:val="0"/>
                <w:sz w:val="20"/>
                <w:szCs w:val="20"/>
              </w:rPr>
            </w:pPr>
            <w:r w:rsidRPr="005A037C">
              <w:rPr>
                <w:rFonts w:asciiTheme="minorHAnsi" w:hAnsiTheme="minorHAnsi" w:cstheme="minorHAnsi"/>
                <w:b w:val="0"/>
                <w:sz w:val="20"/>
                <w:szCs w:val="20"/>
              </w:rPr>
              <w:t>Aline Pedroso da Croce</w:t>
            </w:r>
          </w:p>
        </w:tc>
        <w:tc>
          <w:tcPr>
            <w:tcW w:w="3809" w:type="dxa"/>
            <w:vAlign w:val="center"/>
          </w:tcPr>
          <w:p w:rsidR="00080BAA" w:rsidRPr="00C861CB" w:rsidRDefault="00080BAA" w:rsidP="00080BA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sidRPr="00C861CB">
              <w:rPr>
                <w:rFonts w:ascii="Calibri" w:hAnsi="Calibri" w:cs="Calibri"/>
                <w:color w:val="000000"/>
                <w:sz w:val="20"/>
                <w:szCs w:val="22"/>
              </w:rPr>
              <w:t>Favorável</w:t>
            </w:r>
          </w:p>
        </w:tc>
      </w:tr>
      <w:tr w:rsidR="00080BAA" w:rsidRPr="00B514D4" w:rsidTr="007C7DF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080BAA" w:rsidRPr="005A037C" w:rsidRDefault="00080BAA" w:rsidP="00080BAA">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Ana Paula Schirmer dos Santos</w:t>
            </w:r>
          </w:p>
        </w:tc>
        <w:tc>
          <w:tcPr>
            <w:tcW w:w="3809" w:type="dxa"/>
            <w:vAlign w:val="center"/>
          </w:tcPr>
          <w:p w:rsidR="00080BAA" w:rsidRPr="00C861CB" w:rsidRDefault="00080BAA" w:rsidP="00080BA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080BAA" w:rsidRPr="00B514D4" w:rsidTr="007C7DF5">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080BAA" w:rsidRPr="005A037C" w:rsidRDefault="00080BAA" w:rsidP="00080BAA">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Andréa Larruscahim Hamilton Ilha</w:t>
            </w:r>
          </w:p>
        </w:tc>
        <w:tc>
          <w:tcPr>
            <w:tcW w:w="3809" w:type="dxa"/>
            <w:vAlign w:val="center"/>
          </w:tcPr>
          <w:p w:rsidR="00080BAA" w:rsidRPr="00C861CB" w:rsidRDefault="00080BAA" w:rsidP="00080B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080BAA" w:rsidRPr="00B514D4" w:rsidTr="007C7DF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080BAA" w:rsidRPr="005A037C" w:rsidRDefault="00080BAA" w:rsidP="00080BAA">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Carlos Eduardo Iponema Costa</w:t>
            </w:r>
          </w:p>
        </w:tc>
        <w:tc>
          <w:tcPr>
            <w:tcW w:w="3809" w:type="dxa"/>
            <w:vAlign w:val="center"/>
          </w:tcPr>
          <w:p w:rsidR="00080BAA" w:rsidRPr="00C861CB" w:rsidRDefault="00080BAA" w:rsidP="00080BA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080BAA" w:rsidRPr="00B514D4" w:rsidTr="007C7DF5">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080BAA" w:rsidRPr="005A037C" w:rsidRDefault="00080BAA" w:rsidP="00080BAA">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Deise Flores Santos</w:t>
            </w:r>
          </w:p>
        </w:tc>
        <w:tc>
          <w:tcPr>
            <w:tcW w:w="3809" w:type="dxa"/>
            <w:vAlign w:val="center"/>
          </w:tcPr>
          <w:p w:rsidR="00080BAA" w:rsidRPr="00C861CB" w:rsidRDefault="00080BAA" w:rsidP="00080B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080BAA" w:rsidRPr="00B514D4" w:rsidTr="007C7DF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080BAA" w:rsidRPr="005A037C" w:rsidRDefault="00080BAA" w:rsidP="00080BAA">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Evelise Jaime de Menezes</w:t>
            </w:r>
          </w:p>
        </w:tc>
        <w:tc>
          <w:tcPr>
            <w:tcW w:w="3809" w:type="dxa"/>
            <w:vAlign w:val="center"/>
          </w:tcPr>
          <w:p w:rsidR="00080BAA" w:rsidRPr="00C861CB" w:rsidRDefault="00080BAA" w:rsidP="00080BA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080BAA" w:rsidRPr="00B514D4" w:rsidTr="007C7DF5">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080BAA" w:rsidRPr="005A037C" w:rsidRDefault="00080BAA" w:rsidP="00080BAA">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Fabio Muller</w:t>
            </w:r>
          </w:p>
        </w:tc>
        <w:tc>
          <w:tcPr>
            <w:tcW w:w="3809" w:type="dxa"/>
            <w:vAlign w:val="center"/>
          </w:tcPr>
          <w:p w:rsidR="00080BAA" w:rsidRPr="00C861CB" w:rsidRDefault="00080BAA" w:rsidP="00080B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080BAA" w:rsidRPr="00B514D4" w:rsidTr="007C7DF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080BAA" w:rsidRPr="005A037C" w:rsidRDefault="00080BAA" w:rsidP="00080BAA">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Fausto Henrique Steffen</w:t>
            </w:r>
          </w:p>
        </w:tc>
        <w:tc>
          <w:tcPr>
            <w:tcW w:w="3809" w:type="dxa"/>
            <w:vAlign w:val="center"/>
          </w:tcPr>
          <w:p w:rsidR="00080BAA" w:rsidRPr="00C861CB" w:rsidRDefault="00080BAA" w:rsidP="00080BA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080BAA" w:rsidRPr="00B514D4" w:rsidTr="007C7DF5">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080BAA" w:rsidRPr="005A037C" w:rsidRDefault="00080BAA" w:rsidP="00080BAA">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Gislaine Vargas Saibro</w:t>
            </w:r>
          </w:p>
        </w:tc>
        <w:tc>
          <w:tcPr>
            <w:tcW w:w="3809" w:type="dxa"/>
            <w:vAlign w:val="center"/>
          </w:tcPr>
          <w:p w:rsidR="00080BAA" w:rsidRPr="00C861CB" w:rsidRDefault="00080BAA" w:rsidP="00080B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080BAA" w:rsidRPr="00B514D4" w:rsidTr="007C7DF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080BAA" w:rsidRPr="005A037C" w:rsidRDefault="00080BAA" w:rsidP="00080BAA">
            <w:pPr>
              <w:pStyle w:val="PargrafodaLista"/>
              <w:numPr>
                <w:ilvl w:val="0"/>
                <w:numId w:val="23"/>
              </w:numPr>
              <w:rPr>
                <w:rFonts w:asciiTheme="minorHAnsi" w:hAnsiTheme="minorHAnsi" w:cstheme="minorHAnsi"/>
                <w:b w:val="0"/>
                <w:color w:val="000000"/>
                <w:sz w:val="20"/>
                <w:szCs w:val="20"/>
              </w:rPr>
            </w:pPr>
            <w:r w:rsidRPr="005A037C">
              <w:rPr>
                <w:rFonts w:asciiTheme="minorHAnsi" w:hAnsiTheme="minorHAnsi" w:cstheme="minorHAnsi"/>
                <w:b w:val="0"/>
                <w:color w:val="000000"/>
                <w:sz w:val="20"/>
                <w:szCs w:val="20"/>
              </w:rPr>
              <w:t>Karina Guidolin</w:t>
            </w:r>
          </w:p>
        </w:tc>
        <w:tc>
          <w:tcPr>
            <w:tcW w:w="3809" w:type="dxa"/>
            <w:vAlign w:val="center"/>
          </w:tcPr>
          <w:p w:rsidR="00080BAA" w:rsidRPr="00C861CB" w:rsidRDefault="00080BAA" w:rsidP="00080BA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Ausente</w:t>
            </w:r>
          </w:p>
        </w:tc>
      </w:tr>
      <w:tr w:rsidR="00080BAA" w:rsidRPr="00B514D4" w:rsidTr="007C7DF5">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080BAA" w:rsidRPr="005A037C" w:rsidRDefault="00080BAA" w:rsidP="00080BAA">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Ingrid Louise de Souza Dahm</w:t>
            </w:r>
          </w:p>
        </w:tc>
        <w:tc>
          <w:tcPr>
            <w:tcW w:w="3809" w:type="dxa"/>
            <w:vAlign w:val="center"/>
          </w:tcPr>
          <w:p w:rsidR="00080BAA" w:rsidRPr="00C861CB" w:rsidRDefault="00080BAA" w:rsidP="00080B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080BAA" w:rsidRPr="00B514D4" w:rsidTr="007C7DF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080BAA" w:rsidRPr="005A037C" w:rsidRDefault="00080BAA" w:rsidP="00080BAA">
            <w:pPr>
              <w:pStyle w:val="PargrafodaLista"/>
              <w:numPr>
                <w:ilvl w:val="0"/>
                <w:numId w:val="23"/>
              </w:numPr>
              <w:rPr>
                <w:rFonts w:asciiTheme="minorHAnsi" w:hAnsiTheme="minorHAnsi" w:cstheme="minorHAnsi"/>
                <w:b w:val="0"/>
                <w:color w:val="000000"/>
                <w:sz w:val="20"/>
                <w:szCs w:val="20"/>
              </w:rPr>
            </w:pPr>
            <w:r w:rsidRPr="005A037C">
              <w:rPr>
                <w:rFonts w:asciiTheme="minorHAnsi" w:hAnsiTheme="minorHAnsi" w:cstheme="minorHAnsi"/>
                <w:b w:val="0"/>
                <w:color w:val="000000"/>
                <w:sz w:val="20"/>
                <w:szCs w:val="20"/>
              </w:rPr>
              <w:t>Letícia Kauer</w:t>
            </w:r>
          </w:p>
        </w:tc>
        <w:tc>
          <w:tcPr>
            <w:tcW w:w="3809" w:type="dxa"/>
            <w:vAlign w:val="center"/>
          </w:tcPr>
          <w:p w:rsidR="00080BAA" w:rsidRPr="00C861CB" w:rsidRDefault="00080BAA" w:rsidP="00080BA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Ausente</w:t>
            </w:r>
          </w:p>
        </w:tc>
      </w:tr>
      <w:tr w:rsidR="00080BAA" w:rsidRPr="00B514D4" w:rsidTr="007C7DF5">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080BAA" w:rsidRPr="005A037C" w:rsidRDefault="00080BAA" w:rsidP="00080BAA">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Lidia Glacir Gomes Rodrigues</w:t>
            </w:r>
          </w:p>
        </w:tc>
        <w:tc>
          <w:tcPr>
            <w:tcW w:w="3809" w:type="dxa"/>
            <w:vAlign w:val="center"/>
          </w:tcPr>
          <w:p w:rsidR="00080BAA" w:rsidRPr="00C861CB" w:rsidRDefault="00080BAA" w:rsidP="00080B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080BAA" w:rsidRPr="00B514D4" w:rsidTr="007C7DF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080BAA" w:rsidRPr="005A037C" w:rsidRDefault="00080BAA" w:rsidP="00080BAA">
            <w:pPr>
              <w:pStyle w:val="PargrafodaLista"/>
              <w:numPr>
                <w:ilvl w:val="0"/>
                <w:numId w:val="23"/>
              </w:numPr>
              <w:rPr>
                <w:rFonts w:asciiTheme="minorHAnsi" w:hAnsiTheme="minorHAnsi" w:cstheme="minorHAnsi"/>
                <w:b w:val="0"/>
                <w:color w:val="000000"/>
                <w:sz w:val="20"/>
                <w:szCs w:val="20"/>
              </w:rPr>
            </w:pPr>
            <w:r w:rsidRPr="005A037C">
              <w:rPr>
                <w:rFonts w:asciiTheme="minorHAnsi" w:hAnsiTheme="minorHAnsi" w:cstheme="minorHAnsi"/>
                <w:b w:val="0"/>
                <w:color w:val="000000"/>
                <w:sz w:val="20"/>
                <w:szCs w:val="20"/>
              </w:rPr>
              <w:t xml:space="preserve">Magali </w:t>
            </w:r>
            <w:proofErr w:type="spellStart"/>
            <w:r w:rsidRPr="005A037C">
              <w:rPr>
                <w:rFonts w:asciiTheme="minorHAnsi" w:hAnsiTheme="minorHAnsi" w:cstheme="minorHAnsi"/>
                <w:b w:val="0"/>
                <w:color w:val="000000"/>
                <w:sz w:val="20"/>
                <w:szCs w:val="20"/>
              </w:rPr>
              <w:t>Mingoti</w:t>
            </w:r>
            <w:proofErr w:type="spellEnd"/>
          </w:p>
        </w:tc>
        <w:tc>
          <w:tcPr>
            <w:tcW w:w="3809" w:type="dxa"/>
            <w:vAlign w:val="center"/>
          </w:tcPr>
          <w:p w:rsidR="00080BAA" w:rsidRPr="00C861CB" w:rsidRDefault="00080BAA" w:rsidP="00080BA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Ausente</w:t>
            </w:r>
          </w:p>
        </w:tc>
      </w:tr>
      <w:tr w:rsidR="00080BAA" w:rsidRPr="00B514D4" w:rsidTr="007C7DF5">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080BAA" w:rsidRPr="005A037C" w:rsidRDefault="00080BAA" w:rsidP="00080BAA">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Marcia Elizabeth Martins</w:t>
            </w:r>
          </w:p>
        </w:tc>
        <w:tc>
          <w:tcPr>
            <w:tcW w:w="3809" w:type="dxa"/>
            <w:vAlign w:val="center"/>
          </w:tcPr>
          <w:p w:rsidR="00080BAA" w:rsidRPr="00C861CB" w:rsidRDefault="00080BAA" w:rsidP="00080B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080BAA" w:rsidRPr="00B514D4" w:rsidTr="007C7DF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080BAA" w:rsidRPr="005A037C" w:rsidRDefault="00080BAA" w:rsidP="00080BAA">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Orildes Tres</w:t>
            </w:r>
          </w:p>
        </w:tc>
        <w:tc>
          <w:tcPr>
            <w:tcW w:w="3809" w:type="dxa"/>
            <w:vAlign w:val="center"/>
          </w:tcPr>
          <w:p w:rsidR="00080BAA" w:rsidRPr="00C861CB" w:rsidRDefault="00080BAA" w:rsidP="00080BA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080BAA" w:rsidRPr="00B514D4" w:rsidTr="007C7DF5">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080BAA" w:rsidRPr="005A037C" w:rsidRDefault="00080BAA" w:rsidP="00080BAA">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Pedro Xavier De Araujo</w:t>
            </w:r>
          </w:p>
        </w:tc>
        <w:tc>
          <w:tcPr>
            <w:tcW w:w="3809" w:type="dxa"/>
            <w:vAlign w:val="center"/>
          </w:tcPr>
          <w:p w:rsidR="00080BAA" w:rsidRPr="00C861CB" w:rsidRDefault="00080BAA" w:rsidP="00080B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080BAA" w:rsidRPr="00B514D4" w:rsidTr="007C7DF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080BAA" w:rsidRPr="005A037C" w:rsidRDefault="00080BAA" w:rsidP="00080BAA">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Rafael Ártico</w:t>
            </w:r>
          </w:p>
        </w:tc>
        <w:tc>
          <w:tcPr>
            <w:tcW w:w="3809" w:type="dxa"/>
            <w:vAlign w:val="center"/>
          </w:tcPr>
          <w:p w:rsidR="00080BAA" w:rsidRPr="00C861CB" w:rsidRDefault="00080BAA" w:rsidP="00080BA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080BAA" w:rsidRPr="00B514D4" w:rsidTr="007C7DF5">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080BAA" w:rsidRPr="005A037C" w:rsidRDefault="00080BAA" w:rsidP="00080BAA">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Rinaldo Ferreira Barbosa</w:t>
            </w:r>
          </w:p>
        </w:tc>
        <w:tc>
          <w:tcPr>
            <w:tcW w:w="3809" w:type="dxa"/>
            <w:vAlign w:val="center"/>
          </w:tcPr>
          <w:p w:rsidR="00080BAA" w:rsidRPr="00C861CB" w:rsidRDefault="00080BAA" w:rsidP="00080B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080BAA" w:rsidRPr="00B514D4" w:rsidTr="007C7DF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080BAA" w:rsidRPr="005A037C" w:rsidRDefault="00080BAA" w:rsidP="00080BAA">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Roberta Krahe Edelweiss</w:t>
            </w:r>
          </w:p>
        </w:tc>
        <w:tc>
          <w:tcPr>
            <w:tcW w:w="3809" w:type="dxa"/>
            <w:vAlign w:val="center"/>
          </w:tcPr>
          <w:p w:rsidR="00080BAA" w:rsidRPr="00C861CB" w:rsidRDefault="00080BAA" w:rsidP="00080BA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080BAA" w:rsidRPr="00B514D4" w:rsidTr="007C7DF5">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080BAA" w:rsidRPr="005A037C" w:rsidRDefault="00080BAA" w:rsidP="00080BAA">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Rodrigo Spinelli</w:t>
            </w:r>
          </w:p>
        </w:tc>
        <w:tc>
          <w:tcPr>
            <w:tcW w:w="3809" w:type="dxa"/>
            <w:vAlign w:val="center"/>
          </w:tcPr>
          <w:p w:rsidR="00080BAA" w:rsidRPr="00C861CB" w:rsidRDefault="00080BAA" w:rsidP="00080BA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080BAA" w:rsidRPr="00B514D4" w:rsidTr="007C7DF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080BAA" w:rsidRPr="008C6AAC" w:rsidRDefault="00080BAA" w:rsidP="00080BAA">
            <w:pPr>
              <w:pStyle w:val="PargrafodaLista"/>
              <w:numPr>
                <w:ilvl w:val="0"/>
                <w:numId w:val="23"/>
              </w:numPr>
              <w:rPr>
                <w:rFonts w:asciiTheme="minorHAnsi" w:hAnsiTheme="minorHAnsi" w:cstheme="minorHAnsi"/>
                <w:b w:val="0"/>
                <w:sz w:val="20"/>
                <w:szCs w:val="20"/>
              </w:rPr>
            </w:pPr>
            <w:r w:rsidRPr="008C6AAC">
              <w:rPr>
                <w:rFonts w:asciiTheme="minorHAnsi" w:hAnsiTheme="minorHAnsi" w:cstheme="minorHAnsi"/>
                <w:b w:val="0"/>
                <w:sz w:val="20"/>
                <w:szCs w:val="20"/>
              </w:rPr>
              <w:t xml:space="preserve">Silvia </w:t>
            </w:r>
            <w:r>
              <w:rPr>
                <w:rFonts w:asciiTheme="minorHAnsi" w:hAnsiTheme="minorHAnsi" w:cstheme="minorHAnsi"/>
                <w:b w:val="0"/>
                <w:sz w:val="20"/>
                <w:szCs w:val="20"/>
              </w:rPr>
              <w:t>Monteiro Barakat</w:t>
            </w:r>
          </w:p>
        </w:tc>
        <w:tc>
          <w:tcPr>
            <w:tcW w:w="3809" w:type="dxa"/>
            <w:vAlign w:val="center"/>
          </w:tcPr>
          <w:p w:rsidR="00080BAA" w:rsidRPr="00C861CB" w:rsidRDefault="00080BAA" w:rsidP="00080BA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C2184E" w:rsidRPr="00B514D4" w:rsidTr="002A1FE8">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C2184E" w:rsidRPr="00B514D4" w:rsidRDefault="00C2184E" w:rsidP="002A1FE8">
            <w:pPr>
              <w:jc w:val="center"/>
              <w:rPr>
                <w:rFonts w:asciiTheme="minorHAnsi" w:hAnsiTheme="minorHAnsi" w:cstheme="minorHAnsi"/>
                <w:b w:val="0"/>
                <w:color w:val="000000"/>
                <w:sz w:val="20"/>
                <w:szCs w:val="20"/>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C2184E" w:rsidRPr="00B514D4" w:rsidTr="002A1FE8">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Histórico da votação:  </w:t>
            </w:r>
          </w:p>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p>
        </w:tc>
      </w:tr>
      <w:tr w:rsidR="00C2184E" w:rsidRPr="00B514D4"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proofErr w:type="gramStart"/>
            <w:r w:rsidRPr="00B514D4">
              <w:rPr>
                <w:rFonts w:asciiTheme="minorHAnsi" w:eastAsia="Times New Roman" w:hAnsiTheme="minorHAnsi" w:cstheme="minorHAnsi"/>
                <w:b/>
                <w:bCs/>
                <w:sz w:val="20"/>
                <w:lang w:eastAsia="pt-BR"/>
              </w:rPr>
              <w:t>Plenária Ordinária</w:t>
            </w:r>
            <w:proofErr w:type="gramEnd"/>
            <w:r w:rsidRPr="00B514D4">
              <w:rPr>
                <w:rFonts w:asciiTheme="minorHAnsi" w:eastAsia="Times New Roman" w:hAnsiTheme="minorHAnsi" w:cstheme="minorHAnsi"/>
                <w:b/>
                <w:bCs/>
                <w:sz w:val="20"/>
                <w:lang w:eastAsia="pt-BR"/>
              </w:rPr>
              <w:t xml:space="preserve"> nº 12</w:t>
            </w:r>
            <w:r w:rsidR="000D2D6C">
              <w:rPr>
                <w:rFonts w:asciiTheme="minorHAnsi" w:eastAsia="Times New Roman" w:hAnsiTheme="minorHAnsi" w:cstheme="minorHAnsi"/>
                <w:b/>
                <w:bCs/>
                <w:sz w:val="20"/>
                <w:lang w:eastAsia="pt-BR"/>
              </w:rPr>
              <w:t>6</w:t>
            </w:r>
          </w:p>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p>
        </w:tc>
      </w:tr>
      <w:tr w:rsidR="00C2184E" w:rsidRPr="00B514D4"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Data: </w:t>
            </w:r>
            <w:r w:rsidR="000D2D6C">
              <w:rPr>
                <w:rFonts w:asciiTheme="minorHAnsi" w:eastAsia="Times New Roman" w:hAnsiTheme="minorHAnsi" w:cstheme="minorHAnsi"/>
                <w:b/>
                <w:bCs/>
                <w:sz w:val="20"/>
                <w:lang w:eastAsia="pt-BR"/>
              </w:rPr>
              <w:t>25/11</w:t>
            </w:r>
            <w:r w:rsidRPr="00B514D4">
              <w:rPr>
                <w:rFonts w:asciiTheme="minorHAnsi" w:eastAsia="Times New Roman" w:hAnsiTheme="minorHAnsi" w:cstheme="minorHAnsi"/>
                <w:b/>
                <w:bCs/>
                <w:sz w:val="20"/>
                <w:lang w:eastAsia="pt-BR"/>
              </w:rPr>
              <w:t>/2021 </w:t>
            </w:r>
          </w:p>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p>
          <w:p w:rsidR="00AB58B2" w:rsidRDefault="00621D94" w:rsidP="00AB58B2">
            <w:pPr>
              <w:spacing w:line="276" w:lineRule="auto"/>
              <w:jc w:val="both"/>
              <w:textAlignment w:val="baseline"/>
              <w:rPr>
                <w:rFonts w:asciiTheme="minorHAnsi" w:eastAsia="Times New Roman" w:hAnsiTheme="minorHAnsi" w:cstheme="minorHAnsi"/>
                <w:bCs/>
                <w:sz w:val="20"/>
                <w:lang w:eastAsia="pt-BR"/>
              </w:rPr>
            </w:pPr>
            <w:r w:rsidRPr="00B514D4">
              <w:rPr>
                <w:rFonts w:asciiTheme="minorHAnsi" w:eastAsia="Times New Roman" w:hAnsiTheme="minorHAnsi" w:cstheme="minorHAnsi"/>
                <w:b/>
                <w:bCs/>
                <w:sz w:val="20"/>
                <w:lang w:eastAsia="pt-BR"/>
              </w:rPr>
              <w:t>Matéria em votação: DPO-RS 13</w:t>
            </w:r>
            <w:r w:rsidR="00783B73">
              <w:rPr>
                <w:rFonts w:asciiTheme="minorHAnsi" w:eastAsia="Times New Roman" w:hAnsiTheme="minorHAnsi" w:cstheme="minorHAnsi"/>
                <w:b/>
                <w:bCs/>
                <w:sz w:val="20"/>
                <w:lang w:eastAsia="pt-BR"/>
              </w:rPr>
              <w:t>83</w:t>
            </w:r>
            <w:r w:rsidR="00C2184E" w:rsidRPr="00B514D4">
              <w:rPr>
                <w:rFonts w:asciiTheme="minorHAnsi" w:eastAsia="Times New Roman" w:hAnsiTheme="minorHAnsi" w:cstheme="minorHAnsi"/>
                <w:b/>
                <w:bCs/>
                <w:sz w:val="20"/>
                <w:lang w:eastAsia="pt-BR"/>
              </w:rPr>
              <w:t xml:space="preserve">/2021 </w:t>
            </w:r>
            <w:r w:rsidR="00C2184E" w:rsidRPr="00B514D4">
              <w:rPr>
                <w:rFonts w:asciiTheme="minorHAnsi" w:eastAsia="Times New Roman" w:hAnsiTheme="minorHAnsi" w:cstheme="minorHAnsi"/>
                <w:bCs/>
                <w:sz w:val="20"/>
                <w:lang w:eastAsia="pt-BR"/>
              </w:rPr>
              <w:t>– </w:t>
            </w:r>
            <w:r w:rsidR="00783B73" w:rsidRPr="00783B73">
              <w:rPr>
                <w:rFonts w:asciiTheme="minorHAnsi" w:eastAsia="Times New Roman" w:hAnsiTheme="minorHAnsi" w:cstheme="minorHAnsi"/>
                <w:bCs/>
                <w:sz w:val="20"/>
                <w:lang w:eastAsia="pt-BR"/>
              </w:rPr>
              <w:t>NOTA PÚBLICA DO CAU/RS</w:t>
            </w:r>
            <w:r w:rsidR="00783B73">
              <w:rPr>
                <w:rFonts w:asciiTheme="minorHAnsi" w:eastAsia="Times New Roman" w:hAnsiTheme="minorHAnsi" w:cstheme="minorHAnsi"/>
                <w:bCs/>
                <w:sz w:val="20"/>
                <w:lang w:eastAsia="pt-BR"/>
              </w:rPr>
              <w:t xml:space="preserve"> - </w:t>
            </w:r>
            <w:r w:rsidR="00783B73" w:rsidRPr="00783B73">
              <w:rPr>
                <w:rFonts w:asciiTheme="minorHAnsi" w:eastAsia="Times New Roman" w:hAnsiTheme="minorHAnsi" w:cstheme="minorHAnsi"/>
                <w:bCs/>
                <w:sz w:val="20"/>
                <w:lang w:eastAsia="pt-BR"/>
              </w:rPr>
              <w:t>Ensino Remoto Emergencial</w:t>
            </w:r>
          </w:p>
          <w:p w:rsidR="00C2184E" w:rsidRPr="00B514D4" w:rsidRDefault="00C2184E" w:rsidP="00AB58B2">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p>
        </w:tc>
      </w:tr>
      <w:tr w:rsidR="00C2184E" w:rsidRPr="00B514D4"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8F0D68" w:rsidRDefault="00C2184E" w:rsidP="002A1FE8">
            <w:pPr>
              <w:spacing w:line="276" w:lineRule="auto"/>
              <w:jc w:val="both"/>
              <w:textAlignment w:val="baseline"/>
              <w:rPr>
                <w:rFonts w:asciiTheme="minorHAnsi" w:eastAsia="Times New Roman" w:hAnsiTheme="minorHAnsi" w:cstheme="minorHAnsi"/>
                <w:bCs/>
                <w:sz w:val="20"/>
                <w:lang w:eastAsia="pt-BR"/>
              </w:rPr>
            </w:pPr>
            <w:r w:rsidRPr="00B514D4">
              <w:rPr>
                <w:rFonts w:asciiTheme="minorHAnsi" w:eastAsia="Times New Roman" w:hAnsiTheme="minorHAnsi" w:cstheme="minorHAnsi"/>
                <w:b/>
                <w:bCs/>
                <w:sz w:val="20"/>
                <w:lang w:eastAsia="pt-BR"/>
              </w:rPr>
              <w:t xml:space="preserve">Resultado da votação: </w:t>
            </w:r>
            <w:r w:rsidR="008F0D68" w:rsidRPr="00080BAA">
              <w:rPr>
                <w:rFonts w:asciiTheme="minorHAnsi" w:eastAsia="Times New Roman" w:hAnsiTheme="minorHAnsi" w:cstheme="minorHAnsi"/>
                <w:bCs/>
                <w:sz w:val="20"/>
                <w:lang w:eastAsia="pt-BR"/>
              </w:rPr>
              <w:t>Favoráveis </w:t>
            </w:r>
            <w:r w:rsidR="00080BAA" w:rsidRPr="00080BAA">
              <w:rPr>
                <w:rFonts w:asciiTheme="minorHAnsi" w:eastAsia="Times New Roman" w:hAnsiTheme="minorHAnsi" w:cstheme="minorHAnsi"/>
                <w:bCs/>
                <w:sz w:val="20"/>
                <w:lang w:eastAsia="pt-BR"/>
              </w:rPr>
              <w:t>(19) ausências (03</w:t>
            </w:r>
            <w:proofErr w:type="gramStart"/>
            <w:r w:rsidR="00080BAA" w:rsidRPr="00080BAA">
              <w:rPr>
                <w:rFonts w:asciiTheme="minorHAnsi" w:eastAsia="Times New Roman" w:hAnsiTheme="minorHAnsi" w:cstheme="minorHAnsi"/>
                <w:bCs/>
                <w:sz w:val="20"/>
                <w:lang w:eastAsia="pt-BR"/>
              </w:rPr>
              <w:t>) Total</w:t>
            </w:r>
            <w:proofErr w:type="gramEnd"/>
            <w:r w:rsidR="00080BAA" w:rsidRPr="00080BAA">
              <w:rPr>
                <w:rFonts w:asciiTheme="minorHAnsi" w:eastAsia="Times New Roman" w:hAnsiTheme="minorHAnsi" w:cstheme="minorHAnsi"/>
                <w:bCs/>
                <w:sz w:val="20"/>
                <w:lang w:eastAsia="pt-BR"/>
              </w:rPr>
              <w:t> (22)</w:t>
            </w:r>
            <w:r w:rsidR="00080BAA" w:rsidRPr="00B514D4">
              <w:rPr>
                <w:rFonts w:asciiTheme="minorHAnsi" w:eastAsia="Times New Roman" w:hAnsiTheme="minorHAnsi" w:cstheme="minorHAnsi"/>
                <w:bCs/>
                <w:sz w:val="20"/>
                <w:lang w:eastAsia="pt-BR"/>
              </w:rPr>
              <w:t> </w:t>
            </w:r>
          </w:p>
          <w:p w:rsidR="00080BAA" w:rsidRPr="00B514D4" w:rsidRDefault="00080BAA" w:rsidP="002A1FE8">
            <w:pPr>
              <w:spacing w:line="276" w:lineRule="auto"/>
              <w:jc w:val="both"/>
              <w:textAlignment w:val="baseline"/>
              <w:rPr>
                <w:rFonts w:asciiTheme="minorHAnsi" w:eastAsia="Times New Roman" w:hAnsiTheme="minorHAnsi" w:cstheme="minorHAnsi"/>
                <w:b/>
                <w:bCs/>
                <w:sz w:val="20"/>
                <w:lang w:eastAsia="pt-BR"/>
              </w:rPr>
            </w:pPr>
          </w:p>
        </w:tc>
      </w:tr>
      <w:tr w:rsidR="00C2184E" w:rsidRPr="00B514D4"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Cs/>
                <w:sz w:val="20"/>
                <w:lang w:eastAsia="pt-BR"/>
              </w:rPr>
            </w:pPr>
            <w:r w:rsidRPr="00B514D4">
              <w:rPr>
                <w:rFonts w:asciiTheme="minorHAnsi" w:eastAsia="Times New Roman" w:hAnsiTheme="minorHAnsi" w:cstheme="minorHAnsi"/>
                <w:b/>
                <w:bCs/>
                <w:sz w:val="20"/>
                <w:lang w:eastAsia="pt-BR"/>
              </w:rPr>
              <w:t>Ocorrências: </w:t>
            </w:r>
            <w:r w:rsidRPr="00B514D4">
              <w:rPr>
                <w:rFonts w:asciiTheme="minorHAnsi" w:eastAsia="Times New Roman" w:hAnsiTheme="minorHAnsi" w:cstheme="minorHAnsi"/>
                <w:bCs/>
                <w:sz w:val="20"/>
                <w:lang w:eastAsia="pt-BR"/>
              </w:rPr>
              <w:t>Votos registrados com chamada nominal.</w:t>
            </w:r>
          </w:p>
          <w:p w:rsidR="00C2184E" w:rsidRPr="00B514D4" w:rsidRDefault="00C2184E" w:rsidP="002A1FE8">
            <w:pPr>
              <w:tabs>
                <w:tab w:val="left" w:pos="1972"/>
              </w:tabs>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r w:rsidRPr="00B514D4">
              <w:rPr>
                <w:rFonts w:asciiTheme="minorHAnsi" w:eastAsia="Times New Roman" w:hAnsiTheme="minorHAnsi" w:cstheme="minorHAnsi"/>
                <w:b/>
                <w:bCs/>
                <w:sz w:val="20"/>
                <w:lang w:eastAsia="pt-BR"/>
              </w:rPr>
              <w:tab/>
            </w:r>
          </w:p>
          <w:p w:rsidR="00C2184E" w:rsidRPr="00B514D4" w:rsidRDefault="00C2184E" w:rsidP="002A1FE8">
            <w:pPr>
              <w:tabs>
                <w:tab w:val="left" w:pos="1972"/>
              </w:tabs>
              <w:spacing w:line="276" w:lineRule="auto"/>
              <w:jc w:val="both"/>
              <w:textAlignment w:val="baseline"/>
              <w:rPr>
                <w:rFonts w:asciiTheme="minorHAnsi" w:eastAsia="Times New Roman" w:hAnsiTheme="minorHAnsi" w:cstheme="minorHAnsi"/>
                <w:b/>
                <w:bCs/>
                <w:sz w:val="20"/>
                <w:lang w:eastAsia="pt-BR"/>
              </w:rPr>
            </w:pPr>
          </w:p>
        </w:tc>
      </w:tr>
      <w:tr w:rsidR="00C2184E" w:rsidRPr="00B514D4" w:rsidTr="002A1FE8">
        <w:trPr>
          <w:trHeight w:val="300"/>
        </w:trPr>
        <w:tc>
          <w:tcPr>
            <w:tcW w:w="4755" w:type="dxa"/>
            <w:tcBorders>
              <w:top w:val="nil"/>
              <w:left w:val="single" w:sz="6" w:space="0" w:color="D0CECE"/>
              <w:bottom w:val="single" w:sz="6" w:space="0" w:color="D0CECE"/>
              <w:right w:val="nil"/>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C2184E" w:rsidRPr="00B514D4" w:rsidRDefault="00C2184E" w:rsidP="00CF4ECD">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Presidente da Reunião: </w:t>
            </w:r>
            <w:r w:rsidR="007624FF" w:rsidRPr="00B514D4">
              <w:rPr>
                <w:rFonts w:asciiTheme="minorHAnsi" w:eastAsia="Times New Roman" w:hAnsiTheme="minorHAnsi" w:cstheme="minorHAnsi"/>
                <w:b/>
                <w:bCs/>
                <w:sz w:val="20"/>
                <w:lang w:eastAsia="pt-BR"/>
              </w:rPr>
              <w:t>Tiago Ho</w:t>
            </w:r>
            <w:r w:rsidR="00CF4ECD" w:rsidRPr="00B514D4">
              <w:rPr>
                <w:rFonts w:asciiTheme="minorHAnsi" w:eastAsia="Times New Roman" w:hAnsiTheme="minorHAnsi" w:cstheme="minorHAnsi"/>
                <w:b/>
                <w:bCs/>
                <w:sz w:val="20"/>
                <w:lang w:eastAsia="pt-BR"/>
              </w:rPr>
              <w:t>l</w:t>
            </w:r>
            <w:r w:rsidR="007624FF" w:rsidRPr="00B514D4">
              <w:rPr>
                <w:rFonts w:asciiTheme="minorHAnsi" w:eastAsia="Times New Roman" w:hAnsiTheme="minorHAnsi" w:cstheme="minorHAnsi"/>
                <w:b/>
                <w:bCs/>
                <w:sz w:val="20"/>
                <w:lang w:eastAsia="pt-BR"/>
              </w:rPr>
              <w:t>z</w:t>
            </w:r>
            <w:r w:rsidR="00CF4ECD" w:rsidRPr="00B514D4">
              <w:rPr>
                <w:rFonts w:asciiTheme="minorHAnsi" w:eastAsia="Times New Roman" w:hAnsiTheme="minorHAnsi" w:cstheme="minorHAnsi"/>
                <w:b/>
                <w:bCs/>
                <w:sz w:val="20"/>
                <w:lang w:eastAsia="pt-BR"/>
              </w:rPr>
              <w:t>mann da Silva</w:t>
            </w:r>
            <w:r w:rsidRPr="00B514D4">
              <w:rPr>
                <w:rFonts w:asciiTheme="minorHAnsi" w:eastAsia="Times New Roman" w:hAnsiTheme="minorHAnsi" w:cstheme="minorHAnsi"/>
                <w:b/>
                <w:bCs/>
                <w:sz w:val="20"/>
                <w:lang w:eastAsia="pt-BR"/>
              </w:rPr>
              <w:t>     </w:t>
            </w:r>
          </w:p>
        </w:tc>
      </w:tr>
    </w:tbl>
    <w:p w:rsidR="00C2184E" w:rsidRPr="00B514D4" w:rsidRDefault="00C2184E" w:rsidP="00C2184E">
      <w:pPr>
        <w:spacing w:after="200" w:line="276" w:lineRule="auto"/>
        <w:jc w:val="center"/>
        <w:rPr>
          <w:rFonts w:asciiTheme="minorHAnsi" w:hAnsiTheme="minorHAnsi" w:cstheme="minorHAnsi"/>
          <w:b/>
          <w:bCs/>
          <w:lang w:eastAsia="pt-BR"/>
        </w:rPr>
      </w:pPr>
    </w:p>
    <w:p w:rsidR="00704069" w:rsidRDefault="002514F4" w:rsidP="002514F4">
      <w:pPr>
        <w:spacing w:after="200" w:line="276" w:lineRule="auto"/>
        <w:rPr>
          <w:rFonts w:asciiTheme="minorHAnsi" w:hAnsiTheme="minorHAnsi" w:cstheme="minorHAnsi"/>
          <w:sz w:val="18"/>
          <w:szCs w:val="18"/>
        </w:rPr>
      </w:pPr>
      <w:r w:rsidRPr="00B514D4">
        <w:rPr>
          <w:rFonts w:asciiTheme="minorHAnsi" w:hAnsiTheme="minorHAnsi" w:cstheme="minorHAnsi"/>
          <w:sz w:val="18"/>
          <w:szCs w:val="18"/>
        </w:rPr>
        <w:t xml:space="preserve"> </w:t>
      </w:r>
    </w:p>
    <w:p w:rsidR="00704069" w:rsidRDefault="00704069" w:rsidP="00704069">
      <w:pPr>
        <w:jc w:val="center"/>
        <w:rPr>
          <w:rFonts w:asciiTheme="minorHAnsi" w:hAnsiTheme="minorHAnsi" w:cstheme="minorHAnsi"/>
          <w:sz w:val="18"/>
          <w:szCs w:val="18"/>
        </w:rPr>
      </w:pPr>
      <w:r>
        <w:rPr>
          <w:rFonts w:asciiTheme="minorHAnsi" w:hAnsiTheme="minorHAnsi" w:cstheme="minorHAnsi"/>
          <w:sz w:val="18"/>
          <w:szCs w:val="18"/>
        </w:rPr>
        <w:br w:type="page"/>
      </w:r>
    </w:p>
    <w:p w:rsidR="004504DC" w:rsidRDefault="004504DC" w:rsidP="00704069">
      <w:pPr>
        <w:jc w:val="center"/>
        <w:rPr>
          <w:rFonts w:ascii="Calibri" w:hAnsi="Calibri" w:cs="Calibri"/>
          <w:b/>
          <w:sz w:val="22"/>
          <w:szCs w:val="22"/>
        </w:rPr>
      </w:pPr>
    </w:p>
    <w:p w:rsidR="004504DC" w:rsidRDefault="004504DC" w:rsidP="00704069">
      <w:pPr>
        <w:jc w:val="center"/>
        <w:rPr>
          <w:rFonts w:ascii="Calibri" w:hAnsi="Calibri" w:cs="Calibri"/>
          <w:b/>
          <w:sz w:val="22"/>
          <w:szCs w:val="22"/>
        </w:rPr>
      </w:pPr>
      <w:r>
        <w:rPr>
          <w:rFonts w:ascii="Calibri" w:hAnsi="Calibri" w:cs="Calibri"/>
          <w:b/>
          <w:sz w:val="22"/>
          <w:szCs w:val="22"/>
        </w:rPr>
        <w:t xml:space="preserve">ANEXO </w:t>
      </w:r>
    </w:p>
    <w:p w:rsidR="004504DC" w:rsidRDefault="004504DC" w:rsidP="00704069">
      <w:pPr>
        <w:jc w:val="center"/>
        <w:rPr>
          <w:rFonts w:ascii="Calibri" w:hAnsi="Calibri" w:cs="Calibri"/>
          <w:b/>
          <w:sz w:val="22"/>
          <w:szCs w:val="22"/>
        </w:rPr>
      </w:pPr>
    </w:p>
    <w:p w:rsidR="004504DC" w:rsidRDefault="004504DC" w:rsidP="006E4EE9">
      <w:pPr>
        <w:rPr>
          <w:rFonts w:ascii="Calibri" w:hAnsi="Calibri" w:cs="Calibri"/>
          <w:b/>
          <w:sz w:val="22"/>
          <w:szCs w:val="22"/>
        </w:rPr>
      </w:pPr>
    </w:p>
    <w:p w:rsidR="00704069" w:rsidRDefault="00704069" w:rsidP="00704069">
      <w:pPr>
        <w:jc w:val="center"/>
        <w:rPr>
          <w:rFonts w:ascii="Calibri" w:hAnsi="Calibri" w:cs="Calibri"/>
          <w:b/>
          <w:sz w:val="22"/>
          <w:szCs w:val="22"/>
        </w:rPr>
      </w:pPr>
      <w:r w:rsidRPr="00704069">
        <w:rPr>
          <w:rFonts w:ascii="Calibri" w:hAnsi="Calibri" w:cs="Calibri"/>
          <w:b/>
          <w:sz w:val="22"/>
          <w:szCs w:val="22"/>
        </w:rPr>
        <w:t xml:space="preserve">NOTA PÚBLICA DO CAU/RS </w:t>
      </w:r>
    </w:p>
    <w:p w:rsidR="00704069" w:rsidRDefault="00704069" w:rsidP="00704069">
      <w:pPr>
        <w:jc w:val="center"/>
        <w:rPr>
          <w:rFonts w:ascii="Calibri" w:hAnsi="Calibri" w:cs="Calibri"/>
          <w:b/>
          <w:sz w:val="22"/>
          <w:szCs w:val="22"/>
        </w:rPr>
      </w:pPr>
    </w:p>
    <w:p w:rsidR="00704069" w:rsidRPr="00704069" w:rsidRDefault="00704069" w:rsidP="00704069">
      <w:pPr>
        <w:jc w:val="center"/>
        <w:rPr>
          <w:rFonts w:ascii="Calibri" w:hAnsi="Calibri" w:cs="Calibri"/>
          <w:b/>
          <w:sz w:val="22"/>
          <w:szCs w:val="22"/>
        </w:rPr>
      </w:pPr>
      <w:r w:rsidRPr="00704069">
        <w:rPr>
          <w:rFonts w:ascii="Calibri" w:hAnsi="Calibri" w:cs="Calibri"/>
          <w:b/>
          <w:sz w:val="22"/>
          <w:szCs w:val="22"/>
        </w:rPr>
        <w:t>O Ensino Remoto Emergencial e a retomada da interatividade presencial no Ensino e Formação em Arquitetura e Urbanismo</w:t>
      </w:r>
    </w:p>
    <w:p w:rsidR="00704069" w:rsidRDefault="00704069" w:rsidP="00704069">
      <w:pPr>
        <w:rPr>
          <w:rFonts w:ascii="Calibri" w:hAnsi="Calibri" w:cs="Calibri"/>
          <w:sz w:val="22"/>
          <w:szCs w:val="22"/>
        </w:rPr>
      </w:pPr>
    </w:p>
    <w:p w:rsidR="00704069" w:rsidRPr="00704069" w:rsidRDefault="00704069" w:rsidP="00704069">
      <w:pPr>
        <w:rPr>
          <w:rFonts w:ascii="Calibri" w:hAnsi="Calibri" w:cs="Calibri"/>
          <w:sz w:val="22"/>
          <w:szCs w:val="22"/>
        </w:rPr>
      </w:pPr>
    </w:p>
    <w:p w:rsidR="00704069" w:rsidRPr="00704069" w:rsidRDefault="00704069" w:rsidP="00704069">
      <w:pPr>
        <w:rPr>
          <w:rFonts w:ascii="Calibri" w:hAnsi="Calibri" w:cs="Calibri"/>
          <w:b/>
          <w:sz w:val="22"/>
          <w:szCs w:val="22"/>
        </w:rPr>
      </w:pPr>
      <w:r w:rsidRPr="00704069">
        <w:rPr>
          <w:rFonts w:ascii="Calibri" w:hAnsi="Calibri" w:cs="Calibri"/>
          <w:b/>
          <w:sz w:val="22"/>
          <w:szCs w:val="22"/>
        </w:rPr>
        <w:t>Prelúdio, à guisa de Introdução</w:t>
      </w:r>
    </w:p>
    <w:p w:rsidR="00704069" w:rsidRPr="00704069" w:rsidRDefault="00704069" w:rsidP="00704069">
      <w:pPr>
        <w:shd w:val="clear" w:color="auto" w:fill="FFFFFF"/>
        <w:spacing w:before="240" w:after="240" w:line="276" w:lineRule="auto"/>
        <w:jc w:val="both"/>
        <w:rPr>
          <w:rFonts w:ascii="Calibri" w:hAnsi="Calibri" w:cs="Calibri"/>
          <w:sz w:val="22"/>
          <w:szCs w:val="22"/>
        </w:rPr>
      </w:pPr>
      <w:r w:rsidRPr="00704069">
        <w:rPr>
          <w:rFonts w:ascii="Calibri" w:hAnsi="Calibri" w:cs="Calibri"/>
          <w:sz w:val="22"/>
          <w:szCs w:val="22"/>
        </w:rPr>
        <w:t>O ensino e formação em Arquitetura e Urbanismo no Rio Grande do Sul já apresentava cenário complexo, anteriormente, à pandemia mundial da COVID-19, com interferências conjunturais que o desafiavam, significativamente, à revisão de consistência, tais como o expressivo crescimento de número de cursos no estado, a abusiva abertura de vagas à modalidade EAD, a minimização da carga horária nos currículos, o distanciamento de mestres e aprendizes da realidade socioespacial, a relativização da verve prática da profissão e a precarização das relações trabalhistas de docência, muitas dessas ocorrências oriundas da acirrada disputa de espaço mercantil na Educação Superior, com más consequências sentidas, nos últimos tempos, à nacionalmente reconhecida qualidade de ensino e formação de arquitetas e arquitetos e urbanistas gaúchos.</w:t>
      </w:r>
    </w:p>
    <w:p w:rsidR="00704069" w:rsidRPr="00704069" w:rsidRDefault="00704069" w:rsidP="00704069">
      <w:pPr>
        <w:shd w:val="clear" w:color="auto" w:fill="FFFFFF"/>
        <w:spacing w:before="240" w:after="240" w:line="276" w:lineRule="auto"/>
        <w:jc w:val="both"/>
        <w:rPr>
          <w:rFonts w:ascii="Calibri" w:hAnsi="Calibri" w:cs="Calibri"/>
          <w:sz w:val="22"/>
          <w:szCs w:val="22"/>
        </w:rPr>
      </w:pPr>
      <w:r w:rsidRPr="00704069">
        <w:rPr>
          <w:rFonts w:ascii="Calibri" w:hAnsi="Calibri" w:cs="Calibri"/>
          <w:sz w:val="22"/>
          <w:szCs w:val="22"/>
        </w:rPr>
        <w:t>No contexto pandêmico, todavia, o cenário agravou-se, apresentando o desafio de continuidade do ensino e formação de arquitetas e arquitetos e urbanistas com preservação de sanidade física e mental, o que impôs adaptação docente e discente a práticas pedagógicas experimentais amparadas no protagonismo da virtualidade, com seus inerentes desgastes e inseguranças sobre a qualidade do ensino-aprendizagem, paralelamente, à (</w:t>
      </w:r>
      <w:proofErr w:type="spellStart"/>
      <w:r w:rsidRPr="00704069">
        <w:rPr>
          <w:rFonts w:ascii="Calibri" w:hAnsi="Calibri" w:cs="Calibri"/>
          <w:sz w:val="22"/>
          <w:szCs w:val="22"/>
        </w:rPr>
        <w:t>re</w:t>
      </w:r>
      <w:proofErr w:type="spellEnd"/>
      <w:r w:rsidRPr="00704069">
        <w:rPr>
          <w:rFonts w:ascii="Calibri" w:hAnsi="Calibri" w:cs="Calibri"/>
          <w:sz w:val="22"/>
          <w:szCs w:val="22"/>
        </w:rPr>
        <w:t>)construção das rotinas pessoais e familiares, à crise social, política e econômica e à sensível perda de vidas de familiares, amigos e conhecidos, entre outros mais de seiscentos mil brasileiros até o momento.</w:t>
      </w:r>
    </w:p>
    <w:p w:rsidR="00704069" w:rsidRPr="00704069" w:rsidRDefault="00704069" w:rsidP="00704069">
      <w:pPr>
        <w:shd w:val="clear" w:color="auto" w:fill="FFFFFF"/>
        <w:spacing w:before="240" w:after="240" w:line="276" w:lineRule="auto"/>
        <w:jc w:val="both"/>
        <w:rPr>
          <w:rFonts w:ascii="Calibri" w:hAnsi="Calibri" w:cs="Calibri"/>
          <w:sz w:val="22"/>
          <w:szCs w:val="22"/>
        </w:rPr>
      </w:pPr>
      <w:r w:rsidRPr="00704069">
        <w:rPr>
          <w:rFonts w:ascii="Calibri" w:hAnsi="Calibri" w:cs="Calibri"/>
          <w:sz w:val="22"/>
          <w:szCs w:val="22"/>
        </w:rPr>
        <w:t>Nesse paradigma complexo dantes não vivido, contudo, fortaleza, solidariedade, surpreendentes interações e renovadas disposições diárias foram – e ainda vem sendo –, experimentadas, assim como, também, estratégias pedagógicas, metodologias, sistemas, programas e incrementos operacionais para o ensino e aprendizagem (</w:t>
      </w:r>
      <w:proofErr w:type="spellStart"/>
      <w:r w:rsidRPr="00704069">
        <w:rPr>
          <w:rFonts w:ascii="Calibri" w:hAnsi="Calibri" w:cs="Calibri"/>
          <w:sz w:val="22"/>
          <w:szCs w:val="22"/>
        </w:rPr>
        <w:t>re</w:t>
      </w:r>
      <w:proofErr w:type="spellEnd"/>
      <w:r w:rsidRPr="00704069">
        <w:rPr>
          <w:rFonts w:ascii="Calibri" w:hAnsi="Calibri" w:cs="Calibri"/>
          <w:sz w:val="22"/>
          <w:szCs w:val="22"/>
        </w:rPr>
        <w:t>)descobertos, otimizando fluxos e processos e facultando alguma ordem e esperança em meio ao delicado cenário vivenciado.</w:t>
      </w:r>
    </w:p>
    <w:p w:rsidR="00704069" w:rsidRPr="00704069" w:rsidRDefault="00704069" w:rsidP="00704069">
      <w:pPr>
        <w:shd w:val="clear" w:color="auto" w:fill="FFFFFF"/>
        <w:spacing w:before="240" w:after="240" w:line="276" w:lineRule="auto"/>
        <w:jc w:val="both"/>
        <w:rPr>
          <w:rFonts w:ascii="Calibri" w:hAnsi="Calibri" w:cs="Calibri"/>
          <w:sz w:val="22"/>
          <w:szCs w:val="22"/>
        </w:rPr>
      </w:pPr>
      <w:r w:rsidRPr="00704069">
        <w:rPr>
          <w:rFonts w:ascii="Calibri" w:hAnsi="Calibri" w:cs="Calibri"/>
          <w:sz w:val="22"/>
          <w:szCs w:val="22"/>
        </w:rPr>
        <w:t>Em um momento de iminência do cessamento dessa conjuntura trágica pela resposta científica em vacinas e aprimoramento dos tratamentos, em um período onde as médias de contaminação e mortes reduzem-se, sensivelmente, na esfera mundial e nacional e, assim, as vidas e rotinas tendem à estabilização, reestruturando-se, é que cabe referendarmos os rumos para o ensino e formação em Arquitetura e Urbanismo no</w:t>
      </w:r>
      <w:r w:rsidR="006E4EE9">
        <w:rPr>
          <w:rFonts w:ascii="Calibri" w:hAnsi="Calibri" w:cs="Calibri"/>
          <w:sz w:val="22"/>
          <w:szCs w:val="22"/>
        </w:rPr>
        <w:t xml:space="preserve"> Rio Grande do Sul, o que faz o </w:t>
      </w:r>
      <w:r w:rsidRPr="00704069">
        <w:rPr>
          <w:rFonts w:ascii="Calibri" w:hAnsi="Calibri" w:cs="Calibri"/>
          <w:sz w:val="22"/>
          <w:szCs w:val="22"/>
        </w:rPr>
        <w:t xml:space="preserve">CAU/RS no esforço dessa nota, usando de suas prerrogativas de zelar pelo aperfeiçoamento da formação profissional e apreciar a oferta e a qualidade dos cursos de graduação e utilizando-se do apontamento das experiências de docentes e de coordenadores de curso, emitidas </w:t>
      </w:r>
      <w:r w:rsidR="006E4EE9">
        <w:rPr>
          <w:rFonts w:ascii="Calibri" w:hAnsi="Calibri" w:cs="Calibri"/>
          <w:sz w:val="22"/>
          <w:szCs w:val="22"/>
        </w:rPr>
        <w:t xml:space="preserve">em </w:t>
      </w:r>
      <w:r w:rsidRPr="00704069">
        <w:rPr>
          <w:rFonts w:ascii="Calibri" w:hAnsi="Calibri" w:cs="Calibri"/>
          <w:sz w:val="22"/>
          <w:szCs w:val="22"/>
        </w:rPr>
        <w:t xml:space="preserve">questionários aplicados </w:t>
      </w:r>
      <w:r w:rsidR="006E4EE9">
        <w:rPr>
          <w:rFonts w:ascii="Calibri" w:hAnsi="Calibri" w:cs="Calibri"/>
          <w:sz w:val="22"/>
          <w:szCs w:val="22"/>
        </w:rPr>
        <w:t xml:space="preserve">pela </w:t>
      </w:r>
      <w:r w:rsidRPr="00704069">
        <w:rPr>
          <w:rFonts w:ascii="Calibri" w:hAnsi="Calibri" w:cs="Calibri"/>
          <w:sz w:val="22"/>
          <w:szCs w:val="22"/>
        </w:rPr>
        <w:t xml:space="preserve">Comissão </w:t>
      </w:r>
      <w:r w:rsidR="006E4EE9">
        <w:rPr>
          <w:rFonts w:ascii="Calibri" w:hAnsi="Calibri" w:cs="Calibri"/>
          <w:sz w:val="22"/>
          <w:szCs w:val="22"/>
        </w:rPr>
        <w:t xml:space="preserve">de Ensino e Formação do </w:t>
      </w:r>
      <w:r w:rsidR="006E4EE9">
        <w:rPr>
          <w:rFonts w:ascii="Calibri" w:hAnsi="Calibri" w:cs="Calibri"/>
          <w:sz w:val="22"/>
          <w:szCs w:val="22"/>
        </w:rPr>
        <w:lastRenderedPageBreak/>
        <w:t xml:space="preserve">CAU/RS </w:t>
      </w:r>
      <w:r w:rsidRPr="00704069">
        <w:rPr>
          <w:rFonts w:ascii="Calibri" w:hAnsi="Calibri" w:cs="Calibri"/>
          <w:sz w:val="22"/>
          <w:szCs w:val="22"/>
        </w:rPr>
        <w:t>em setembro de 2020 e maio de 2021, com resultados amplamente divulgados e disponíveis para consulta através de suas Deliberações nos. 035/2020</w:t>
      </w:r>
      <w:r w:rsidRPr="00704069">
        <w:rPr>
          <w:rStyle w:val="Refdenotaderodap"/>
          <w:rFonts w:ascii="Calibri" w:hAnsi="Calibri" w:cs="Calibri"/>
          <w:sz w:val="22"/>
          <w:szCs w:val="22"/>
        </w:rPr>
        <w:footnoteReference w:id="1"/>
      </w:r>
      <w:r w:rsidRPr="00704069">
        <w:rPr>
          <w:rFonts w:ascii="Calibri" w:hAnsi="Calibri" w:cs="Calibri"/>
          <w:sz w:val="22"/>
          <w:szCs w:val="22"/>
        </w:rPr>
        <w:t>, 030/2021</w:t>
      </w:r>
      <w:r w:rsidRPr="00704069">
        <w:rPr>
          <w:rStyle w:val="Refdenotaderodap"/>
          <w:rFonts w:ascii="Calibri" w:hAnsi="Calibri" w:cs="Calibri"/>
          <w:sz w:val="22"/>
          <w:szCs w:val="22"/>
        </w:rPr>
        <w:footnoteReference w:id="2"/>
      </w:r>
      <w:r w:rsidRPr="00704069">
        <w:rPr>
          <w:rFonts w:ascii="Calibri" w:hAnsi="Calibri" w:cs="Calibri"/>
          <w:sz w:val="22"/>
          <w:szCs w:val="22"/>
        </w:rPr>
        <w:t>.</w:t>
      </w:r>
      <w:r w:rsidRPr="00704069">
        <w:rPr>
          <w:rStyle w:val="Refdenotaderodap"/>
          <w:rFonts w:ascii="Calibri" w:hAnsi="Calibri" w:cs="Calibri"/>
          <w:sz w:val="22"/>
          <w:szCs w:val="22"/>
        </w:rPr>
        <w:t xml:space="preserve">  </w:t>
      </w:r>
    </w:p>
    <w:p w:rsidR="00704069" w:rsidRPr="00704069" w:rsidRDefault="00704069" w:rsidP="00704069">
      <w:pPr>
        <w:shd w:val="clear" w:color="auto" w:fill="FFFFFF"/>
        <w:spacing w:before="240" w:after="240" w:line="276" w:lineRule="auto"/>
        <w:jc w:val="both"/>
        <w:rPr>
          <w:rFonts w:ascii="Calibri" w:hAnsi="Calibri" w:cs="Calibri"/>
          <w:b/>
          <w:sz w:val="22"/>
          <w:szCs w:val="22"/>
        </w:rPr>
      </w:pPr>
      <w:r w:rsidRPr="00704069">
        <w:rPr>
          <w:rFonts w:ascii="Calibri" w:hAnsi="Calibri" w:cs="Calibri"/>
          <w:b/>
          <w:sz w:val="22"/>
          <w:szCs w:val="22"/>
        </w:rPr>
        <w:t>Da experiência do Ensino Remoto Emergencial: fragilidades e potencialidades ao presencial</w:t>
      </w:r>
    </w:p>
    <w:p w:rsidR="00704069" w:rsidRPr="00704069" w:rsidRDefault="00704069" w:rsidP="00704069">
      <w:pPr>
        <w:shd w:val="clear" w:color="auto" w:fill="FFFFFF"/>
        <w:spacing w:before="240" w:after="240" w:line="276" w:lineRule="auto"/>
        <w:jc w:val="both"/>
        <w:rPr>
          <w:rFonts w:ascii="Calibri" w:hAnsi="Calibri" w:cs="Calibri"/>
          <w:sz w:val="22"/>
          <w:szCs w:val="22"/>
        </w:rPr>
      </w:pPr>
      <w:r w:rsidRPr="00704069">
        <w:rPr>
          <w:rFonts w:ascii="Calibri" w:hAnsi="Calibri" w:cs="Calibri"/>
          <w:sz w:val="22"/>
          <w:szCs w:val="22"/>
        </w:rPr>
        <w:t>Nesses, aproximadamente, um ano e meio de experiência na educação supe</w:t>
      </w:r>
      <w:r w:rsidRPr="00704069">
        <w:rPr>
          <w:rFonts w:ascii="Calibri" w:hAnsi="Calibri" w:cs="Calibri"/>
          <w:b/>
          <w:sz w:val="22"/>
          <w:szCs w:val="22"/>
        </w:rPr>
        <w:t>r</w:t>
      </w:r>
      <w:r w:rsidRPr="00704069">
        <w:rPr>
          <w:rFonts w:ascii="Calibri" w:hAnsi="Calibri" w:cs="Calibri"/>
          <w:sz w:val="22"/>
          <w:szCs w:val="22"/>
        </w:rPr>
        <w:t xml:space="preserve">ior brasileira, em seus diferentes momentos, intensidades e realidades institucionais físico-espaciais, culturais e sociais, no âmbito de IES públicas, comunitárias, filantrópicas ou privadas, restou claro que o Ensino Remoto Emergencial, baseado na interatividade virtual, não é mais que um mecanismo especial usado para minimizar os impactos e perdas inerentes ao ensino e formação profissional em situações críticas </w:t>
      </w:r>
      <w:r w:rsidRPr="00704069">
        <w:rPr>
          <w:rFonts w:ascii="Calibri" w:hAnsi="Calibri" w:cs="Calibri"/>
          <w:b/>
          <w:sz w:val="22"/>
          <w:szCs w:val="22"/>
        </w:rPr>
        <w:t>excepcionais</w:t>
      </w:r>
      <w:r w:rsidRPr="00704069">
        <w:rPr>
          <w:rStyle w:val="Refdenotaderodap"/>
          <w:rFonts w:ascii="Calibri" w:hAnsi="Calibri" w:cs="Calibri"/>
          <w:sz w:val="22"/>
          <w:szCs w:val="22"/>
        </w:rPr>
        <w:footnoteReference w:id="3"/>
      </w:r>
      <w:r w:rsidRPr="00704069">
        <w:rPr>
          <w:rFonts w:ascii="Calibri" w:hAnsi="Calibri" w:cs="Calibri"/>
          <w:sz w:val="22"/>
          <w:szCs w:val="22"/>
        </w:rPr>
        <w:t>.</w:t>
      </w:r>
    </w:p>
    <w:p w:rsidR="00704069" w:rsidRPr="00704069" w:rsidRDefault="00704069" w:rsidP="00704069">
      <w:pPr>
        <w:shd w:val="clear" w:color="auto" w:fill="FFFFFF"/>
        <w:spacing w:before="240" w:after="240" w:line="276" w:lineRule="auto"/>
        <w:jc w:val="both"/>
        <w:rPr>
          <w:rFonts w:ascii="Calibri" w:hAnsi="Calibri" w:cs="Calibri"/>
          <w:sz w:val="22"/>
          <w:szCs w:val="22"/>
        </w:rPr>
      </w:pPr>
      <w:r w:rsidRPr="00704069">
        <w:rPr>
          <w:rFonts w:ascii="Calibri" w:hAnsi="Calibri" w:cs="Calibri"/>
          <w:sz w:val="22"/>
          <w:szCs w:val="22"/>
        </w:rPr>
        <w:t xml:space="preserve">No caso específico da formação de profissionais arquitetas e arquitetos e urbanistas demonstrou-se insuficiente, aquém das exigências de uma formação generalista consistente, em teoria e prática, historicamente construída a partir de apresentações dialogadas, ateliês de criação, laboratórios, levantamentos exploratórios, visitas </w:t>
      </w:r>
      <w:r w:rsidRPr="00704069">
        <w:rPr>
          <w:rFonts w:ascii="Calibri" w:hAnsi="Calibri" w:cs="Calibri"/>
          <w:i/>
          <w:sz w:val="22"/>
          <w:szCs w:val="22"/>
        </w:rPr>
        <w:t>in loco</w:t>
      </w:r>
      <w:r w:rsidRPr="00704069">
        <w:rPr>
          <w:rFonts w:ascii="Calibri" w:hAnsi="Calibri" w:cs="Calibri"/>
          <w:sz w:val="22"/>
          <w:szCs w:val="22"/>
        </w:rPr>
        <w:t>, viagens de estudo, movimentos de pesquisa e atividades de extensão, assim como exigem as Diretrizes Curriculares Nacionais em Arquitetura e Urbanismo.</w:t>
      </w:r>
    </w:p>
    <w:p w:rsidR="00704069" w:rsidRPr="00704069" w:rsidRDefault="00704069" w:rsidP="00704069">
      <w:pPr>
        <w:shd w:val="clear" w:color="auto" w:fill="FFFFFF"/>
        <w:spacing w:before="240" w:after="240" w:line="276" w:lineRule="auto"/>
        <w:jc w:val="both"/>
        <w:rPr>
          <w:rFonts w:ascii="Calibri" w:hAnsi="Calibri" w:cs="Calibri"/>
          <w:sz w:val="22"/>
          <w:szCs w:val="22"/>
        </w:rPr>
      </w:pPr>
      <w:r w:rsidRPr="00704069">
        <w:rPr>
          <w:rFonts w:ascii="Calibri" w:hAnsi="Calibri" w:cs="Calibri"/>
          <w:sz w:val="22"/>
          <w:szCs w:val="22"/>
        </w:rPr>
        <w:t xml:space="preserve">Recomenda-se para tão logo quanto possível, um retorno planejado gradativo ao ambiente universitário, com segurança sanitária, tanto para atividades práticas como teóricas, para ensino e formação de interatividade presencial dada a vivacidade, espontaneidade e reciprocidade inquestionavelmente insuperáveis – necessárias e insubstituíveis – se comparadas com o oportunizado quando a interface dominante é a virtual. </w:t>
      </w:r>
    </w:p>
    <w:p w:rsidR="00704069" w:rsidRPr="00704069" w:rsidRDefault="00704069" w:rsidP="00704069">
      <w:pPr>
        <w:shd w:val="clear" w:color="auto" w:fill="FFFFFF"/>
        <w:spacing w:before="240" w:after="240" w:line="276" w:lineRule="auto"/>
        <w:jc w:val="both"/>
        <w:rPr>
          <w:rFonts w:ascii="Calibri" w:hAnsi="Calibri" w:cs="Calibri"/>
          <w:sz w:val="22"/>
          <w:szCs w:val="22"/>
        </w:rPr>
      </w:pPr>
      <w:r w:rsidRPr="00704069">
        <w:rPr>
          <w:rFonts w:ascii="Calibri" w:hAnsi="Calibri" w:cs="Calibri"/>
          <w:sz w:val="22"/>
          <w:szCs w:val="22"/>
        </w:rPr>
        <w:t xml:space="preserve">Através das pesquisas realizadas identificou-se, nesse período: 1. Ter havido extrapolação do número de alunos em classes teóricas e práticas; 2. Excesso de matrícula em disciplinas em um mesmo semestre; 3. Flexibilização da frequência gerando dificuldades de efetivo controle da presença, da participação nas aulas e nas atividades propostas; 4. Problemas na execução das avaliações e na verificação de desempenho; 5. Aulas síncronas sendo substituídas por aulas assíncronas; 6. Desgaste físico e mental de </w:t>
      </w:r>
      <w:r w:rsidRPr="00704069">
        <w:rPr>
          <w:rFonts w:ascii="Calibri" w:hAnsi="Calibri" w:cs="Calibri"/>
          <w:sz w:val="22"/>
          <w:szCs w:val="22"/>
        </w:rPr>
        <w:lastRenderedPageBreak/>
        <w:t xml:space="preserve">discentes e docentes no gerenciamento, exclusivamente, virtual das disciplinas; 7. Simplificação de conteúdos e vivências de aprendizagem pela limitação do virtual, sem as práticas de laboratório, visitas, viagens e construção conjunta dos ateliês, e; 8. Limitações de espaço, equipamentos e sinal de internet para o acompanhamento contínuo das atividades nas plataformas virtuais, restando muitas lacunas e indispensáveis aprofundamentos formativos, com evidentes prejuízos na formação do futuro profissional arquiteto e urbanista – especialmente, nos semestres iniciais de curso, os mais afetados </w:t>
      </w:r>
      <w:proofErr w:type="gramStart"/>
      <w:r w:rsidRPr="00704069">
        <w:rPr>
          <w:rFonts w:ascii="Calibri" w:hAnsi="Calibri" w:cs="Calibri"/>
          <w:sz w:val="22"/>
          <w:szCs w:val="22"/>
        </w:rPr>
        <w:t>–  os</w:t>
      </w:r>
      <w:proofErr w:type="gramEnd"/>
      <w:r w:rsidRPr="00704069">
        <w:rPr>
          <w:rFonts w:ascii="Calibri" w:hAnsi="Calibri" w:cs="Calibri"/>
          <w:sz w:val="22"/>
          <w:szCs w:val="22"/>
        </w:rPr>
        <w:t xml:space="preserve"> quais agora devem, de alguma forma, serem identificados, resgatados e compensados antes das formaturas. </w:t>
      </w:r>
    </w:p>
    <w:p w:rsidR="00704069" w:rsidRPr="00704069" w:rsidRDefault="00704069" w:rsidP="00704069">
      <w:pPr>
        <w:shd w:val="clear" w:color="auto" w:fill="FFFFFF"/>
        <w:spacing w:before="240" w:after="240" w:line="276" w:lineRule="auto"/>
        <w:jc w:val="both"/>
        <w:rPr>
          <w:rFonts w:ascii="Calibri" w:hAnsi="Calibri" w:cs="Calibri"/>
          <w:sz w:val="22"/>
          <w:szCs w:val="22"/>
        </w:rPr>
      </w:pPr>
      <w:r w:rsidRPr="00704069">
        <w:rPr>
          <w:rFonts w:ascii="Calibri" w:hAnsi="Calibri" w:cs="Calibri"/>
          <w:sz w:val="22"/>
          <w:szCs w:val="22"/>
        </w:rPr>
        <w:t xml:space="preserve">Da experiência do período, que aponta outra conjuntura paradigmática – um novo tempo para a humanidade – onde se impôs e graça, então, a onipresença tecnológica nas realidades pessoais, profissionais e educacionais, na forma de </w:t>
      </w:r>
      <w:r w:rsidRPr="00704069">
        <w:rPr>
          <w:rFonts w:ascii="Calibri" w:hAnsi="Calibri" w:cs="Calibri"/>
          <w:i/>
          <w:sz w:val="22"/>
          <w:szCs w:val="22"/>
        </w:rPr>
        <w:t>smartphones</w:t>
      </w:r>
      <w:r w:rsidRPr="00704069">
        <w:rPr>
          <w:rFonts w:ascii="Calibri" w:hAnsi="Calibri" w:cs="Calibri"/>
          <w:sz w:val="22"/>
          <w:szCs w:val="22"/>
        </w:rPr>
        <w:t xml:space="preserve">, </w:t>
      </w:r>
      <w:proofErr w:type="spellStart"/>
      <w:r w:rsidRPr="00704069">
        <w:rPr>
          <w:rFonts w:ascii="Calibri" w:hAnsi="Calibri" w:cs="Calibri"/>
          <w:i/>
          <w:sz w:val="22"/>
          <w:szCs w:val="22"/>
        </w:rPr>
        <w:t>smartwatches</w:t>
      </w:r>
      <w:proofErr w:type="spellEnd"/>
      <w:r w:rsidRPr="00704069">
        <w:rPr>
          <w:rFonts w:ascii="Calibri" w:hAnsi="Calibri" w:cs="Calibri"/>
          <w:sz w:val="22"/>
          <w:szCs w:val="22"/>
        </w:rPr>
        <w:t xml:space="preserve">, </w:t>
      </w:r>
      <w:proofErr w:type="spellStart"/>
      <w:r w:rsidRPr="00704069">
        <w:rPr>
          <w:rFonts w:ascii="Calibri" w:hAnsi="Calibri" w:cs="Calibri"/>
          <w:i/>
          <w:sz w:val="22"/>
          <w:szCs w:val="22"/>
        </w:rPr>
        <w:t>tablets</w:t>
      </w:r>
      <w:proofErr w:type="spellEnd"/>
      <w:r w:rsidRPr="00704069">
        <w:rPr>
          <w:rFonts w:ascii="Calibri" w:hAnsi="Calibri" w:cs="Calibri"/>
          <w:sz w:val="22"/>
          <w:szCs w:val="22"/>
        </w:rPr>
        <w:t xml:space="preserve">, redes sociais, </w:t>
      </w:r>
      <w:r w:rsidRPr="00704069">
        <w:rPr>
          <w:rFonts w:ascii="Calibri" w:hAnsi="Calibri" w:cs="Calibri"/>
          <w:i/>
          <w:sz w:val="22"/>
          <w:szCs w:val="22"/>
        </w:rPr>
        <w:t>softwares</w:t>
      </w:r>
      <w:r w:rsidRPr="00704069">
        <w:rPr>
          <w:rFonts w:ascii="Calibri" w:hAnsi="Calibri" w:cs="Calibri"/>
          <w:sz w:val="22"/>
          <w:szCs w:val="22"/>
        </w:rPr>
        <w:t xml:space="preserve"> e ambientes virtuais profissionais e de ensino aprendizagem para quase todas as áreas e faixas etárias. Cabe, no entanto, reconhecer o potencial dessas tecnologias enquanto uma incorporação inteligente e equilibrada à realidade do ensino e formação presencial, que oportuniza aproximação, comunicação e interação, relacionando contextos e pessoas distantes, amplificando oportunidades e notícias, intensificando possibilidades e eventos, otimizando encaminhamentos e desenvolvimentos de processos, repercutindo no tempo, no espaço e no alcance da informação. </w:t>
      </w:r>
    </w:p>
    <w:p w:rsidR="00704069" w:rsidRPr="00704069" w:rsidRDefault="00704069" w:rsidP="00704069">
      <w:pPr>
        <w:shd w:val="clear" w:color="auto" w:fill="FFFFFF"/>
        <w:spacing w:before="240" w:after="240" w:line="276" w:lineRule="auto"/>
        <w:jc w:val="both"/>
        <w:rPr>
          <w:rFonts w:ascii="Calibri" w:hAnsi="Calibri" w:cs="Calibri"/>
          <w:sz w:val="22"/>
          <w:szCs w:val="22"/>
        </w:rPr>
      </w:pPr>
      <w:r w:rsidRPr="00704069">
        <w:rPr>
          <w:rFonts w:ascii="Calibri" w:hAnsi="Calibri" w:cs="Calibri"/>
          <w:sz w:val="22"/>
          <w:szCs w:val="22"/>
        </w:rPr>
        <w:t>Contudo, avalia-se após esta experiência, que tais ferramentas devem cumprir, apenas, papel suplementar, complementar às atividades basilares de ensino e formação presencial, como, por exemplo, ampliação, reforço e/ou aprofundamento temático,</w:t>
      </w:r>
      <w:r w:rsidRPr="00704069">
        <w:rPr>
          <w:rFonts w:ascii="Calibri" w:hAnsi="Calibri" w:cs="Calibri"/>
          <w:strike/>
          <w:sz w:val="22"/>
          <w:szCs w:val="22"/>
        </w:rPr>
        <w:t xml:space="preserve"> </w:t>
      </w:r>
      <w:r w:rsidRPr="00704069">
        <w:rPr>
          <w:rFonts w:ascii="Calibri" w:hAnsi="Calibri" w:cs="Calibri"/>
          <w:sz w:val="22"/>
          <w:szCs w:val="22"/>
        </w:rPr>
        <w:t xml:space="preserve">assomados (e não substituindo) à carga horária primeira. No limite, não têm potencial de serem incorporados em substituição às atividades presenciais determinantes e contabilizarem na carga horária do presencial para além do recomendado, constituindo-se, portanto, como recursos extras, quaisquer que sejam: textos de suporte, vídeos ilustrativos, aulas obrigatoriamente síncronas e uso do assíncrono para apoio/reforço, atividades planejadas </w:t>
      </w:r>
      <w:proofErr w:type="spellStart"/>
      <w:r w:rsidRPr="00704069">
        <w:rPr>
          <w:rFonts w:ascii="Calibri" w:hAnsi="Calibri" w:cs="Calibri"/>
          <w:sz w:val="22"/>
          <w:szCs w:val="22"/>
        </w:rPr>
        <w:t>pré</w:t>
      </w:r>
      <w:proofErr w:type="spellEnd"/>
      <w:r w:rsidRPr="00704069">
        <w:rPr>
          <w:rFonts w:ascii="Calibri" w:hAnsi="Calibri" w:cs="Calibri"/>
          <w:sz w:val="22"/>
          <w:szCs w:val="22"/>
        </w:rPr>
        <w:t xml:space="preserve"> e pós-aula, fortalecendo a apropriação e fixação dos conteúdos. São ferramentas, não uma modalidade de ensino!</w:t>
      </w:r>
    </w:p>
    <w:p w:rsidR="00704069" w:rsidRPr="00704069" w:rsidRDefault="00704069" w:rsidP="00704069">
      <w:pPr>
        <w:shd w:val="clear" w:color="auto" w:fill="FFFFFF"/>
        <w:spacing w:before="240" w:after="240" w:line="276" w:lineRule="auto"/>
        <w:jc w:val="both"/>
        <w:rPr>
          <w:rFonts w:ascii="Calibri" w:hAnsi="Calibri" w:cs="Calibri"/>
          <w:sz w:val="22"/>
          <w:szCs w:val="22"/>
        </w:rPr>
      </w:pPr>
      <w:r w:rsidRPr="00704069">
        <w:rPr>
          <w:rFonts w:ascii="Calibri" w:hAnsi="Calibri" w:cs="Calibri"/>
          <w:sz w:val="22"/>
          <w:szCs w:val="22"/>
        </w:rPr>
        <w:t xml:space="preserve">Outro potencial interessante demonstrado no período, e que pode ser tido como permanência positiva, é o que permitem tais tecnologias e ambientes virtuais como ferramentas de estruturar e operar com suficiência eventos em formatos virtuais ou híbridos – congressos, seminários, encontros acadêmicos – assim como reuniões, as mais diversas – administrativas e/ou pedagógicas – ou de grupos de pesquisa, de extensão, dos </w:t>
      </w:r>
      <w:proofErr w:type="spellStart"/>
      <w:r w:rsidRPr="00704069">
        <w:rPr>
          <w:rFonts w:ascii="Calibri" w:hAnsi="Calibri" w:cs="Calibri"/>
          <w:sz w:val="22"/>
          <w:szCs w:val="22"/>
        </w:rPr>
        <w:t>EMAU´s</w:t>
      </w:r>
      <w:proofErr w:type="spellEnd"/>
      <w:r w:rsidRPr="00704069">
        <w:rPr>
          <w:rFonts w:ascii="Calibri" w:hAnsi="Calibri" w:cs="Calibri"/>
          <w:sz w:val="22"/>
          <w:szCs w:val="22"/>
        </w:rPr>
        <w:t xml:space="preserve"> e laboratórios, as bancas de TFG, etc., aproximando contextos, pessoas, amplificando possibilidades de conhecimento e reduzindo tempos de deslocamento.</w:t>
      </w:r>
    </w:p>
    <w:p w:rsidR="00704069" w:rsidRPr="00704069" w:rsidRDefault="00704069" w:rsidP="00704069">
      <w:pPr>
        <w:shd w:val="clear" w:color="auto" w:fill="FFFFFF"/>
        <w:spacing w:before="240" w:after="240" w:line="276" w:lineRule="auto"/>
        <w:jc w:val="both"/>
        <w:rPr>
          <w:rFonts w:ascii="Calibri" w:hAnsi="Calibri" w:cs="Calibri"/>
          <w:sz w:val="22"/>
          <w:szCs w:val="22"/>
        </w:rPr>
      </w:pPr>
      <w:r w:rsidRPr="00704069">
        <w:rPr>
          <w:rFonts w:ascii="Calibri" w:hAnsi="Calibri" w:cs="Calibri"/>
          <w:sz w:val="22"/>
          <w:szCs w:val="22"/>
        </w:rPr>
        <w:t xml:space="preserve">Dentre os desafios da incorporação tecnológica pelas IES, conforme apontado em uma série de depoimentos docentes em nossa pesquisa, estão a necessidade de investimentos institucionais para adequação espacial e virtual, em rede e equipamentos que permitam gerenciamento seguro, na intensidade do uso amplificado das tecnologias da informação no ensino e formação,  e a promoção de acessibilidade aos equipamentos e </w:t>
      </w:r>
      <w:r w:rsidRPr="00704069">
        <w:rPr>
          <w:rFonts w:ascii="Calibri" w:hAnsi="Calibri" w:cs="Calibri"/>
          <w:i/>
          <w:sz w:val="22"/>
          <w:szCs w:val="22"/>
        </w:rPr>
        <w:t>softwares</w:t>
      </w:r>
      <w:r w:rsidRPr="00704069">
        <w:rPr>
          <w:rFonts w:ascii="Calibri" w:hAnsi="Calibri" w:cs="Calibri"/>
          <w:sz w:val="22"/>
          <w:szCs w:val="22"/>
        </w:rPr>
        <w:t xml:space="preserve"> apropriados tanto para docentes como discentes, especialmente no campo disciplinar da Arquitetura e Urbanismo, altamente exigente, com cuidadoso suporte à discentes em frágeis condições socioeconômicas – uma parcela significativa nas IES públicas. </w:t>
      </w:r>
    </w:p>
    <w:p w:rsidR="00704069" w:rsidRPr="00704069" w:rsidRDefault="00704069" w:rsidP="00704069">
      <w:pPr>
        <w:shd w:val="clear" w:color="auto" w:fill="FFFFFF"/>
        <w:spacing w:before="240" w:after="240" w:line="276" w:lineRule="auto"/>
        <w:jc w:val="both"/>
        <w:rPr>
          <w:rFonts w:ascii="Calibri" w:hAnsi="Calibri" w:cs="Calibri"/>
          <w:sz w:val="22"/>
          <w:szCs w:val="22"/>
        </w:rPr>
      </w:pPr>
      <w:r w:rsidRPr="00704069">
        <w:rPr>
          <w:rFonts w:ascii="Calibri" w:hAnsi="Calibri" w:cs="Calibri"/>
          <w:sz w:val="22"/>
          <w:szCs w:val="22"/>
        </w:rPr>
        <w:t xml:space="preserve">Outro aspecto essencial de atenção é o treinamento e suporte didático-pedagógico contínuo para os docentes apropriarem-se e desenvolverem, com eficiência e vistas à eficácia, das ferramentas e ambientes virtuais de ensino aprendizagem – uma novidade para a maioria – assim como, também, a </w:t>
      </w:r>
      <w:r w:rsidRPr="00704069">
        <w:rPr>
          <w:rFonts w:ascii="Calibri" w:hAnsi="Calibri" w:cs="Calibri"/>
          <w:sz w:val="22"/>
          <w:szCs w:val="22"/>
        </w:rPr>
        <w:lastRenderedPageBreak/>
        <w:t>contabilização de carga-horária para esse gerenciamento, com remuneração para além do espaço do encontro didático presencial com discentes nas situações contratuais dos professores horistas, ajustando a situação trabalhista de ampliada exigência e rendendo a valorização profissional meritória.</w:t>
      </w:r>
    </w:p>
    <w:p w:rsidR="00704069" w:rsidRPr="00704069" w:rsidRDefault="00704069" w:rsidP="00704069">
      <w:pPr>
        <w:shd w:val="clear" w:color="auto" w:fill="FFFFFF"/>
        <w:spacing w:before="240" w:after="240" w:line="276" w:lineRule="auto"/>
        <w:jc w:val="both"/>
        <w:rPr>
          <w:rFonts w:ascii="Calibri" w:hAnsi="Calibri" w:cs="Calibri"/>
          <w:b/>
          <w:sz w:val="22"/>
          <w:szCs w:val="22"/>
        </w:rPr>
      </w:pPr>
      <w:r w:rsidRPr="00704069">
        <w:rPr>
          <w:rFonts w:ascii="Calibri" w:hAnsi="Calibri" w:cs="Calibri"/>
          <w:b/>
          <w:sz w:val="22"/>
          <w:szCs w:val="22"/>
        </w:rPr>
        <w:t>Encaminhamentos</w:t>
      </w:r>
    </w:p>
    <w:p w:rsidR="00704069" w:rsidRPr="00704069" w:rsidRDefault="00704069" w:rsidP="00704069">
      <w:pPr>
        <w:shd w:val="clear" w:color="auto" w:fill="FFFFFF"/>
        <w:spacing w:before="240" w:after="240" w:line="276" w:lineRule="auto"/>
        <w:jc w:val="both"/>
        <w:rPr>
          <w:rFonts w:ascii="Calibri" w:hAnsi="Calibri" w:cs="Calibri"/>
          <w:sz w:val="22"/>
          <w:szCs w:val="22"/>
        </w:rPr>
      </w:pPr>
      <w:r w:rsidRPr="00704069">
        <w:rPr>
          <w:rFonts w:ascii="Calibri" w:hAnsi="Calibri" w:cs="Calibri"/>
          <w:sz w:val="22"/>
          <w:szCs w:val="22"/>
        </w:rPr>
        <w:t xml:space="preserve">Aproximado o fim dessa surpreendente experiência, em análise, reitera-se a convicção, por parte desse Conselho, de que o Ensino à Distância é modalidade inadmissível à formação de arquitetos e urbanistas, devendo ser, veementemente, refutada, dada à condição </w:t>
      </w:r>
      <w:proofErr w:type="spellStart"/>
      <w:r w:rsidRPr="00704069">
        <w:rPr>
          <w:rFonts w:ascii="Calibri" w:hAnsi="Calibri" w:cs="Calibri"/>
          <w:sz w:val="22"/>
          <w:szCs w:val="22"/>
        </w:rPr>
        <w:t>matérica</w:t>
      </w:r>
      <w:proofErr w:type="spellEnd"/>
      <w:r w:rsidRPr="00704069">
        <w:rPr>
          <w:rFonts w:ascii="Calibri" w:hAnsi="Calibri" w:cs="Calibri"/>
          <w:sz w:val="22"/>
          <w:szCs w:val="22"/>
        </w:rPr>
        <w:t xml:space="preserve"> e prática inerente da disciplina Arquitetura e Urbanismo – uma segunda natureza, construída, diante da preexistente – a qual, em sua </w:t>
      </w:r>
      <w:r w:rsidRPr="00704069">
        <w:rPr>
          <w:rFonts w:ascii="Calibri" w:hAnsi="Calibri" w:cs="Calibri"/>
          <w:i/>
          <w:sz w:val="22"/>
          <w:szCs w:val="22"/>
        </w:rPr>
        <w:t>práxis</w:t>
      </w:r>
      <w:r w:rsidRPr="00704069">
        <w:rPr>
          <w:rFonts w:ascii="Calibri" w:hAnsi="Calibri" w:cs="Calibri"/>
          <w:sz w:val="22"/>
          <w:szCs w:val="22"/>
        </w:rPr>
        <w:t xml:space="preserve"> e </w:t>
      </w:r>
      <w:r w:rsidRPr="00704069">
        <w:rPr>
          <w:rFonts w:ascii="Calibri" w:hAnsi="Calibri" w:cs="Calibri"/>
          <w:i/>
          <w:sz w:val="22"/>
          <w:szCs w:val="22"/>
        </w:rPr>
        <w:t>modus operandi</w:t>
      </w:r>
      <w:r w:rsidRPr="00704069">
        <w:rPr>
          <w:rFonts w:ascii="Calibri" w:hAnsi="Calibri" w:cs="Calibri"/>
          <w:sz w:val="22"/>
          <w:szCs w:val="22"/>
        </w:rPr>
        <w:t xml:space="preserve"> – da concepção à execução –  lida com espaço ‘físico’, realidade social e ambiência cultural, transformando e impactando, diretamente, a vida das comunidades, sendo sua responsabilidade não só a qualidade do construído, como a saúde, a segurança e a integridade física pessoal, atributos confiáveis, apenas, a quem tenha a formação e a vivência do espaço e da prática construtiva diante da realidade e para ela mesma, o que o virtual, decididamente, não oferece na forma e intensidade necessárias.</w:t>
      </w:r>
    </w:p>
    <w:p w:rsidR="00704069" w:rsidRPr="00704069" w:rsidRDefault="00704069" w:rsidP="00704069">
      <w:pPr>
        <w:shd w:val="clear" w:color="auto" w:fill="FFFFFF"/>
        <w:spacing w:before="240" w:after="240" w:line="276" w:lineRule="auto"/>
        <w:jc w:val="both"/>
        <w:rPr>
          <w:rFonts w:ascii="Calibri" w:hAnsi="Calibri" w:cs="Calibri"/>
          <w:sz w:val="22"/>
          <w:szCs w:val="22"/>
        </w:rPr>
      </w:pPr>
      <w:r w:rsidRPr="00704069">
        <w:rPr>
          <w:rFonts w:ascii="Calibri" w:hAnsi="Calibri" w:cs="Calibri"/>
          <w:sz w:val="22"/>
          <w:szCs w:val="22"/>
        </w:rPr>
        <w:t xml:space="preserve">Reitera-se que o Ensino Remoto Emergencial é transitório e passível de ser adotado em </w:t>
      </w:r>
      <w:r w:rsidRPr="00704069">
        <w:rPr>
          <w:rFonts w:ascii="Calibri" w:hAnsi="Calibri" w:cs="Calibri"/>
          <w:b/>
          <w:sz w:val="22"/>
          <w:szCs w:val="22"/>
        </w:rPr>
        <w:t>casos excepcionais</w:t>
      </w:r>
      <w:r w:rsidRPr="00704069">
        <w:rPr>
          <w:rFonts w:ascii="Calibri" w:hAnsi="Calibri" w:cs="Calibri"/>
          <w:sz w:val="22"/>
          <w:szCs w:val="22"/>
        </w:rPr>
        <w:t xml:space="preserve">, observados o contexto e o momento social. As boas práticas pedagógicas experimentadas durante a pandemia não devem substituir </w:t>
      </w:r>
      <w:r w:rsidR="008824FA">
        <w:rPr>
          <w:rFonts w:ascii="Calibri" w:hAnsi="Calibri" w:cs="Calibri"/>
          <w:sz w:val="22"/>
          <w:szCs w:val="22"/>
        </w:rPr>
        <w:t>a</w:t>
      </w:r>
      <w:r w:rsidRPr="00704069">
        <w:rPr>
          <w:rFonts w:ascii="Calibri" w:hAnsi="Calibri" w:cs="Calibri"/>
          <w:sz w:val="22"/>
          <w:szCs w:val="22"/>
        </w:rPr>
        <w:t xml:space="preserve"> presencialidade, mas sim somadas, e nunca, confundidas ao Ensino à Distância,  mas, cabe a mensagem de que se compreenda o momento recente como </w:t>
      </w:r>
      <w:r w:rsidRPr="00704069">
        <w:rPr>
          <w:rFonts w:ascii="Calibri" w:hAnsi="Calibri" w:cs="Calibri"/>
          <w:b/>
          <w:sz w:val="22"/>
          <w:szCs w:val="22"/>
        </w:rPr>
        <w:t>oportunidade de qualificação do ensino presencial em Arquitetura e Urbanismo</w:t>
      </w:r>
      <w:r w:rsidRPr="00704069">
        <w:rPr>
          <w:rFonts w:ascii="Calibri" w:hAnsi="Calibri" w:cs="Calibri"/>
          <w:sz w:val="22"/>
          <w:szCs w:val="22"/>
        </w:rPr>
        <w:t>,</w:t>
      </w:r>
      <w:r w:rsidRPr="00704069">
        <w:rPr>
          <w:rFonts w:ascii="Calibri" w:hAnsi="Calibri" w:cs="Calibri"/>
          <w:b/>
          <w:sz w:val="22"/>
          <w:szCs w:val="22"/>
        </w:rPr>
        <w:t xml:space="preserve"> </w:t>
      </w:r>
      <w:r w:rsidRPr="00704069">
        <w:rPr>
          <w:rFonts w:ascii="Calibri" w:hAnsi="Calibri" w:cs="Calibri"/>
          <w:sz w:val="22"/>
          <w:szCs w:val="22"/>
        </w:rPr>
        <w:t>resgatando</w:t>
      </w:r>
      <w:r w:rsidRPr="00704069">
        <w:rPr>
          <w:rFonts w:ascii="Calibri" w:hAnsi="Calibri" w:cs="Calibri"/>
          <w:b/>
          <w:sz w:val="22"/>
          <w:szCs w:val="22"/>
        </w:rPr>
        <w:t xml:space="preserve"> </w:t>
      </w:r>
      <w:r w:rsidRPr="00704069">
        <w:rPr>
          <w:rFonts w:ascii="Calibri" w:hAnsi="Calibri" w:cs="Calibri"/>
          <w:sz w:val="22"/>
          <w:szCs w:val="22"/>
        </w:rPr>
        <w:t>métodos, estratégias e práticas pedagógicas com incorporação de ferramentas digitais potencializando vínculo mais próximo dos futuros arquitetos e urbanistas com as demandas da realidade social brasileira, que lhes alcem maior domínio prático dos aspectos técnico-construtivos e facultem-lhes melhor percepção do agenciamento trabalhista produtivo e de sua responsabilidade profissional, amplificando alcances, aprofundando experiências e sendo mais inclusivo – toda a diversidade e cond</w:t>
      </w:r>
      <w:bookmarkStart w:id="0" w:name="_GoBack"/>
      <w:bookmarkEnd w:id="0"/>
      <w:r w:rsidRPr="00704069">
        <w:rPr>
          <w:rFonts w:ascii="Calibri" w:hAnsi="Calibri" w:cs="Calibri"/>
          <w:sz w:val="22"/>
          <w:szCs w:val="22"/>
        </w:rPr>
        <w:t xml:space="preserve">ição brasileira – de modo a provocar a reinvenção de um ensino notório, </w:t>
      </w:r>
      <w:r w:rsidRPr="00704069">
        <w:rPr>
          <w:rFonts w:ascii="Calibri" w:hAnsi="Calibri" w:cs="Calibri"/>
          <w:b/>
          <w:sz w:val="22"/>
          <w:szCs w:val="22"/>
        </w:rPr>
        <w:t>de interação presencial, diálogo comunitário, vivência espacial e experimentação construtivas</w:t>
      </w:r>
      <w:r w:rsidRPr="00704069">
        <w:rPr>
          <w:rFonts w:ascii="Calibri" w:hAnsi="Calibri" w:cs="Calibri"/>
          <w:sz w:val="22"/>
          <w:szCs w:val="22"/>
        </w:rPr>
        <w:t xml:space="preserve"> para a construção de um país mais justo e democrático.</w:t>
      </w:r>
    </w:p>
    <w:p w:rsidR="00704069" w:rsidRPr="00704069" w:rsidRDefault="00704069" w:rsidP="00704069">
      <w:pPr>
        <w:shd w:val="clear" w:color="auto" w:fill="FFFFFF"/>
        <w:spacing w:before="240" w:after="240" w:line="276" w:lineRule="auto"/>
        <w:jc w:val="both"/>
        <w:rPr>
          <w:rFonts w:ascii="Calibri" w:hAnsi="Calibri" w:cs="Calibri"/>
          <w:sz w:val="22"/>
          <w:szCs w:val="22"/>
        </w:rPr>
      </w:pPr>
      <w:r w:rsidRPr="00704069">
        <w:rPr>
          <w:rFonts w:ascii="Calibri" w:hAnsi="Calibri" w:cs="Calibri"/>
          <w:sz w:val="22"/>
          <w:szCs w:val="22"/>
        </w:rPr>
        <w:t>Por fim, importa reforçar a necessidade de retomada do Ensino Presencial, objetivando, em especial, sanar as lacunas geradas nas práticas interrompidas, em laboratórios, estágios, visitas técnicas, nas disciplinas de ateliê, de estrutura, de técnicas construtivas, na pesquisa e na extensão, obedecendo-se, claro, os protocolos sanitários recomendados. Nesta retomada, deve existir a predominância do presencial com frequência obrigatória, e, a participação do virtual, deve ser oferecida de forma capacitada e suplementar, dentro dos limites recomendados.</w:t>
      </w:r>
    </w:p>
    <w:p w:rsidR="00704069" w:rsidRPr="00704069" w:rsidRDefault="00704069">
      <w:pPr>
        <w:spacing w:after="200" w:line="276" w:lineRule="auto"/>
        <w:rPr>
          <w:rFonts w:ascii="Calibri" w:hAnsi="Calibri" w:cs="Calibri"/>
          <w:sz w:val="22"/>
          <w:szCs w:val="22"/>
        </w:rPr>
      </w:pPr>
    </w:p>
    <w:sectPr w:rsidR="00704069" w:rsidRPr="00704069" w:rsidSect="00704069">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851"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8EF" w:rsidRDefault="003C48EF" w:rsidP="004C3048">
      <w:r>
        <w:separator/>
      </w:r>
    </w:p>
  </w:endnote>
  <w:endnote w:type="continuationSeparator" w:id="0">
    <w:p w:rsidR="003C48EF" w:rsidRDefault="003C48EF"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824FA">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824FA">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824FA">
          <w:rPr>
            <w:rFonts w:ascii="DaxCondensed" w:hAnsi="DaxCondensed" w:cs="Arial"/>
            <w:noProof/>
            <w:color w:val="2C778C"/>
            <w:sz w:val="20"/>
            <w:szCs w:val="20"/>
          </w:rPr>
          <w:t>6</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824FA">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8EF" w:rsidRDefault="003C48EF" w:rsidP="004C3048">
      <w:r>
        <w:separator/>
      </w:r>
    </w:p>
  </w:footnote>
  <w:footnote w:type="continuationSeparator" w:id="0">
    <w:p w:rsidR="003C48EF" w:rsidRDefault="003C48EF" w:rsidP="004C3048">
      <w:r>
        <w:continuationSeparator/>
      </w:r>
    </w:p>
  </w:footnote>
  <w:footnote w:id="1">
    <w:p w:rsidR="00704069" w:rsidRPr="00704069" w:rsidRDefault="00704069" w:rsidP="00704069">
      <w:pPr>
        <w:pStyle w:val="Textodenotaderodap"/>
        <w:jc w:val="both"/>
        <w:rPr>
          <w:rFonts w:asciiTheme="minorHAnsi" w:hAnsiTheme="minorHAnsi" w:cstheme="minorHAnsi"/>
          <w:sz w:val="18"/>
        </w:rPr>
      </w:pPr>
      <w:r>
        <w:rPr>
          <w:rStyle w:val="Refdenotaderodap"/>
        </w:rPr>
        <w:footnoteRef/>
      </w:r>
      <w:r>
        <w:rPr>
          <w:rFonts w:ascii="Calibri" w:hAnsi="Calibri" w:cs="Calibri"/>
        </w:rPr>
        <w:t xml:space="preserve"> </w:t>
      </w:r>
      <w:r w:rsidRPr="00704069">
        <w:rPr>
          <w:rFonts w:asciiTheme="minorHAnsi" w:hAnsiTheme="minorHAnsi" w:cstheme="minorHAnsi"/>
          <w:sz w:val="18"/>
        </w:rPr>
        <w:t>Encaminhou pesquisa realizada junto aos coordenadores de curso de graduação em arquitetura e urbanismo sobre o Ensino Remoto Emergencial.</w:t>
      </w:r>
    </w:p>
    <w:p w:rsidR="00704069" w:rsidRPr="00704069" w:rsidRDefault="00704069" w:rsidP="00704069">
      <w:pPr>
        <w:pStyle w:val="Textodenotaderodap"/>
        <w:jc w:val="both"/>
        <w:rPr>
          <w:rFonts w:asciiTheme="minorHAnsi" w:hAnsiTheme="minorHAnsi" w:cstheme="minorHAnsi"/>
          <w:sz w:val="18"/>
        </w:rPr>
      </w:pPr>
      <w:r w:rsidRPr="00704069">
        <w:rPr>
          <w:rFonts w:asciiTheme="minorHAnsi" w:hAnsiTheme="minorHAnsi" w:cstheme="minorHAnsi"/>
          <w:sz w:val="18"/>
        </w:rPr>
        <w:t>Disponível em: https://www.caurs.gov.br/wp-content/uploads/2020/08/DeliberacaoCEF35-2020.pdf</w:t>
      </w:r>
    </w:p>
    <w:p w:rsidR="00704069" w:rsidRPr="00704069" w:rsidRDefault="00704069" w:rsidP="00704069">
      <w:pPr>
        <w:pStyle w:val="Textodenotaderodap"/>
        <w:jc w:val="both"/>
        <w:rPr>
          <w:rFonts w:asciiTheme="minorHAnsi" w:hAnsiTheme="minorHAnsi" w:cstheme="minorHAnsi"/>
          <w:sz w:val="18"/>
        </w:rPr>
      </w:pPr>
    </w:p>
  </w:footnote>
  <w:footnote w:id="2">
    <w:p w:rsidR="00704069" w:rsidRPr="00704069" w:rsidRDefault="00704069" w:rsidP="00704069">
      <w:pPr>
        <w:pStyle w:val="Textodenotaderodap"/>
        <w:jc w:val="both"/>
        <w:rPr>
          <w:rFonts w:asciiTheme="minorHAnsi" w:hAnsiTheme="minorHAnsi" w:cstheme="minorHAnsi"/>
          <w:sz w:val="18"/>
        </w:rPr>
      </w:pPr>
      <w:r w:rsidRPr="00704069">
        <w:rPr>
          <w:rStyle w:val="Refdenotaderodap"/>
          <w:rFonts w:asciiTheme="minorHAnsi" w:hAnsiTheme="minorHAnsi" w:cstheme="minorHAnsi"/>
          <w:sz w:val="18"/>
        </w:rPr>
        <w:footnoteRef/>
      </w:r>
      <w:r w:rsidRPr="00704069">
        <w:rPr>
          <w:rFonts w:asciiTheme="minorHAnsi" w:hAnsiTheme="minorHAnsi" w:cstheme="minorHAnsi"/>
          <w:sz w:val="18"/>
        </w:rPr>
        <w:t xml:space="preserve"> Encaminhou pesquisa realizada junto aos docentes de curso de graduação em arquitetura e urbanismo sobre o Ensino Remoto Emergencial, por meio de formulário eletrônico sobre os </w:t>
      </w:r>
      <w:r w:rsidRPr="00704069">
        <w:rPr>
          <w:rFonts w:asciiTheme="minorHAnsi" w:hAnsiTheme="minorHAnsi" w:cstheme="minorHAnsi"/>
          <w:i/>
          <w:sz w:val="18"/>
        </w:rPr>
        <w:t>Desafios do Ensino de Arquitetura e Urbanismo durante a pandemia</w:t>
      </w:r>
      <w:r w:rsidRPr="00704069">
        <w:rPr>
          <w:rFonts w:asciiTheme="minorHAnsi" w:hAnsiTheme="minorHAnsi" w:cstheme="minorHAnsi"/>
          <w:sz w:val="18"/>
        </w:rPr>
        <w:t xml:space="preserve"> e encaminhou seu relatório de diagnósticos.</w:t>
      </w:r>
    </w:p>
    <w:p w:rsidR="00704069" w:rsidRPr="00704069" w:rsidRDefault="00704069" w:rsidP="00704069">
      <w:pPr>
        <w:pStyle w:val="Textodenotaderodap"/>
        <w:jc w:val="both"/>
        <w:rPr>
          <w:rFonts w:asciiTheme="minorHAnsi" w:hAnsiTheme="minorHAnsi" w:cstheme="minorHAnsi"/>
          <w:sz w:val="18"/>
        </w:rPr>
      </w:pPr>
      <w:r w:rsidRPr="00704069">
        <w:rPr>
          <w:rFonts w:asciiTheme="minorHAnsi" w:hAnsiTheme="minorHAnsi" w:cstheme="minorHAnsi"/>
          <w:sz w:val="18"/>
        </w:rPr>
        <w:t>Disponível em: https://www.caurs.gov.br/wp-content/uploads/2021/06/CEF-DLB-030-2021.pdf</w:t>
      </w:r>
    </w:p>
    <w:p w:rsidR="00704069" w:rsidRPr="00704069" w:rsidRDefault="00704069" w:rsidP="00704069">
      <w:pPr>
        <w:pStyle w:val="Textodenotaderodap"/>
        <w:jc w:val="both"/>
        <w:rPr>
          <w:rFonts w:asciiTheme="minorHAnsi" w:hAnsiTheme="minorHAnsi" w:cstheme="minorHAnsi"/>
          <w:sz w:val="18"/>
        </w:rPr>
      </w:pPr>
    </w:p>
  </w:footnote>
  <w:footnote w:id="3">
    <w:p w:rsidR="00704069" w:rsidRPr="00704069" w:rsidRDefault="00704069" w:rsidP="00704069">
      <w:pPr>
        <w:pStyle w:val="Textodenotaderodap"/>
        <w:jc w:val="both"/>
        <w:rPr>
          <w:rFonts w:asciiTheme="minorHAnsi" w:hAnsiTheme="minorHAnsi" w:cstheme="minorHAnsi"/>
          <w:sz w:val="18"/>
        </w:rPr>
      </w:pPr>
      <w:r w:rsidRPr="00704069">
        <w:rPr>
          <w:rStyle w:val="Refdenotaderodap"/>
          <w:rFonts w:asciiTheme="minorHAnsi" w:hAnsiTheme="minorHAnsi" w:cstheme="minorHAnsi"/>
          <w:sz w:val="18"/>
        </w:rPr>
        <w:footnoteRef/>
      </w:r>
      <w:r w:rsidRPr="00704069">
        <w:rPr>
          <w:rFonts w:asciiTheme="minorHAnsi" w:hAnsiTheme="minorHAnsi" w:cstheme="minorHAnsi"/>
          <w:sz w:val="18"/>
        </w:rPr>
        <w:t xml:space="preserve"> PORTARIA MEC Nº 343, DE 17 DE MARÇO DE 2020: Dispõe sobre a substituição das aulas presenciais por aulas em meios digitais </w:t>
      </w:r>
      <w:r w:rsidRPr="00704069">
        <w:rPr>
          <w:rFonts w:asciiTheme="minorHAnsi" w:hAnsiTheme="minorHAnsi" w:cstheme="minorHAnsi"/>
          <w:b/>
          <w:sz w:val="18"/>
        </w:rPr>
        <w:t>enquanto durar a situação de pandemia</w:t>
      </w:r>
      <w:r w:rsidRPr="00704069">
        <w:rPr>
          <w:rFonts w:asciiTheme="minorHAnsi" w:hAnsiTheme="minorHAnsi" w:cstheme="minorHAnsi"/>
          <w:sz w:val="18"/>
        </w:rPr>
        <w:t xml:space="preserve"> do Novo </w:t>
      </w:r>
      <w:proofErr w:type="spellStart"/>
      <w:r w:rsidRPr="00704069">
        <w:rPr>
          <w:rFonts w:asciiTheme="minorHAnsi" w:hAnsiTheme="minorHAnsi" w:cstheme="minorHAnsi"/>
          <w:sz w:val="18"/>
        </w:rPr>
        <w:t>Coronavírus</w:t>
      </w:r>
      <w:proofErr w:type="spellEnd"/>
      <w:r w:rsidRPr="00704069">
        <w:rPr>
          <w:rFonts w:asciiTheme="minorHAnsi" w:hAnsiTheme="minorHAnsi" w:cstheme="minorHAnsi"/>
          <w:sz w:val="18"/>
        </w:rPr>
        <w:t xml:space="preserve"> - COVID-19. </w:t>
      </w:r>
    </w:p>
    <w:p w:rsidR="00704069" w:rsidRPr="00704069" w:rsidRDefault="00704069" w:rsidP="00704069">
      <w:pPr>
        <w:pStyle w:val="Textodenotaderodap"/>
        <w:jc w:val="both"/>
        <w:rPr>
          <w:rFonts w:asciiTheme="minorHAnsi" w:hAnsiTheme="minorHAnsi" w:cstheme="minorHAnsi"/>
          <w:sz w:val="18"/>
        </w:rPr>
      </w:pPr>
      <w:r w:rsidRPr="00704069">
        <w:rPr>
          <w:rFonts w:asciiTheme="minorHAnsi" w:hAnsiTheme="minorHAnsi" w:cstheme="minorHAnsi"/>
          <w:sz w:val="18"/>
        </w:rPr>
        <w:t xml:space="preserve">LEI N. 14.040, DE 18 DE AGOSTO DE 2020: Estabelece </w:t>
      </w:r>
      <w:r w:rsidRPr="00704069">
        <w:rPr>
          <w:rFonts w:asciiTheme="minorHAnsi" w:hAnsiTheme="minorHAnsi" w:cstheme="minorHAnsi"/>
          <w:b/>
          <w:sz w:val="18"/>
        </w:rPr>
        <w:t>normas educacionais excepcionais</w:t>
      </w:r>
      <w:r w:rsidRPr="00704069">
        <w:rPr>
          <w:rFonts w:asciiTheme="minorHAnsi" w:hAnsiTheme="minorHAnsi" w:cstheme="minorHAnsi"/>
          <w:sz w:val="18"/>
        </w:rPr>
        <w:t xml:space="preserve"> a serem adotadas durante o estado de calamidade pública reconhecido pelo Decreto Legislativo nº 6, de 20 de março de 2020; e altera a Lei nº 11.947, de 16 de junho de 2009.</w:t>
      </w:r>
    </w:p>
    <w:p w:rsidR="00704069" w:rsidRPr="00704069" w:rsidRDefault="00704069" w:rsidP="00704069">
      <w:pPr>
        <w:pStyle w:val="Textodenotaderodap"/>
        <w:jc w:val="both"/>
        <w:rPr>
          <w:rFonts w:asciiTheme="minorHAnsi" w:hAnsiTheme="minorHAnsi" w:cstheme="minorHAnsi"/>
          <w:sz w:val="18"/>
        </w:rPr>
      </w:pPr>
      <w:r w:rsidRPr="00704069">
        <w:rPr>
          <w:rFonts w:asciiTheme="minorHAnsi" w:hAnsiTheme="minorHAnsi" w:cstheme="minorHAnsi"/>
          <w:sz w:val="18"/>
        </w:rPr>
        <w:t xml:space="preserve">RESOLUÇÃO CNE/CP Nº 2, DE 10 DE DEZEMBRO DE 2020: </w:t>
      </w:r>
      <w:r w:rsidRPr="00704069">
        <w:rPr>
          <w:rFonts w:asciiTheme="minorHAnsi" w:hAnsiTheme="minorHAnsi" w:cstheme="minorHAnsi"/>
          <w:i/>
          <w:sz w:val="18"/>
        </w:rPr>
        <w:t xml:space="preserve">(...)Art. 25. No período de estado de calamidade pública, em caráter excepcional, as IES ficam dispensadas da obrigatoriedade de observância do mínimo de dias de efetivo trabalho acadêmico, de acordo com o art. 3º, caput, da Lei nº 14.040/2020 e os Pareceres CNE/CP nº 5/2020 e CNE/CP nº 11/2020, </w:t>
      </w:r>
      <w:r w:rsidRPr="00704069">
        <w:rPr>
          <w:rFonts w:asciiTheme="minorHAnsi" w:hAnsiTheme="minorHAnsi" w:cstheme="minorHAnsi"/>
          <w:b/>
          <w:i/>
          <w:sz w:val="18"/>
        </w:rPr>
        <w:t xml:space="preserve">desde que observadas as </w:t>
      </w:r>
      <w:proofErr w:type="spellStart"/>
      <w:r w:rsidRPr="00704069">
        <w:rPr>
          <w:rFonts w:asciiTheme="minorHAnsi" w:hAnsiTheme="minorHAnsi" w:cstheme="minorHAnsi"/>
          <w:b/>
          <w:i/>
          <w:sz w:val="18"/>
        </w:rPr>
        <w:t>DCNs</w:t>
      </w:r>
      <w:proofErr w:type="spellEnd"/>
      <w:r w:rsidRPr="00704069">
        <w:rPr>
          <w:rFonts w:asciiTheme="minorHAnsi" w:hAnsiTheme="minorHAnsi" w:cstheme="minorHAnsi"/>
          <w:i/>
          <w:sz w:val="18"/>
        </w:rPr>
        <w:t xml:space="preserve"> e as normas a serem editadas pelos respectivos sistemas de ensino, e desde que mantida a carga horária prevista na grade curricular para cada curso</w:t>
      </w:r>
      <w:r w:rsidRPr="00704069">
        <w:rPr>
          <w:rFonts w:asciiTheme="minorHAnsi" w:hAnsiTheme="minorHAnsi" w:cstheme="minorHAnsi"/>
          <w:b/>
          <w:i/>
          <w:sz w:val="18"/>
        </w:rPr>
        <w:t>, e que não haja prejuízo aos conteúdos essenciais para o exercício da profissão</w:t>
      </w:r>
      <w:r w:rsidRPr="00704069">
        <w:rPr>
          <w:rFonts w:asciiTheme="minorHAnsi" w:hAnsiTheme="minorHAnsi" w:cstheme="minorHAnsi"/>
          <w:i/>
          <w:sz w:val="18"/>
        </w:rPr>
        <w:t xml:space="preserve">. Art. 26. Podem ser desenvolvidas atividades pedagógicas não presenciais vinculadas aos conteúdos curriculares de cada curso, por meio do uso de tecnologias da informação e comunicação, para fins de integralização da respectiva carga </w:t>
      </w:r>
      <w:proofErr w:type="gramStart"/>
      <w:r w:rsidRPr="00704069">
        <w:rPr>
          <w:rFonts w:asciiTheme="minorHAnsi" w:hAnsiTheme="minorHAnsi" w:cstheme="minorHAnsi"/>
          <w:i/>
          <w:sz w:val="18"/>
        </w:rPr>
        <w:t>horária.(...)</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33" name="Imagem 13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134" name="Imagem 13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135" name="Imagem 13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136" name="Imagem 13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posOffset>-54278</wp:posOffset>
          </wp:positionH>
          <wp:positionV relativeFrom="paragraph">
            <wp:posOffset>-861297</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2194CD3"/>
    <w:multiLevelType w:val="hybridMultilevel"/>
    <w:tmpl w:val="ED6AAD3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F714B14"/>
    <w:multiLevelType w:val="hybridMultilevel"/>
    <w:tmpl w:val="18C0FEB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99308AE"/>
    <w:multiLevelType w:val="hybridMultilevel"/>
    <w:tmpl w:val="57CA3BA2"/>
    <w:lvl w:ilvl="0" w:tplc="04160019">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C485A7D"/>
    <w:multiLevelType w:val="hybridMultilevel"/>
    <w:tmpl w:val="FEDE2F2C"/>
    <w:lvl w:ilvl="0" w:tplc="FFCAAC0E">
      <w:start w:val="5"/>
      <w:numFmt w:val="bullet"/>
      <w:lvlText w:val=""/>
      <w:lvlJc w:val="left"/>
      <w:pPr>
        <w:ind w:left="1080" w:hanging="360"/>
      </w:pPr>
      <w:rPr>
        <w:rFonts w:ascii="Symbol" w:eastAsia="Cambria" w:hAnsi="Symbol" w:cs="Calibr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EC41DD2"/>
    <w:multiLevelType w:val="hybridMultilevel"/>
    <w:tmpl w:val="65ACCD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3764CA2"/>
    <w:multiLevelType w:val="hybridMultilevel"/>
    <w:tmpl w:val="08700E06"/>
    <w:lvl w:ilvl="0" w:tplc="A4B4187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E155257"/>
    <w:multiLevelType w:val="multilevel"/>
    <w:tmpl w:val="5C2C5C6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5"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69745E78"/>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8" w15:restartNumberingAfterBreak="0">
    <w:nsid w:val="6F514B01"/>
    <w:multiLevelType w:val="hybridMultilevel"/>
    <w:tmpl w:val="5F6C0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37354FC"/>
    <w:multiLevelType w:val="hybridMultilevel"/>
    <w:tmpl w:val="1F0EE1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B6940CF"/>
    <w:multiLevelType w:val="hybridMultilevel"/>
    <w:tmpl w:val="F9409A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5"/>
  </w:num>
  <w:num w:numId="3">
    <w:abstractNumId w:val="10"/>
  </w:num>
  <w:num w:numId="4">
    <w:abstractNumId w:val="5"/>
  </w:num>
  <w:num w:numId="5">
    <w:abstractNumId w:val="11"/>
  </w:num>
  <w:num w:numId="6">
    <w:abstractNumId w:val="21"/>
  </w:num>
  <w:num w:numId="7">
    <w:abstractNumId w:val="19"/>
  </w:num>
  <w:num w:numId="8">
    <w:abstractNumId w:val="13"/>
  </w:num>
  <w:num w:numId="9">
    <w:abstractNumId w:val="7"/>
  </w:num>
  <w:num w:numId="10">
    <w:abstractNumId w:val="12"/>
  </w:num>
  <w:num w:numId="11">
    <w:abstractNumId w:val="14"/>
  </w:num>
  <w:num w:numId="12">
    <w:abstractNumId w:val="0"/>
  </w:num>
  <w:num w:numId="13">
    <w:abstractNumId w:val="17"/>
  </w:num>
  <w:num w:numId="14">
    <w:abstractNumId w:val="9"/>
  </w:num>
  <w:num w:numId="15">
    <w:abstractNumId w:val="1"/>
  </w:num>
  <w:num w:numId="16">
    <w:abstractNumId w:val="16"/>
  </w:num>
  <w:num w:numId="17">
    <w:abstractNumId w:val="22"/>
  </w:num>
  <w:num w:numId="18">
    <w:abstractNumId w:val="8"/>
  </w:num>
  <w:num w:numId="19">
    <w:abstractNumId w:val="18"/>
  </w:num>
  <w:num w:numId="20">
    <w:abstractNumId w:val="4"/>
  </w:num>
  <w:num w:numId="21">
    <w:abstractNumId w:val="6"/>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7E4"/>
    <w:rsid w:val="000605F6"/>
    <w:rsid w:val="00061151"/>
    <w:rsid w:val="00062599"/>
    <w:rsid w:val="0006310F"/>
    <w:rsid w:val="00065201"/>
    <w:rsid w:val="00067264"/>
    <w:rsid w:val="00077FA2"/>
    <w:rsid w:val="00080BAA"/>
    <w:rsid w:val="000913BF"/>
    <w:rsid w:val="000938CC"/>
    <w:rsid w:val="000946DF"/>
    <w:rsid w:val="00094D18"/>
    <w:rsid w:val="000C1A24"/>
    <w:rsid w:val="000C3500"/>
    <w:rsid w:val="000D2D6C"/>
    <w:rsid w:val="000D3E3E"/>
    <w:rsid w:val="000D3FB7"/>
    <w:rsid w:val="000D4C5E"/>
    <w:rsid w:val="000D5BC9"/>
    <w:rsid w:val="000E0909"/>
    <w:rsid w:val="000E2009"/>
    <w:rsid w:val="000E598B"/>
    <w:rsid w:val="000F2FD5"/>
    <w:rsid w:val="000F339D"/>
    <w:rsid w:val="0010374D"/>
    <w:rsid w:val="00110FD0"/>
    <w:rsid w:val="001176D7"/>
    <w:rsid w:val="00117EDD"/>
    <w:rsid w:val="00124837"/>
    <w:rsid w:val="00124A49"/>
    <w:rsid w:val="0012740C"/>
    <w:rsid w:val="00132E43"/>
    <w:rsid w:val="00133AD2"/>
    <w:rsid w:val="00135D65"/>
    <w:rsid w:val="001373A0"/>
    <w:rsid w:val="001541B5"/>
    <w:rsid w:val="001619E6"/>
    <w:rsid w:val="0016491B"/>
    <w:rsid w:val="00170CA0"/>
    <w:rsid w:val="00174A5A"/>
    <w:rsid w:val="00177384"/>
    <w:rsid w:val="001778C5"/>
    <w:rsid w:val="00180FB9"/>
    <w:rsid w:val="001B5148"/>
    <w:rsid w:val="001B55A8"/>
    <w:rsid w:val="001B5F62"/>
    <w:rsid w:val="001C5CAB"/>
    <w:rsid w:val="001D1095"/>
    <w:rsid w:val="001E56D2"/>
    <w:rsid w:val="001F61E5"/>
    <w:rsid w:val="001F6628"/>
    <w:rsid w:val="001F7D8D"/>
    <w:rsid w:val="00202A8A"/>
    <w:rsid w:val="00205F8C"/>
    <w:rsid w:val="00216C06"/>
    <w:rsid w:val="00217F38"/>
    <w:rsid w:val="00220A16"/>
    <w:rsid w:val="00221666"/>
    <w:rsid w:val="002514F4"/>
    <w:rsid w:val="0025277E"/>
    <w:rsid w:val="00255B80"/>
    <w:rsid w:val="0025716D"/>
    <w:rsid w:val="0027793E"/>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20A88"/>
    <w:rsid w:val="003411BA"/>
    <w:rsid w:val="00347324"/>
    <w:rsid w:val="00352491"/>
    <w:rsid w:val="003557D1"/>
    <w:rsid w:val="00360A08"/>
    <w:rsid w:val="00367DAC"/>
    <w:rsid w:val="00367F06"/>
    <w:rsid w:val="00371CAF"/>
    <w:rsid w:val="003733CB"/>
    <w:rsid w:val="00383F38"/>
    <w:rsid w:val="003945A8"/>
    <w:rsid w:val="003A699B"/>
    <w:rsid w:val="003B14F5"/>
    <w:rsid w:val="003B4E9A"/>
    <w:rsid w:val="003B7D60"/>
    <w:rsid w:val="003C3C3A"/>
    <w:rsid w:val="003C484E"/>
    <w:rsid w:val="003C48EF"/>
    <w:rsid w:val="003D73BF"/>
    <w:rsid w:val="003E37EA"/>
    <w:rsid w:val="003F1946"/>
    <w:rsid w:val="003F5088"/>
    <w:rsid w:val="00410566"/>
    <w:rsid w:val="004123FC"/>
    <w:rsid w:val="00426A82"/>
    <w:rsid w:val="00433DE0"/>
    <w:rsid w:val="004355BD"/>
    <w:rsid w:val="00447C6C"/>
    <w:rsid w:val="004504DC"/>
    <w:rsid w:val="00453128"/>
    <w:rsid w:val="004605AC"/>
    <w:rsid w:val="004629AA"/>
    <w:rsid w:val="00471056"/>
    <w:rsid w:val="00483414"/>
    <w:rsid w:val="00487888"/>
    <w:rsid w:val="004A3A07"/>
    <w:rsid w:val="004B3023"/>
    <w:rsid w:val="004B5A5C"/>
    <w:rsid w:val="004C0FCE"/>
    <w:rsid w:val="004C3048"/>
    <w:rsid w:val="004D3135"/>
    <w:rsid w:val="004D75DA"/>
    <w:rsid w:val="004E0614"/>
    <w:rsid w:val="004E062B"/>
    <w:rsid w:val="004F15C8"/>
    <w:rsid w:val="00500C6E"/>
    <w:rsid w:val="00531F08"/>
    <w:rsid w:val="0053240A"/>
    <w:rsid w:val="00533323"/>
    <w:rsid w:val="005461A2"/>
    <w:rsid w:val="00560C0D"/>
    <w:rsid w:val="005615DC"/>
    <w:rsid w:val="00564054"/>
    <w:rsid w:val="00565889"/>
    <w:rsid w:val="0057783B"/>
    <w:rsid w:val="005B4B10"/>
    <w:rsid w:val="005B6E5C"/>
    <w:rsid w:val="005D17F7"/>
    <w:rsid w:val="005D296D"/>
    <w:rsid w:val="005D2FBE"/>
    <w:rsid w:val="005D3D88"/>
    <w:rsid w:val="005E2D9F"/>
    <w:rsid w:val="005E54BA"/>
    <w:rsid w:val="005E7F37"/>
    <w:rsid w:val="005F0304"/>
    <w:rsid w:val="005F2A51"/>
    <w:rsid w:val="005F47CB"/>
    <w:rsid w:val="00601FB6"/>
    <w:rsid w:val="0060634C"/>
    <w:rsid w:val="006130EF"/>
    <w:rsid w:val="00614679"/>
    <w:rsid w:val="00614C87"/>
    <w:rsid w:val="006209BF"/>
    <w:rsid w:val="00621D94"/>
    <w:rsid w:val="00630879"/>
    <w:rsid w:val="006326C4"/>
    <w:rsid w:val="00633BEB"/>
    <w:rsid w:val="006340C8"/>
    <w:rsid w:val="00634430"/>
    <w:rsid w:val="00637577"/>
    <w:rsid w:val="00644D96"/>
    <w:rsid w:val="00654333"/>
    <w:rsid w:val="00661135"/>
    <w:rsid w:val="0066115B"/>
    <w:rsid w:val="00662475"/>
    <w:rsid w:val="0066674D"/>
    <w:rsid w:val="00683976"/>
    <w:rsid w:val="00685B38"/>
    <w:rsid w:val="00690C35"/>
    <w:rsid w:val="0069229F"/>
    <w:rsid w:val="006B670F"/>
    <w:rsid w:val="006C067B"/>
    <w:rsid w:val="006C14F3"/>
    <w:rsid w:val="006C61C2"/>
    <w:rsid w:val="006C75E7"/>
    <w:rsid w:val="006D2981"/>
    <w:rsid w:val="006D78A6"/>
    <w:rsid w:val="006E4EE9"/>
    <w:rsid w:val="006E5CCB"/>
    <w:rsid w:val="006F24E8"/>
    <w:rsid w:val="006F251A"/>
    <w:rsid w:val="006F4E9B"/>
    <w:rsid w:val="006F6327"/>
    <w:rsid w:val="00704069"/>
    <w:rsid w:val="00730B93"/>
    <w:rsid w:val="00731BBD"/>
    <w:rsid w:val="00733A9B"/>
    <w:rsid w:val="007352B4"/>
    <w:rsid w:val="00735D6B"/>
    <w:rsid w:val="007375FB"/>
    <w:rsid w:val="00740D7F"/>
    <w:rsid w:val="00740E14"/>
    <w:rsid w:val="00750EE1"/>
    <w:rsid w:val="0075194D"/>
    <w:rsid w:val="007624FF"/>
    <w:rsid w:val="0076286B"/>
    <w:rsid w:val="00776B7B"/>
    <w:rsid w:val="00783B73"/>
    <w:rsid w:val="00786A03"/>
    <w:rsid w:val="007A22E5"/>
    <w:rsid w:val="007A2CA9"/>
    <w:rsid w:val="007B7B0D"/>
    <w:rsid w:val="007B7BB9"/>
    <w:rsid w:val="007C0FB9"/>
    <w:rsid w:val="007C50BE"/>
    <w:rsid w:val="007E0A49"/>
    <w:rsid w:val="007F0AA6"/>
    <w:rsid w:val="007F1526"/>
    <w:rsid w:val="007F2C18"/>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8177B"/>
    <w:rsid w:val="008824FA"/>
    <w:rsid w:val="00890C7F"/>
    <w:rsid w:val="008A6E88"/>
    <w:rsid w:val="008C13F5"/>
    <w:rsid w:val="008C786D"/>
    <w:rsid w:val="008D4752"/>
    <w:rsid w:val="008E1728"/>
    <w:rsid w:val="008F0D68"/>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12153"/>
    <w:rsid w:val="00A40ECC"/>
    <w:rsid w:val="00A43C37"/>
    <w:rsid w:val="00A53568"/>
    <w:rsid w:val="00A5515C"/>
    <w:rsid w:val="00A565FE"/>
    <w:rsid w:val="00A570C2"/>
    <w:rsid w:val="00A62383"/>
    <w:rsid w:val="00A73309"/>
    <w:rsid w:val="00A73ABE"/>
    <w:rsid w:val="00A80C65"/>
    <w:rsid w:val="00A83107"/>
    <w:rsid w:val="00A97469"/>
    <w:rsid w:val="00AA50CE"/>
    <w:rsid w:val="00AB58B2"/>
    <w:rsid w:val="00AC048F"/>
    <w:rsid w:val="00AC606C"/>
    <w:rsid w:val="00AD6FF3"/>
    <w:rsid w:val="00AD7733"/>
    <w:rsid w:val="00AE2654"/>
    <w:rsid w:val="00AF368E"/>
    <w:rsid w:val="00AF6447"/>
    <w:rsid w:val="00B02833"/>
    <w:rsid w:val="00B04170"/>
    <w:rsid w:val="00B07982"/>
    <w:rsid w:val="00B11149"/>
    <w:rsid w:val="00B129F6"/>
    <w:rsid w:val="00B15D4F"/>
    <w:rsid w:val="00B23E93"/>
    <w:rsid w:val="00B309B7"/>
    <w:rsid w:val="00B3272B"/>
    <w:rsid w:val="00B37920"/>
    <w:rsid w:val="00B37B9F"/>
    <w:rsid w:val="00B4061A"/>
    <w:rsid w:val="00B514D4"/>
    <w:rsid w:val="00B5203F"/>
    <w:rsid w:val="00B6066A"/>
    <w:rsid w:val="00B63C2E"/>
    <w:rsid w:val="00B6628D"/>
    <w:rsid w:val="00B73A02"/>
    <w:rsid w:val="00B81197"/>
    <w:rsid w:val="00BA22FC"/>
    <w:rsid w:val="00BB5E13"/>
    <w:rsid w:val="00BC73B6"/>
    <w:rsid w:val="00C038EA"/>
    <w:rsid w:val="00C1340B"/>
    <w:rsid w:val="00C15B9D"/>
    <w:rsid w:val="00C174B5"/>
    <w:rsid w:val="00C2184E"/>
    <w:rsid w:val="00C301CA"/>
    <w:rsid w:val="00C3219A"/>
    <w:rsid w:val="00C3665F"/>
    <w:rsid w:val="00C37B13"/>
    <w:rsid w:val="00C4107B"/>
    <w:rsid w:val="00C42605"/>
    <w:rsid w:val="00C45812"/>
    <w:rsid w:val="00C5309A"/>
    <w:rsid w:val="00C54ADB"/>
    <w:rsid w:val="00C56C60"/>
    <w:rsid w:val="00C57531"/>
    <w:rsid w:val="00C646F3"/>
    <w:rsid w:val="00C66FD0"/>
    <w:rsid w:val="00C72981"/>
    <w:rsid w:val="00C72C38"/>
    <w:rsid w:val="00C73389"/>
    <w:rsid w:val="00C86244"/>
    <w:rsid w:val="00C91E10"/>
    <w:rsid w:val="00C94CCC"/>
    <w:rsid w:val="00CA1D82"/>
    <w:rsid w:val="00CA3EA6"/>
    <w:rsid w:val="00CA704F"/>
    <w:rsid w:val="00CB37F9"/>
    <w:rsid w:val="00CB4643"/>
    <w:rsid w:val="00CC5EB2"/>
    <w:rsid w:val="00CD0E69"/>
    <w:rsid w:val="00CE4E08"/>
    <w:rsid w:val="00CF2FBA"/>
    <w:rsid w:val="00CF4ECD"/>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B0CAD"/>
    <w:rsid w:val="00DB4045"/>
    <w:rsid w:val="00DB4EA6"/>
    <w:rsid w:val="00DC48BD"/>
    <w:rsid w:val="00DC53DC"/>
    <w:rsid w:val="00DD09A6"/>
    <w:rsid w:val="00DD16FB"/>
    <w:rsid w:val="00DE67B2"/>
    <w:rsid w:val="00DF1E00"/>
    <w:rsid w:val="00DF2B5B"/>
    <w:rsid w:val="00DF48F9"/>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324D"/>
    <w:rsid w:val="00E93C0C"/>
    <w:rsid w:val="00E97520"/>
    <w:rsid w:val="00EA2932"/>
    <w:rsid w:val="00EA593B"/>
    <w:rsid w:val="00EB1D18"/>
    <w:rsid w:val="00EB2B05"/>
    <w:rsid w:val="00EB4AC7"/>
    <w:rsid w:val="00EB739F"/>
    <w:rsid w:val="00ED2108"/>
    <w:rsid w:val="00ED5AF3"/>
    <w:rsid w:val="00ED6C95"/>
    <w:rsid w:val="00EE14F5"/>
    <w:rsid w:val="00EE6DD1"/>
    <w:rsid w:val="00F00BA3"/>
    <w:rsid w:val="00F04D8C"/>
    <w:rsid w:val="00F106E3"/>
    <w:rsid w:val="00F108E1"/>
    <w:rsid w:val="00F11D97"/>
    <w:rsid w:val="00F2295D"/>
    <w:rsid w:val="00F2308B"/>
    <w:rsid w:val="00F271D7"/>
    <w:rsid w:val="00F34C54"/>
    <w:rsid w:val="00F4620D"/>
    <w:rsid w:val="00F46AB6"/>
    <w:rsid w:val="00F544CA"/>
    <w:rsid w:val="00F55E0C"/>
    <w:rsid w:val="00F62212"/>
    <w:rsid w:val="00F73EFA"/>
    <w:rsid w:val="00FA1A43"/>
    <w:rsid w:val="00FB372F"/>
    <w:rsid w:val="00FC41B6"/>
    <w:rsid w:val="00FC4BFF"/>
    <w:rsid w:val="00FC5E19"/>
    <w:rsid w:val="00FC6A2F"/>
    <w:rsid w:val="00FC73FB"/>
    <w:rsid w:val="00FD1F28"/>
    <w:rsid w:val="00FD4628"/>
    <w:rsid w:val="00FE75C7"/>
    <w:rsid w:val="00FF1677"/>
    <w:rsid w:val="00FF2D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semiHidden/>
    <w:unhideWhenUsed/>
    <w:rsid w:val="004C3048"/>
    <w:rPr>
      <w:sz w:val="20"/>
      <w:szCs w:val="20"/>
    </w:rPr>
  </w:style>
  <w:style w:type="character" w:customStyle="1" w:styleId="TextodenotaderodapChar">
    <w:name w:val="Texto de nota de rodapé Char"/>
    <w:basedOn w:val="Fontepargpadro"/>
    <w:link w:val="Textodenotaderodap"/>
    <w:semiHidden/>
    <w:rsid w:val="004C3048"/>
    <w:rPr>
      <w:rFonts w:ascii="Cambria" w:eastAsia="Cambria" w:hAnsi="Cambria" w:cs="Times New Roman"/>
      <w:sz w:val="20"/>
      <w:szCs w:val="20"/>
    </w:rPr>
  </w:style>
  <w:style w:type="character" w:styleId="Refdenotaderodap">
    <w:name w:val="footnote reference"/>
    <w:basedOn w:val="Fontepargpadro"/>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848013356">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792788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D577E-F57E-457D-B6FA-54A0584AB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Pages>
  <Words>2613</Words>
  <Characters>14113</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Josiane Cristina Bernardi</cp:lastModifiedBy>
  <cp:revision>11</cp:revision>
  <cp:lastPrinted>2021-11-30T20:04:00Z</cp:lastPrinted>
  <dcterms:created xsi:type="dcterms:W3CDTF">2021-11-23T19:52:00Z</dcterms:created>
  <dcterms:modified xsi:type="dcterms:W3CDTF">2021-11-30T20:05:00Z</dcterms:modified>
</cp:coreProperties>
</file>