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560"/>
        <w:gridCol w:w="7772"/>
      </w:tblGrid>
      <w:tr w:rsidR="00973052" w:rsidRPr="00DE5FFC" w14:paraId="51BDB9C2" w14:textId="77777777"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14:paraId="72175321" w14:textId="77777777" w:rsidR="00973052" w:rsidRPr="00DE5FFC" w:rsidRDefault="00973052" w:rsidP="00973052">
            <w:pPr>
              <w:outlineLvl w:val="4"/>
              <w:rPr>
                <w:rFonts w:ascii="Calibri" w:hAnsi="Calibri" w:cs="Calibri"/>
                <w:sz w:val="22"/>
                <w:szCs w:val="22"/>
                <w:lang w:eastAsia="pt-BR"/>
              </w:rPr>
            </w:pPr>
            <w:r w:rsidRPr="00DE5FFC">
              <w:rPr>
                <w:rFonts w:ascii="Calibri" w:hAnsi="Calibri" w:cs="Calibri"/>
                <w:sz w:val="22"/>
                <w:szCs w:val="22"/>
                <w:lang w:eastAsia="pt-BR"/>
              </w:rPr>
              <w:br w:type="page"/>
              <w:t>PROCESSO</w:t>
            </w:r>
          </w:p>
        </w:tc>
        <w:tc>
          <w:tcPr>
            <w:tcW w:w="7772" w:type="dxa"/>
            <w:tcBorders>
              <w:top w:val="single" w:sz="4" w:space="0" w:color="7F7F7F"/>
              <w:left w:val="single" w:sz="4" w:space="0" w:color="7F7F7F"/>
              <w:bottom w:val="single" w:sz="4" w:space="0" w:color="7F7F7F"/>
              <w:right w:val="nil"/>
            </w:tcBorders>
            <w:vAlign w:val="center"/>
          </w:tcPr>
          <w:p w14:paraId="03DD0962" w14:textId="77777777" w:rsidR="00973052" w:rsidRPr="00DE5FFC" w:rsidRDefault="00973052" w:rsidP="00973052">
            <w:pPr>
              <w:widowControl w:val="0"/>
              <w:rPr>
                <w:rFonts w:ascii="Calibri" w:hAnsi="Calibri" w:cs="Calibri"/>
                <w:bCs/>
                <w:sz w:val="22"/>
                <w:szCs w:val="22"/>
                <w:lang w:eastAsia="pt-BR"/>
              </w:rPr>
            </w:pPr>
          </w:p>
        </w:tc>
      </w:tr>
      <w:tr w:rsidR="00973052" w:rsidRPr="00DE5FFC" w14:paraId="1D0713EC" w14:textId="77777777"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14:paraId="768C3A6A" w14:textId="77777777" w:rsidR="00973052" w:rsidRPr="00DE5FFC" w:rsidRDefault="00973052" w:rsidP="00973052">
            <w:pPr>
              <w:outlineLvl w:val="4"/>
              <w:rPr>
                <w:rFonts w:ascii="Calibri" w:hAnsi="Calibri" w:cs="Calibri"/>
                <w:sz w:val="22"/>
                <w:szCs w:val="22"/>
                <w:lang w:eastAsia="pt-BR"/>
              </w:rPr>
            </w:pPr>
            <w:r w:rsidRPr="00DE5FFC">
              <w:rPr>
                <w:rFonts w:ascii="Calibri" w:hAnsi="Calibri" w:cs="Calibri"/>
                <w:sz w:val="22"/>
                <w:szCs w:val="22"/>
                <w:lang w:eastAsia="pt-BR"/>
              </w:rPr>
              <w:t>INTERESSADO</w:t>
            </w:r>
          </w:p>
        </w:tc>
        <w:tc>
          <w:tcPr>
            <w:tcW w:w="7772" w:type="dxa"/>
            <w:tcBorders>
              <w:top w:val="single" w:sz="4" w:space="0" w:color="7F7F7F"/>
              <w:left w:val="single" w:sz="4" w:space="0" w:color="7F7F7F"/>
              <w:bottom w:val="single" w:sz="4" w:space="0" w:color="7F7F7F"/>
              <w:right w:val="nil"/>
            </w:tcBorders>
            <w:vAlign w:val="center"/>
          </w:tcPr>
          <w:p w14:paraId="7CA9E6C5" w14:textId="1A06E952" w:rsidR="00973052" w:rsidRPr="00DE5FFC" w:rsidRDefault="00AC6B7A" w:rsidP="00457BB8">
            <w:pPr>
              <w:widowControl w:val="0"/>
              <w:rPr>
                <w:rFonts w:ascii="Calibri" w:hAnsi="Calibri" w:cs="Calibri"/>
                <w:bCs/>
                <w:sz w:val="22"/>
                <w:szCs w:val="22"/>
                <w:lang w:eastAsia="pt-BR"/>
              </w:rPr>
            </w:pPr>
            <w:r w:rsidRPr="00DE5FFC">
              <w:rPr>
                <w:rFonts w:ascii="Calibri" w:hAnsi="Calibri" w:cs="Calibri"/>
                <w:bCs/>
                <w:sz w:val="22"/>
                <w:szCs w:val="22"/>
                <w:lang w:eastAsia="pt-BR"/>
              </w:rPr>
              <w:t xml:space="preserve">PLENÁRIA DO </w:t>
            </w:r>
            <w:r w:rsidR="00B5097C" w:rsidRPr="00DE5FFC">
              <w:rPr>
                <w:rFonts w:ascii="Calibri" w:hAnsi="Calibri" w:cs="Calibri"/>
                <w:bCs/>
                <w:sz w:val="22"/>
                <w:szCs w:val="22"/>
                <w:lang w:eastAsia="pt-BR"/>
              </w:rPr>
              <w:t>CAU/RS</w:t>
            </w:r>
          </w:p>
        </w:tc>
      </w:tr>
      <w:tr w:rsidR="0083635F" w:rsidRPr="00DE5FFC" w14:paraId="6B0090BE" w14:textId="77777777"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14:paraId="3393FE0E" w14:textId="77777777" w:rsidR="0083635F" w:rsidRPr="00DE5FFC" w:rsidRDefault="0083635F" w:rsidP="0083635F">
            <w:pPr>
              <w:rPr>
                <w:rFonts w:ascii="Calibri" w:hAnsi="Calibri" w:cs="Calibri"/>
                <w:sz w:val="22"/>
                <w:szCs w:val="22"/>
                <w:lang w:eastAsia="pt-BR"/>
              </w:rPr>
            </w:pPr>
            <w:r w:rsidRPr="00DE5FFC">
              <w:rPr>
                <w:rFonts w:ascii="Calibri" w:hAnsi="Calibri" w:cs="Calibri"/>
                <w:sz w:val="22"/>
                <w:szCs w:val="22"/>
                <w:lang w:eastAsia="pt-BR"/>
              </w:rPr>
              <w:t>ASSUNTO</w:t>
            </w:r>
          </w:p>
        </w:tc>
        <w:tc>
          <w:tcPr>
            <w:tcW w:w="7772" w:type="dxa"/>
            <w:tcBorders>
              <w:top w:val="single" w:sz="4" w:space="0" w:color="7F7F7F"/>
              <w:left w:val="single" w:sz="4" w:space="0" w:color="7F7F7F"/>
              <w:bottom w:val="single" w:sz="4" w:space="0" w:color="7F7F7F"/>
              <w:right w:val="nil"/>
            </w:tcBorders>
            <w:vAlign w:val="center"/>
          </w:tcPr>
          <w:p w14:paraId="4F863733" w14:textId="1066FE6F" w:rsidR="0083635F" w:rsidRPr="00DE5FFC" w:rsidRDefault="003459EC" w:rsidP="003459EC">
            <w:pPr>
              <w:pStyle w:val="NormalWeb"/>
              <w:spacing w:line="276" w:lineRule="auto"/>
              <w:jc w:val="both"/>
              <w:rPr>
                <w:rFonts w:ascii="Calibri" w:hAnsi="Calibri" w:cs="Calibri"/>
                <w:sz w:val="22"/>
                <w:szCs w:val="22"/>
              </w:rPr>
            </w:pPr>
            <w:r>
              <w:rPr>
                <w:rFonts w:ascii="Calibri" w:hAnsi="Calibri" w:cs="Calibri"/>
                <w:sz w:val="22"/>
                <w:szCs w:val="22"/>
              </w:rPr>
              <w:t xml:space="preserve">Encaminhamento à COA-CAU/RS e à </w:t>
            </w:r>
            <w:proofErr w:type="spellStart"/>
            <w:r>
              <w:rPr>
                <w:rFonts w:ascii="Calibri" w:hAnsi="Calibri" w:cs="Calibri"/>
                <w:sz w:val="22"/>
                <w:szCs w:val="22"/>
              </w:rPr>
              <w:t>CPFi</w:t>
            </w:r>
            <w:proofErr w:type="spellEnd"/>
            <w:r>
              <w:rPr>
                <w:rFonts w:ascii="Calibri" w:hAnsi="Calibri" w:cs="Calibri"/>
                <w:sz w:val="22"/>
                <w:szCs w:val="22"/>
              </w:rPr>
              <w:t>-CAU/RS – Proposição de a</w:t>
            </w:r>
            <w:r w:rsidR="00DE5FFC">
              <w:rPr>
                <w:rFonts w:ascii="Calibri" w:hAnsi="Calibri" w:cs="Calibri"/>
                <w:sz w:val="22"/>
                <w:szCs w:val="22"/>
              </w:rPr>
              <w:t xml:space="preserve">lterações </w:t>
            </w:r>
            <w:r>
              <w:rPr>
                <w:rFonts w:ascii="Calibri" w:hAnsi="Calibri" w:cs="Calibri"/>
                <w:sz w:val="22"/>
                <w:szCs w:val="22"/>
              </w:rPr>
              <w:t>p</w:t>
            </w:r>
            <w:r w:rsidR="00DE5FFC">
              <w:rPr>
                <w:rFonts w:ascii="Calibri" w:hAnsi="Calibri" w:cs="Calibri"/>
                <w:sz w:val="22"/>
                <w:szCs w:val="22"/>
              </w:rPr>
              <w:t xml:space="preserve">arciais </w:t>
            </w:r>
            <w:r>
              <w:rPr>
                <w:rFonts w:ascii="Calibri" w:hAnsi="Calibri" w:cs="Calibri"/>
                <w:sz w:val="22"/>
                <w:szCs w:val="22"/>
              </w:rPr>
              <w:t xml:space="preserve">no </w:t>
            </w:r>
            <w:r w:rsidR="00DE5FFC">
              <w:rPr>
                <w:rFonts w:ascii="Calibri" w:hAnsi="Calibri" w:cs="Calibri"/>
                <w:sz w:val="22"/>
                <w:szCs w:val="22"/>
              </w:rPr>
              <w:t>P</w:t>
            </w:r>
            <w:r w:rsidR="00297658" w:rsidRPr="00DE5FFC">
              <w:rPr>
                <w:rFonts w:ascii="Calibri" w:hAnsi="Calibri" w:cs="Calibri"/>
                <w:sz w:val="22"/>
                <w:szCs w:val="22"/>
              </w:rPr>
              <w:t xml:space="preserve">lano de </w:t>
            </w:r>
            <w:r w:rsidR="00DE5FFC">
              <w:rPr>
                <w:rFonts w:ascii="Calibri" w:hAnsi="Calibri" w:cs="Calibri"/>
                <w:sz w:val="22"/>
                <w:szCs w:val="22"/>
              </w:rPr>
              <w:t>C</w:t>
            </w:r>
            <w:r w:rsidR="00297658" w:rsidRPr="00DE5FFC">
              <w:rPr>
                <w:rFonts w:ascii="Calibri" w:hAnsi="Calibri" w:cs="Calibri"/>
                <w:sz w:val="22"/>
                <w:szCs w:val="22"/>
              </w:rPr>
              <w:t xml:space="preserve">argos e </w:t>
            </w:r>
            <w:r w:rsidR="00DE5FFC">
              <w:rPr>
                <w:rFonts w:ascii="Calibri" w:hAnsi="Calibri" w:cs="Calibri"/>
                <w:sz w:val="22"/>
                <w:szCs w:val="22"/>
              </w:rPr>
              <w:t>S</w:t>
            </w:r>
            <w:r w:rsidR="00297658" w:rsidRPr="00DE5FFC">
              <w:rPr>
                <w:rFonts w:ascii="Calibri" w:hAnsi="Calibri" w:cs="Calibri"/>
                <w:sz w:val="22"/>
                <w:szCs w:val="22"/>
              </w:rPr>
              <w:t>alários do CAU/RS.</w:t>
            </w:r>
          </w:p>
        </w:tc>
      </w:tr>
    </w:tbl>
    <w:p w14:paraId="0FBDB479" w14:textId="2CCFFD62" w:rsidR="00C73389" w:rsidRPr="00DE5FFC" w:rsidRDefault="00C73389" w:rsidP="00C73389">
      <w:pPr>
        <w:pBdr>
          <w:top w:val="single" w:sz="8" w:space="3" w:color="7F7F7F"/>
          <w:bottom w:val="single" w:sz="8" w:space="0" w:color="7F7F7F"/>
        </w:pBdr>
        <w:shd w:val="clear" w:color="auto" w:fill="F2F2F2"/>
        <w:spacing w:before="120" w:after="120"/>
        <w:jc w:val="center"/>
        <w:rPr>
          <w:rFonts w:ascii="Calibri" w:hAnsi="Calibri" w:cs="Calibri"/>
          <w:sz w:val="22"/>
          <w:szCs w:val="22"/>
          <w:lang w:eastAsia="pt-BR"/>
        </w:rPr>
      </w:pPr>
      <w:r w:rsidRPr="00DE5FFC">
        <w:rPr>
          <w:rFonts w:ascii="Calibri" w:hAnsi="Calibri" w:cs="Calibri"/>
          <w:sz w:val="22"/>
          <w:szCs w:val="22"/>
          <w:lang w:eastAsia="pt-BR"/>
        </w:rPr>
        <w:t xml:space="preserve">DELIBERAÇÃO PLENÁRIA DPO/RS Nº </w:t>
      </w:r>
      <w:r w:rsidR="00DE5FFC" w:rsidRPr="00DE5FFC">
        <w:rPr>
          <w:rFonts w:ascii="Calibri" w:hAnsi="Calibri" w:cs="Calibri"/>
          <w:sz w:val="22"/>
          <w:szCs w:val="22"/>
          <w:lang w:eastAsia="pt-BR"/>
        </w:rPr>
        <w:t>129</w:t>
      </w:r>
      <w:r w:rsidR="003459EC">
        <w:rPr>
          <w:rFonts w:ascii="Calibri" w:hAnsi="Calibri" w:cs="Calibri"/>
          <w:sz w:val="22"/>
          <w:szCs w:val="22"/>
          <w:lang w:eastAsia="pt-BR"/>
        </w:rPr>
        <w:t>8</w:t>
      </w:r>
      <w:r w:rsidR="00E8229E" w:rsidRPr="00DE5FFC">
        <w:rPr>
          <w:rFonts w:ascii="Calibri" w:hAnsi="Calibri" w:cs="Calibri"/>
          <w:sz w:val="22"/>
          <w:szCs w:val="22"/>
          <w:lang w:eastAsia="pt-BR"/>
        </w:rPr>
        <w:t>/202</w:t>
      </w:r>
      <w:r w:rsidR="00916501" w:rsidRPr="00DE5FFC">
        <w:rPr>
          <w:rFonts w:ascii="Calibri" w:hAnsi="Calibri" w:cs="Calibri"/>
          <w:sz w:val="22"/>
          <w:szCs w:val="22"/>
          <w:lang w:eastAsia="pt-BR"/>
        </w:rPr>
        <w:t>1</w:t>
      </w:r>
      <w:r w:rsidR="00DE5FFC" w:rsidRPr="00DE5FFC">
        <w:rPr>
          <w:rFonts w:ascii="Calibri" w:hAnsi="Calibri" w:cs="Calibri"/>
          <w:sz w:val="22"/>
          <w:szCs w:val="22"/>
          <w:lang w:eastAsia="pt-BR"/>
        </w:rPr>
        <w:tab/>
      </w:r>
    </w:p>
    <w:p w14:paraId="7BC14BB6" w14:textId="77777777" w:rsidR="00177384" w:rsidRPr="00DE5FFC" w:rsidRDefault="00177384" w:rsidP="008E10C8">
      <w:pPr>
        <w:tabs>
          <w:tab w:val="left" w:pos="1418"/>
        </w:tabs>
        <w:ind w:left="4820"/>
        <w:jc w:val="both"/>
        <w:rPr>
          <w:rFonts w:ascii="Calibri" w:hAnsi="Calibri" w:cs="Calibri"/>
          <w:sz w:val="20"/>
          <w:szCs w:val="20"/>
        </w:rPr>
      </w:pPr>
    </w:p>
    <w:p w14:paraId="0B2B2040" w14:textId="4410B464" w:rsidR="008738B7" w:rsidRPr="00DE5FFC" w:rsidRDefault="003459EC" w:rsidP="008E10C8">
      <w:pPr>
        <w:tabs>
          <w:tab w:val="left" w:pos="1418"/>
        </w:tabs>
        <w:ind w:left="4820"/>
        <w:jc w:val="both"/>
        <w:rPr>
          <w:rFonts w:ascii="Calibri" w:hAnsi="Calibri" w:cs="Calibri"/>
          <w:sz w:val="18"/>
          <w:szCs w:val="20"/>
        </w:rPr>
      </w:pPr>
      <w:r>
        <w:rPr>
          <w:rFonts w:ascii="Calibri" w:hAnsi="Calibri" w:cs="Calibri"/>
          <w:sz w:val="20"/>
          <w:szCs w:val="22"/>
        </w:rPr>
        <w:t>Homologa encaminhamento às Comissões de Organização e Administração e de Planejamento e Finanças, de proposição de alteração parcial</w:t>
      </w:r>
      <w:r w:rsidR="00297658" w:rsidRPr="00DE5FFC">
        <w:rPr>
          <w:rFonts w:ascii="Calibri" w:hAnsi="Calibri" w:cs="Calibri"/>
          <w:sz w:val="20"/>
          <w:szCs w:val="22"/>
        </w:rPr>
        <w:t xml:space="preserve"> </w:t>
      </w:r>
      <w:r>
        <w:rPr>
          <w:rFonts w:ascii="Calibri" w:hAnsi="Calibri" w:cs="Calibri"/>
          <w:sz w:val="20"/>
          <w:szCs w:val="22"/>
        </w:rPr>
        <w:t>d</w:t>
      </w:r>
      <w:r w:rsidR="00297658" w:rsidRPr="00DE5FFC">
        <w:rPr>
          <w:rFonts w:ascii="Calibri" w:hAnsi="Calibri" w:cs="Calibri"/>
          <w:sz w:val="20"/>
          <w:szCs w:val="22"/>
        </w:rPr>
        <w:t xml:space="preserve">o </w:t>
      </w:r>
      <w:r w:rsidRPr="00DE5FFC">
        <w:rPr>
          <w:rFonts w:ascii="Calibri" w:hAnsi="Calibri" w:cs="Calibri"/>
          <w:sz w:val="20"/>
          <w:szCs w:val="22"/>
        </w:rPr>
        <w:t xml:space="preserve">Plano </w:t>
      </w:r>
      <w:r w:rsidR="00297658" w:rsidRPr="00DE5FFC">
        <w:rPr>
          <w:rFonts w:ascii="Calibri" w:hAnsi="Calibri" w:cs="Calibri"/>
          <w:sz w:val="20"/>
          <w:szCs w:val="22"/>
        </w:rPr>
        <w:t xml:space="preserve">de </w:t>
      </w:r>
      <w:r w:rsidRPr="00DE5FFC">
        <w:rPr>
          <w:rFonts w:ascii="Calibri" w:hAnsi="Calibri" w:cs="Calibri"/>
          <w:sz w:val="20"/>
          <w:szCs w:val="22"/>
        </w:rPr>
        <w:t xml:space="preserve">Cargos </w:t>
      </w:r>
      <w:r w:rsidR="00297658" w:rsidRPr="00DE5FFC">
        <w:rPr>
          <w:rFonts w:ascii="Calibri" w:hAnsi="Calibri" w:cs="Calibri"/>
          <w:sz w:val="20"/>
          <w:szCs w:val="22"/>
        </w:rPr>
        <w:t xml:space="preserve">e </w:t>
      </w:r>
      <w:r w:rsidRPr="00DE5FFC">
        <w:rPr>
          <w:rFonts w:ascii="Calibri" w:hAnsi="Calibri" w:cs="Calibri"/>
          <w:sz w:val="20"/>
          <w:szCs w:val="22"/>
        </w:rPr>
        <w:t xml:space="preserve">Salários </w:t>
      </w:r>
      <w:r w:rsidR="00297658" w:rsidRPr="00DE5FFC">
        <w:rPr>
          <w:rFonts w:ascii="Calibri" w:hAnsi="Calibri" w:cs="Calibri"/>
          <w:sz w:val="20"/>
          <w:szCs w:val="22"/>
        </w:rPr>
        <w:t>do CAU/RS</w:t>
      </w:r>
      <w:r>
        <w:rPr>
          <w:rFonts w:ascii="Calibri" w:hAnsi="Calibri" w:cs="Calibri"/>
          <w:sz w:val="20"/>
          <w:szCs w:val="22"/>
        </w:rPr>
        <w:t xml:space="preserve"> e dá outras providências</w:t>
      </w:r>
      <w:r w:rsidR="00297658" w:rsidRPr="00DE5FFC">
        <w:rPr>
          <w:rFonts w:ascii="Calibri" w:hAnsi="Calibri" w:cs="Calibri"/>
          <w:sz w:val="20"/>
          <w:szCs w:val="22"/>
        </w:rPr>
        <w:t>.</w:t>
      </w:r>
    </w:p>
    <w:p w14:paraId="1080F359" w14:textId="77777777" w:rsidR="008738B7" w:rsidRPr="00DE5FFC" w:rsidRDefault="008738B7" w:rsidP="008E10C8">
      <w:pPr>
        <w:tabs>
          <w:tab w:val="left" w:pos="1418"/>
        </w:tabs>
        <w:ind w:left="4820"/>
        <w:jc w:val="both"/>
        <w:rPr>
          <w:rFonts w:ascii="Calibri" w:hAnsi="Calibri" w:cs="Calibri"/>
          <w:sz w:val="20"/>
          <w:szCs w:val="20"/>
        </w:rPr>
      </w:pPr>
    </w:p>
    <w:p w14:paraId="651143FC" w14:textId="10279214" w:rsidR="007E0A49" w:rsidRPr="00DE5FFC" w:rsidRDefault="007E0A49" w:rsidP="00B5097C">
      <w:pPr>
        <w:jc w:val="both"/>
        <w:rPr>
          <w:rFonts w:ascii="Calibri" w:hAnsi="Calibri" w:cs="Calibri"/>
          <w:sz w:val="22"/>
          <w:szCs w:val="22"/>
        </w:rPr>
      </w:pPr>
      <w:r w:rsidRPr="00DE5FFC">
        <w:rPr>
          <w:rFonts w:ascii="Calibri" w:hAnsi="Calibri" w:cs="Calibri"/>
          <w:sz w:val="22"/>
          <w:szCs w:val="22"/>
        </w:rPr>
        <w:t xml:space="preserve">O PLENÁRIO DO CONSELHO DE ARQUITETURA E URBANISMO DO RIO GRANDE DO SUL – CAU/RS no exercício das competências e </w:t>
      </w:r>
      <w:r w:rsidR="00916501" w:rsidRPr="00DE5FFC">
        <w:rPr>
          <w:rFonts w:ascii="Calibri" w:hAnsi="Calibri" w:cs="Calibri"/>
          <w:sz w:val="22"/>
          <w:szCs w:val="22"/>
        </w:rPr>
        <w:t>prerrogativas de que trata o Regimento Interno do CAU/RS</w:t>
      </w:r>
      <w:r w:rsidR="00AC6B7A" w:rsidRPr="00DE5FFC">
        <w:rPr>
          <w:rFonts w:ascii="Calibri" w:hAnsi="Calibri" w:cs="Calibri"/>
          <w:sz w:val="22"/>
          <w:szCs w:val="22"/>
        </w:rPr>
        <w:t>,</w:t>
      </w:r>
      <w:r w:rsidR="00916501" w:rsidRPr="00DE5FFC">
        <w:rPr>
          <w:rFonts w:ascii="Calibri" w:hAnsi="Calibri" w:cs="Calibri"/>
          <w:sz w:val="22"/>
          <w:szCs w:val="22"/>
        </w:rPr>
        <w:t xml:space="preserve"> reunido ordinariamente através de sistema de deliberação remota, conforme determina a Deliberação Plenária DPO/RS Nº 1155/2020, no dia </w:t>
      </w:r>
      <w:r w:rsidR="00DE5FFC">
        <w:rPr>
          <w:rFonts w:ascii="Calibri" w:hAnsi="Calibri" w:cs="Calibri"/>
          <w:sz w:val="22"/>
          <w:szCs w:val="22"/>
        </w:rPr>
        <w:t>31 de abril</w:t>
      </w:r>
      <w:r w:rsidR="00916501" w:rsidRPr="00DE5FFC">
        <w:rPr>
          <w:rFonts w:ascii="Calibri" w:hAnsi="Calibri" w:cs="Calibri"/>
          <w:sz w:val="22"/>
          <w:szCs w:val="22"/>
        </w:rPr>
        <w:t xml:space="preserve"> de 202</w:t>
      </w:r>
      <w:r w:rsidR="00311422" w:rsidRPr="00DE5FFC">
        <w:rPr>
          <w:rFonts w:ascii="Calibri" w:hAnsi="Calibri" w:cs="Calibri"/>
          <w:sz w:val="22"/>
          <w:szCs w:val="22"/>
        </w:rPr>
        <w:t>1</w:t>
      </w:r>
      <w:r w:rsidR="00916501" w:rsidRPr="00DE5FFC">
        <w:rPr>
          <w:rFonts w:ascii="Calibri" w:hAnsi="Calibri" w:cs="Calibri"/>
          <w:sz w:val="22"/>
          <w:szCs w:val="22"/>
        </w:rPr>
        <w:t>, após análise do assunto em epígrafe, e</w:t>
      </w:r>
    </w:p>
    <w:p w14:paraId="06A4B2B0" w14:textId="77777777" w:rsidR="008738B7" w:rsidRPr="00DE5FFC" w:rsidRDefault="008738B7" w:rsidP="00B5097C">
      <w:pPr>
        <w:jc w:val="both"/>
        <w:rPr>
          <w:rFonts w:ascii="Calibri" w:hAnsi="Calibri" w:cs="Calibri"/>
          <w:sz w:val="22"/>
          <w:szCs w:val="22"/>
        </w:rPr>
      </w:pPr>
    </w:p>
    <w:p w14:paraId="5F7067B5" w14:textId="77777777" w:rsidR="00197EEB" w:rsidRPr="00BA1C14" w:rsidRDefault="00197EEB" w:rsidP="00197EEB">
      <w:pPr>
        <w:tabs>
          <w:tab w:val="left" w:pos="1418"/>
        </w:tabs>
        <w:jc w:val="both"/>
        <w:rPr>
          <w:rFonts w:asciiTheme="minorHAnsi" w:hAnsiTheme="minorHAnsi" w:cstheme="minorHAnsi"/>
          <w:sz w:val="22"/>
          <w:szCs w:val="22"/>
        </w:rPr>
      </w:pPr>
      <w:r w:rsidRPr="00BA1C14">
        <w:rPr>
          <w:rFonts w:asciiTheme="minorHAnsi" w:hAnsiTheme="minorHAnsi" w:cstheme="minorHAnsi"/>
          <w:sz w:val="22"/>
          <w:szCs w:val="22"/>
        </w:rPr>
        <w:t>Considerando que, nos termos do inciso III, do art. 35, da Lei nº 12.378/2010, compete ao Presidente do CAU “cuidar das questões administrativas do CAU, ouvindo previamente o Conselho quando exigido pelo Regimento Geral do CAU/BR ou pelo Regimento Interno do CAU respectivo”;</w:t>
      </w:r>
    </w:p>
    <w:p w14:paraId="76476C9B" w14:textId="77777777" w:rsidR="00197EEB" w:rsidRPr="00BA1C14" w:rsidRDefault="00197EEB" w:rsidP="00197EEB">
      <w:pPr>
        <w:tabs>
          <w:tab w:val="left" w:pos="1418"/>
        </w:tabs>
        <w:jc w:val="both"/>
        <w:rPr>
          <w:rFonts w:asciiTheme="minorHAnsi" w:hAnsiTheme="minorHAnsi" w:cstheme="minorHAnsi"/>
          <w:sz w:val="22"/>
          <w:szCs w:val="22"/>
        </w:rPr>
      </w:pPr>
    </w:p>
    <w:p w14:paraId="2D1E7F0E" w14:textId="77777777" w:rsidR="00197EEB" w:rsidRPr="00BA1C14" w:rsidRDefault="00197EEB" w:rsidP="00197EEB">
      <w:pPr>
        <w:tabs>
          <w:tab w:val="left" w:pos="1418"/>
        </w:tabs>
        <w:jc w:val="both"/>
        <w:rPr>
          <w:rFonts w:asciiTheme="minorHAnsi" w:hAnsiTheme="minorHAnsi" w:cstheme="minorHAnsi"/>
          <w:sz w:val="22"/>
          <w:szCs w:val="22"/>
        </w:rPr>
      </w:pPr>
      <w:r w:rsidRPr="00BA1C14">
        <w:rPr>
          <w:rFonts w:asciiTheme="minorHAnsi" w:hAnsiTheme="minorHAnsi" w:cstheme="minorHAnsi"/>
          <w:sz w:val="22"/>
          <w:szCs w:val="22"/>
        </w:rPr>
        <w:t>Considerando que o art. 6º, do Regimento Interno do CAU/RS, define que “para a execução de suas ações, o CAU/RS será estruturado em unidades organizacionais responsáveis pelos serviços administrativos, financeiros, técnicos, jurídicos e de comunicação, na forma do Anexo I, contendo organograma”;</w:t>
      </w:r>
    </w:p>
    <w:p w14:paraId="05FD0299" w14:textId="77777777" w:rsidR="00197EEB" w:rsidRPr="00BA1C14" w:rsidRDefault="00197EEB" w:rsidP="00197EEB">
      <w:pPr>
        <w:tabs>
          <w:tab w:val="left" w:pos="1418"/>
        </w:tabs>
        <w:jc w:val="both"/>
        <w:rPr>
          <w:rFonts w:asciiTheme="minorHAnsi" w:hAnsiTheme="minorHAnsi" w:cstheme="minorHAnsi"/>
          <w:sz w:val="22"/>
          <w:szCs w:val="22"/>
        </w:rPr>
      </w:pPr>
    </w:p>
    <w:p w14:paraId="56595822" w14:textId="77777777" w:rsidR="00197EEB" w:rsidRPr="00BA1C14" w:rsidRDefault="00197EEB" w:rsidP="00197EEB">
      <w:pPr>
        <w:tabs>
          <w:tab w:val="left" w:pos="1418"/>
        </w:tabs>
        <w:jc w:val="both"/>
        <w:rPr>
          <w:rFonts w:asciiTheme="minorHAnsi" w:hAnsiTheme="minorHAnsi" w:cstheme="minorHAnsi"/>
          <w:sz w:val="22"/>
          <w:szCs w:val="22"/>
        </w:rPr>
      </w:pPr>
      <w:r w:rsidRPr="00BA1C14">
        <w:rPr>
          <w:rFonts w:asciiTheme="minorHAnsi" w:hAnsiTheme="minorHAnsi" w:cstheme="minorHAnsi"/>
          <w:sz w:val="22"/>
          <w:szCs w:val="22"/>
        </w:rPr>
        <w:t>Considerando que, nos termos do inciso XII, do art. 29, do Regimento Interno do CAU/RS, compete ao Plenário “apreciar e deliberar sobre atos normativos relativos à gestão da estratégia econômico-financeira, da organização e do funcionamento do CAU/RS”;</w:t>
      </w:r>
    </w:p>
    <w:p w14:paraId="3C97052A" w14:textId="77777777" w:rsidR="00197EEB" w:rsidRDefault="00197EEB" w:rsidP="00197EEB">
      <w:pPr>
        <w:tabs>
          <w:tab w:val="left" w:pos="1418"/>
        </w:tabs>
        <w:jc w:val="both"/>
        <w:rPr>
          <w:rFonts w:asciiTheme="minorHAnsi" w:hAnsiTheme="minorHAnsi" w:cstheme="minorHAnsi"/>
          <w:sz w:val="22"/>
          <w:szCs w:val="22"/>
        </w:rPr>
      </w:pPr>
    </w:p>
    <w:p w14:paraId="017AEEA4" w14:textId="77777777" w:rsidR="00197EEB" w:rsidRPr="00BA1C14" w:rsidRDefault="00197EEB" w:rsidP="00197EEB">
      <w:pPr>
        <w:tabs>
          <w:tab w:val="left" w:pos="1418"/>
        </w:tabs>
        <w:jc w:val="both"/>
        <w:rPr>
          <w:rFonts w:asciiTheme="minorHAnsi" w:hAnsiTheme="minorHAnsi" w:cstheme="minorHAnsi"/>
          <w:sz w:val="22"/>
          <w:szCs w:val="22"/>
        </w:rPr>
      </w:pPr>
      <w:r w:rsidRPr="00BA1C14">
        <w:rPr>
          <w:rFonts w:asciiTheme="minorHAnsi" w:hAnsiTheme="minorHAnsi" w:cstheme="minorHAnsi"/>
          <w:sz w:val="22"/>
          <w:szCs w:val="22"/>
        </w:rPr>
        <w:t>Considerando que, nos termos dos incisos I, IX, XXXIV, XXXV, do art. 151, do Regimento Interno do CAU/RS, compete ao Presidente “cumprir e fazer cumprir a legislação federal, as resoluções, os atos normativos e as deliberações plenárias baixados pelo CAU/BR, o Regimento Geral do CAU e o Regimento Interno do CAU/RS”, “submeter proposta de sua iniciativa ao Plenário ou ao Conselho Diretor”, “propor ao Plenário ou ao Conselho Diretor, a estrutura organizacional e as rotinas administrativas do CAU/RS, ouvida a comissão que exerce as competências de organização e administração” e “propor ao Conselho Diretor ou ao Plenário atos normativos de gestão de pessoas”;</w:t>
      </w:r>
    </w:p>
    <w:p w14:paraId="6421AEBE" w14:textId="77777777" w:rsidR="00197EEB" w:rsidRPr="00BA1C14" w:rsidRDefault="00197EEB" w:rsidP="00197EEB">
      <w:pPr>
        <w:tabs>
          <w:tab w:val="left" w:pos="1418"/>
        </w:tabs>
        <w:jc w:val="both"/>
        <w:rPr>
          <w:rFonts w:asciiTheme="minorHAnsi" w:hAnsiTheme="minorHAnsi" w:cstheme="minorHAnsi"/>
          <w:sz w:val="22"/>
          <w:szCs w:val="22"/>
        </w:rPr>
      </w:pPr>
    </w:p>
    <w:p w14:paraId="7B398C75" w14:textId="77777777" w:rsidR="00197EEB" w:rsidRPr="00BA1C14" w:rsidRDefault="00197EEB" w:rsidP="00197EEB">
      <w:pPr>
        <w:tabs>
          <w:tab w:val="left" w:pos="1418"/>
        </w:tabs>
        <w:jc w:val="both"/>
        <w:rPr>
          <w:rFonts w:asciiTheme="minorHAnsi" w:hAnsiTheme="minorHAnsi" w:cstheme="minorHAnsi"/>
          <w:sz w:val="22"/>
          <w:szCs w:val="22"/>
        </w:rPr>
      </w:pPr>
      <w:r w:rsidRPr="00BA1C14">
        <w:rPr>
          <w:rFonts w:asciiTheme="minorHAnsi" w:hAnsiTheme="minorHAnsi" w:cstheme="minorHAnsi"/>
          <w:sz w:val="22"/>
          <w:szCs w:val="22"/>
        </w:rPr>
        <w:t>Considerando que o inciso VIII, do art. 155, do Regimento Interno do CAU/RS, define que compete ao Conselho Diretor “apreciar e deliberar sobre proposta para alteração da estrutura organizacional e do funcionamento das unidades organizacionais do CAU/RS, para deliberação da comissão pertinente”;</w:t>
      </w:r>
    </w:p>
    <w:p w14:paraId="69CE5D36" w14:textId="77777777" w:rsidR="00197EEB" w:rsidRPr="00BA1C14" w:rsidRDefault="00197EEB" w:rsidP="00197EEB">
      <w:pPr>
        <w:tabs>
          <w:tab w:val="left" w:pos="1418"/>
        </w:tabs>
        <w:jc w:val="both"/>
        <w:rPr>
          <w:rFonts w:asciiTheme="minorHAnsi" w:hAnsiTheme="minorHAnsi" w:cstheme="minorHAnsi"/>
          <w:sz w:val="22"/>
          <w:szCs w:val="22"/>
        </w:rPr>
      </w:pPr>
    </w:p>
    <w:p w14:paraId="61C7C2CA" w14:textId="0A18D14D" w:rsidR="00197EEB" w:rsidRDefault="00197EEB" w:rsidP="00197EEB">
      <w:pPr>
        <w:tabs>
          <w:tab w:val="left" w:pos="1418"/>
        </w:tabs>
        <w:jc w:val="both"/>
        <w:rPr>
          <w:rFonts w:asciiTheme="minorHAnsi" w:hAnsiTheme="minorHAnsi" w:cstheme="minorHAnsi"/>
          <w:sz w:val="22"/>
          <w:szCs w:val="22"/>
        </w:rPr>
      </w:pPr>
      <w:r w:rsidRPr="00BA1C14">
        <w:rPr>
          <w:rFonts w:asciiTheme="minorHAnsi" w:hAnsiTheme="minorHAnsi" w:cstheme="minorHAnsi"/>
          <w:sz w:val="22"/>
          <w:szCs w:val="22"/>
        </w:rPr>
        <w:t>Considerando o atual Plano de Cargos e Salários, aprovado conforme Deliberação Plenária nº 433/2015 da 11ª Sessão Plenária Extraordinária (em 23/10/2015) e alterado conforme as Deliberações Plenária nº 532/2016; 575/2016; 594/2016; 613/2016; 653/2017; 670/2017; 715/2017; 749/2017; 767/2017; 874/2018; 1000/2018</w:t>
      </w:r>
      <w:r>
        <w:rPr>
          <w:rFonts w:asciiTheme="minorHAnsi" w:hAnsiTheme="minorHAnsi" w:cstheme="minorHAnsi"/>
          <w:sz w:val="22"/>
          <w:szCs w:val="22"/>
        </w:rPr>
        <w:t>,</w:t>
      </w:r>
      <w:r w:rsidRPr="00BA1C14">
        <w:rPr>
          <w:rFonts w:asciiTheme="minorHAnsi" w:hAnsiTheme="minorHAnsi" w:cstheme="minorHAnsi"/>
          <w:sz w:val="22"/>
          <w:szCs w:val="22"/>
        </w:rPr>
        <w:t xml:space="preserve"> 1883/2020</w:t>
      </w:r>
      <w:r>
        <w:rPr>
          <w:rFonts w:asciiTheme="minorHAnsi" w:hAnsiTheme="minorHAnsi" w:cstheme="minorHAnsi"/>
          <w:sz w:val="22"/>
          <w:szCs w:val="22"/>
        </w:rPr>
        <w:t xml:space="preserve"> e 1265/2021</w:t>
      </w:r>
      <w:r w:rsidRPr="00BA1C14">
        <w:rPr>
          <w:rFonts w:asciiTheme="minorHAnsi" w:hAnsiTheme="minorHAnsi" w:cstheme="minorHAnsi"/>
          <w:sz w:val="22"/>
          <w:szCs w:val="22"/>
        </w:rPr>
        <w:t xml:space="preserve">; </w:t>
      </w:r>
    </w:p>
    <w:p w14:paraId="75222161" w14:textId="77777777" w:rsidR="00197EEB" w:rsidRDefault="00197EEB" w:rsidP="00197EEB">
      <w:pPr>
        <w:tabs>
          <w:tab w:val="left" w:pos="1418"/>
        </w:tabs>
        <w:jc w:val="both"/>
        <w:rPr>
          <w:rFonts w:asciiTheme="minorHAnsi" w:hAnsiTheme="minorHAnsi" w:cstheme="minorHAnsi"/>
          <w:sz w:val="22"/>
          <w:szCs w:val="22"/>
        </w:rPr>
      </w:pPr>
    </w:p>
    <w:p w14:paraId="39677F19" w14:textId="0C94937D" w:rsidR="00197EEB" w:rsidRPr="00BA1C14" w:rsidRDefault="00197EEB" w:rsidP="00197EEB">
      <w:pPr>
        <w:tabs>
          <w:tab w:val="left" w:pos="1418"/>
        </w:tabs>
        <w:jc w:val="both"/>
        <w:rPr>
          <w:rFonts w:asciiTheme="minorHAnsi" w:hAnsiTheme="minorHAnsi" w:cstheme="minorHAnsi"/>
          <w:sz w:val="22"/>
          <w:szCs w:val="22"/>
        </w:rPr>
      </w:pPr>
      <w:r>
        <w:rPr>
          <w:rFonts w:asciiTheme="minorHAnsi" w:hAnsiTheme="minorHAnsi" w:cstheme="minorHAnsi"/>
          <w:sz w:val="22"/>
          <w:szCs w:val="22"/>
        </w:rPr>
        <w:t xml:space="preserve">Considerando a Deliberação COA-CAU/RS que propôs </w:t>
      </w:r>
      <w:r w:rsidRPr="00197EEB">
        <w:rPr>
          <w:rFonts w:asciiTheme="minorHAnsi" w:hAnsiTheme="minorHAnsi" w:cstheme="minorHAnsi"/>
          <w:sz w:val="22"/>
          <w:szCs w:val="22"/>
        </w:rPr>
        <w:t xml:space="preserve">alterar o cronograma </w:t>
      </w:r>
      <w:r>
        <w:rPr>
          <w:rFonts w:asciiTheme="minorHAnsi" w:hAnsiTheme="minorHAnsi" w:cstheme="minorHAnsi"/>
          <w:sz w:val="22"/>
          <w:szCs w:val="22"/>
        </w:rPr>
        <w:t xml:space="preserve">para desenvolvimento e conclusão do Plano de Cargos, Carreira e Remuneração para o CAU/RS em substituição ao atual Plano de Cargos e Salários, </w:t>
      </w:r>
      <w:r w:rsidRPr="00197EEB">
        <w:rPr>
          <w:rFonts w:asciiTheme="minorHAnsi" w:hAnsiTheme="minorHAnsi" w:cstheme="minorHAnsi"/>
          <w:sz w:val="22"/>
          <w:szCs w:val="22"/>
        </w:rPr>
        <w:t>inicialmente aprovado, postergando a aplicação de um questionário interno entre os funcionários para o mês de Maio/2021, restando seu relatório e encaminhamento finais para o Conselho Diretor e Plenária para o mês de Julho/2021</w:t>
      </w:r>
      <w:r>
        <w:rPr>
          <w:rFonts w:asciiTheme="minorHAnsi" w:hAnsiTheme="minorHAnsi" w:cstheme="minorHAnsi"/>
          <w:sz w:val="22"/>
          <w:szCs w:val="22"/>
        </w:rPr>
        <w:t>;</w:t>
      </w:r>
    </w:p>
    <w:p w14:paraId="3AEAD297" w14:textId="77777777" w:rsidR="00197EEB" w:rsidRDefault="00197EEB" w:rsidP="00457BB8">
      <w:pPr>
        <w:jc w:val="both"/>
        <w:rPr>
          <w:rFonts w:ascii="Calibri" w:hAnsi="Calibri" w:cs="Calibri"/>
          <w:sz w:val="22"/>
          <w:szCs w:val="22"/>
        </w:rPr>
      </w:pPr>
    </w:p>
    <w:p w14:paraId="66FD54EA" w14:textId="30B01CD5" w:rsidR="00457BB8" w:rsidRPr="00DE5FFC" w:rsidRDefault="00457BB8" w:rsidP="00457BB8">
      <w:pPr>
        <w:jc w:val="both"/>
        <w:rPr>
          <w:rFonts w:ascii="Calibri" w:hAnsi="Calibri" w:cs="Calibri"/>
          <w:sz w:val="22"/>
          <w:szCs w:val="22"/>
        </w:rPr>
      </w:pPr>
      <w:r w:rsidRPr="00DE5FFC">
        <w:rPr>
          <w:rFonts w:ascii="Calibri" w:hAnsi="Calibri" w:cs="Calibri"/>
          <w:sz w:val="22"/>
          <w:szCs w:val="22"/>
        </w:rPr>
        <w:t>Considerando a Deliberação nº 016/2021 do Conselho Diretor, que propõe ao plenário aceitar a prorrogação de prazo encaminhada pela Comissão de Organização e Administração, objetivando o desenvolvimento e a conclusão da proposta do Plano de Cargos, Carreira e Remuneração, para a plenária ordinária de julho de 2021.</w:t>
      </w:r>
    </w:p>
    <w:p w14:paraId="79903BE9" w14:textId="77777777" w:rsidR="00D75D8C" w:rsidRPr="00DE5FFC" w:rsidRDefault="00D75D8C" w:rsidP="00457BB8">
      <w:pPr>
        <w:jc w:val="both"/>
        <w:rPr>
          <w:rFonts w:ascii="Calibri" w:hAnsi="Calibri" w:cs="Calibri"/>
          <w:sz w:val="22"/>
          <w:szCs w:val="22"/>
        </w:rPr>
      </w:pPr>
    </w:p>
    <w:p w14:paraId="27DF48EA" w14:textId="77777777" w:rsidR="00DE5FFC" w:rsidRDefault="00D75D8C" w:rsidP="001F5BAF">
      <w:pPr>
        <w:jc w:val="both"/>
        <w:rPr>
          <w:rFonts w:ascii="Calibri" w:hAnsi="Calibri" w:cs="Calibri"/>
          <w:sz w:val="22"/>
          <w:szCs w:val="22"/>
        </w:rPr>
      </w:pPr>
      <w:r w:rsidRPr="00DE5FFC">
        <w:rPr>
          <w:rFonts w:ascii="Calibri" w:hAnsi="Calibri" w:cs="Calibri"/>
          <w:sz w:val="22"/>
          <w:szCs w:val="22"/>
        </w:rPr>
        <w:t xml:space="preserve">Considerando a Deliberação nº 016/2021 do Conselho Diretor, que propõe criar funções gratificadas para pregoeiro e gestor de parcerias, </w:t>
      </w:r>
      <w:r w:rsidR="001F5BAF" w:rsidRPr="00DE5FFC">
        <w:rPr>
          <w:rFonts w:ascii="Calibri" w:hAnsi="Calibri" w:cs="Calibri"/>
          <w:sz w:val="22"/>
          <w:szCs w:val="22"/>
        </w:rPr>
        <w:t xml:space="preserve">uma vez que tais atividades demandam maior responsabilidade, com exercício de tarefas de cunho </w:t>
      </w:r>
      <w:r w:rsidRPr="00DE5FFC">
        <w:rPr>
          <w:rFonts w:ascii="Calibri" w:hAnsi="Calibri" w:cs="Calibri"/>
          <w:sz w:val="22"/>
          <w:szCs w:val="22"/>
        </w:rPr>
        <w:t>extraordinári</w:t>
      </w:r>
      <w:r w:rsidR="001F5BAF" w:rsidRPr="00DE5FFC">
        <w:rPr>
          <w:rFonts w:ascii="Calibri" w:hAnsi="Calibri" w:cs="Calibri"/>
          <w:sz w:val="22"/>
          <w:szCs w:val="22"/>
        </w:rPr>
        <w:t>o e responsabilidades perante o Tribunal de Contas da União.</w:t>
      </w:r>
    </w:p>
    <w:p w14:paraId="2D5753DB" w14:textId="3BFD019D" w:rsidR="00D75D8C" w:rsidRPr="00DE5FFC" w:rsidRDefault="001F5BAF" w:rsidP="001F5BAF">
      <w:pPr>
        <w:jc w:val="both"/>
        <w:rPr>
          <w:rFonts w:ascii="Calibri" w:hAnsi="Calibri" w:cs="Calibri"/>
          <w:sz w:val="22"/>
          <w:szCs w:val="22"/>
        </w:rPr>
      </w:pPr>
      <w:r w:rsidRPr="00DE5FFC">
        <w:rPr>
          <w:rFonts w:ascii="Calibri" w:hAnsi="Calibri" w:cs="Calibri"/>
          <w:sz w:val="22"/>
          <w:szCs w:val="22"/>
        </w:rPr>
        <w:t xml:space="preserve"> </w:t>
      </w:r>
    </w:p>
    <w:p w14:paraId="76789552" w14:textId="66236E45" w:rsidR="00D75D8C" w:rsidRPr="00DE5FFC" w:rsidRDefault="001F5BAF" w:rsidP="00D75D8C">
      <w:pPr>
        <w:jc w:val="both"/>
        <w:rPr>
          <w:rFonts w:ascii="Calibri" w:hAnsi="Calibri" w:cs="Calibri"/>
          <w:sz w:val="22"/>
          <w:szCs w:val="22"/>
        </w:rPr>
      </w:pPr>
      <w:r w:rsidRPr="00DE5FFC">
        <w:rPr>
          <w:rFonts w:ascii="Calibri" w:hAnsi="Calibri" w:cs="Calibri"/>
          <w:sz w:val="22"/>
          <w:szCs w:val="22"/>
        </w:rPr>
        <w:t>Considerando a necessidade jurídica de igualar a remuneração dos cargos</w:t>
      </w:r>
      <w:r w:rsidR="00DE5FFC">
        <w:rPr>
          <w:rFonts w:ascii="Calibri" w:hAnsi="Calibri" w:cs="Calibri"/>
          <w:sz w:val="22"/>
          <w:szCs w:val="22"/>
        </w:rPr>
        <w:t xml:space="preserve"> das Gerências I</w:t>
      </w:r>
      <w:r w:rsidRPr="00DE5FFC">
        <w:rPr>
          <w:rFonts w:ascii="Calibri" w:hAnsi="Calibri" w:cs="Calibri"/>
          <w:sz w:val="22"/>
          <w:szCs w:val="22"/>
        </w:rPr>
        <w:t>nstitucionais</w:t>
      </w:r>
      <w:r w:rsidR="00DE5FFC">
        <w:rPr>
          <w:rFonts w:ascii="Calibri" w:hAnsi="Calibri" w:cs="Calibri"/>
          <w:sz w:val="22"/>
          <w:szCs w:val="22"/>
        </w:rPr>
        <w:t xml:space="preserve"> (Gerente Geral, Chefe de Gabinete e Secretária Geral)</w:t>
      </w:r>
      <w:r w:rsidRPr="00DE5FFC">
        <w:rPr>
          <w:rFonts w:ascii="Calibri" w:hAnsi="Calibri" w:cs="Calibri"/>
          <w:sz w:val="22"/>
          <w:szCs w:val="22"/>
        </w:rPr>
        <w:t xml:space="preserve"> do CAU/RS, em face do princípio da isonomia salarial</w:t>
      </w:r>
      <w:r w:rsidR="00DE5FFC">
        <w:rPr>
          <w:rFonts w:ascii="Calibri" w:hAnsi="Calibri" w:cs="Calibri"/>
          <w:sz w:val="22"/>
          <w:szCs w:val="22"/>
        </w:rPr>
        <w:t xml:space="preserve"> previsto no artigo 461 da CLT;</w:t>
      </w:r>
    </w:p>
    <w:p w14:paraId="63AF8D51" w14:textId="77777777" w:rsidR="00457BB8" w:rsidRPr="00DE5FFC" w:rsidRDefault="00457BB8" w:rsidP="00457BB8">
      <w:pPr>
        <w:jc w:val="both"/>
        <w:rPr>
          <w:rFonts w:ascii="Calibri" w:hAnsi="Calibri" w:cs="Calibri"/>
          <w:sz w:val="22"/>
          <w:szCs w:val="22"/>
        </w:rPr>
      </w:pPr>
    </w:p>
    <w:p w14:paraId="70D38FC4" w14:textId="7BA270BC" w:rsidR="00ED6195" w:rsidRPr="00DE5FFC" w:rsidRDefault="000003CC" w:rsidP="00ED6195">
      <w:pPr>
        <w:jc w:val="both"/>
        <w:rPr>
          <w:rFonts w:ascii="Calibri" w:hAnsi="Calibri" w:cs="Calibri"/>
          <w:sz w:val="22"/>
          <w:szCs w:val="22"/>
        </w:rPr>
      </w:pPr>
      <w:r w:rsidRPr="00DE5FFC">
        <w:rPr>
          <w:rFonts w:ascii="Calibri" w:hAnsi="Calibri" w:cs="Calibri"/>
          <w:sz w:val="22"/>
          <w:szCs w:val="22"/>
        </w:rPr>
        <w:t xml:space="preserve">Considerando que o Parecer Jurídico nº </w:t>
      </w:r>
      <w:r w:rsidR="00F035AE" w:rsidRPr="00DE5FFC">
        <w:rPr>
          <w:rFonts w:ascii="Calibri" w:hAnsi="Calibri" w:cs="Calibri"/>
          <w:sz w:val="22"/>
          <w:szCs w:val="22"/>
        </w:rPr>
        <w:t>112</w:t>
      </w:r>
      <w:r w:rsidRPr="00DE5FFC">
        <w:rPr>
          <w:rFonts w:ascii="Calibri" w:hAnsi="Calibri" w:cs="Calibri"/>
          <w:sz w:val="22"/>
          <w:szCs w:val="22"/>
        </w:rPr>
        <w:t>/201</w:t>
      </w:r>
      <w:r w:rsidR="004B2A43" w:rsidRPr="00DE5FFC">
        <w:rPr>
          <w:rFonts w:ascii="Calibri" w:hAnsi="Calibri" w:cs="Calibri"/>
          <w:sz w:val="22"/>
          <w:szCs w:val="22"/>
        </w:rPr>
        <w:t>8</w:t>
      </w:r>
      <w:r w:rsidRPr="00DE5FFC">
        <w:rPr>
          <w:rFonts w:ascii="Calibri" w:hAnsi="Calibri" w:cs="Calibri"/>
          <w:sz w:val="22"/>
          <w:szCs w:val="22"/>
        </w:rPr>
        <w:t xml:space="preserve"> e o Parecer Jurídico nº 06/2021 explicitam que </w:t>
      </w:r>
      <w:r w:rsidR="00F035AE" w:rsidRPr="00DE5FFC">
        <w:rPr>
          <w:rFonts w:ascii="Calibri" w:hAnsi="Calibri" w:cs="Calibri"/>
          <w:sz w:val="22"/>
          <w:szCs w:val="22"/>
        </w:rPr>
        <w:t xml:space="preserve">o artigo 37, inciso XIV, da Constituição Federal, dispõe que </w:t>
      </w:r>
      <w:r w:rsidRPr="00DE5FFC">
        <w:rPr>
          <w:rFonts w:ascii="Calibri" w:hAnsi="Calibri" w:cs="Calibri"/>
          <w:sz w:val="22"/>
          <w:szCs w:val="22"/>
        </w:rPr>
        <w:t xml:space="preserve">os acréscimos pecuniários percebidos por </w:t>
      </w:r>
      <w:r w:rsidR="00F035AE" w:rsidRPr="00DE5FFC">
        <w:rPr>
          <w:rFonts w:ascii="Calibri" w:hAnsi="Calibri" w:cs="Calibri"/>
          <w:sz w:val="22"/>
          <w:szCs w:val="22"/>
        </w:rPr>
        <w:t xml:space="preserve">servidores públicos </w:t>
      </w:r>
      <w:r w:rsidRPr="00DE5FFC">
        <w:rPr>
          <w:rFonts w:ascii="Calibri" w:hAnsi="Calibri" w:cs="Calibri"/>
          <w:sz w:val="22"/>
          <w:szCs w:val="22"/>
        </w:rPr>
        <w:t>não serão computados nem acumulados para fins de con</w:t>
      </w:r>
      <w:r w:rsidR="00F035AE" w:rsidRPr="00DE5FFC">
        <w:rPr>
          <w:rFonts w:ascii="Calibri" w:hAnsi="Calibri" w:cs="Calibri"/>
          <w:sz w:val="22"/>
          <w:szCs w:val="22"/>
        </w:rPr>
        <w:t>cessão de acréscimos ulteriores</w:t>
      </w:r>
      <w:r w:rsidRPr="00DE5FFC">
        <w:rPr>
          <w:rFonts w:ascii="Calibri" w:hAnsi="Calibri" w:cs="Calibri"/>
          <w:sz w:val="22"/>
          <w:szCs w:val="22"/>
        </w:rPr>
        <w:t>.</w:t>
      </w:r>
    </w:p>
    <w:p w14:paraId="1E9C5874" w14:textId="77777777" w:rsidR="00F035AE" w:rsidRPr="00DE5FFC" w:rsidRDefault="00F035AE" w:rsidP="00ED6195">
      <w:pPr>
        <w:jc w:val="both"/>
        <w:rPr>
          <w:rFonts w:ascii="Calibri" w:hAnsi="Calibri" w:cs="Calibri"/>
          <w:sz w:val="22"/>
          <w:szCs w:val="22"/>
        </w:rPr>
      </w:pPr>
    </w:p>
    <w:p w14:paraId="6EFA1555" w14:textId="23F69475" w:rsidR="00F035AE" w:rsidRPr="00DE5FFC" w:rsidRDefault="00F035AE" w:rsidP="00ED6195">
      <w:pPr>
        <w:jc w:val="both"/>
        <w:rPr>
          <w:rFonts w:ascii="Calibri" w:hAnsi="Calibri" w:cs="Calibri"/>
          <w:sz w:val="22"/>
          <w:szCs w:val="22"/>
        </w:rPr>
      </w:pPr>
      <w:r w:rsidRPr="00DE5FFC">
        <w:rPr>
          <w:rFonts w:ascii="Calibri" w:hAnsi="Calibri" w:cs="Calibri"/>
          <w:sz w:val="22"/>
          <w:szCs w:val="22"/>
        </w:rPr>
        <w:t>Considerando que o Parecer Jurídico nº 088/2019 e o Parecer Jurídico nº 06/2021 trazem jurisprudência do Tribunal Regional do trabalho que vedam o efeito cascata (art. 37, XIV da CF/88)</w:t>
      </w:r>
      <w:r w:rsidRPr="00DE5FFC">
        <w:rPr>
          <w:rStyle w:val="Refdenotaderodap"/>
          <w:rFonts w:ascii="Calibri" w:hAnsi="Calibri" w:cs="Calibri"/>
          <w:sz w:val="22"/>
          <w:szCs w:val="22"/>
        </w:rPr>
        <w:footnoteReference w:id="1"/>
      </w:r>
    </w:p>
    <w:p w14:paraId="17CEF5C6" w14:textId="77777777" w:rsidR="00F035AE" w:rsidRPr="00DE5FFC" w:rsidRDefault="00F035AE" w:rsidP="00ED6195">
      <w:pPr>
        <w:jc w:val="both"/>
        <w:rPr>
          <w:rFonts w:ascii="Calibri" w:hAnsi="Calibri" w:cs="Calibri"/>
          <w:sz w:val="22"/>
          <w:szCs w:val="22"/>
        </w:rPr>
      </w:pPr>
    </w:p>
    <w:p w14:paraId="79B76024" w14:textId="264C9B70" w:rsidR="00F035AE" w:rsidRPr="00DE5FFC" w:rsidRDefault="00F035AE" w:rsidP="00ED6195">
      <w:pPr>
        <w:jc w:val="both"/>
        <w:rPr>
          <w:rFonts w:ascii="Calibri" w:hAnsi="Calibri" w:cs="Calibri"/>
          <w:sz w:val="22"/>
          <w:szCs w:val="22"/>
        </w:rPr>
      </w:pPr>
      <w:r w:rsidRPr="00DE5FFC">
        <w:rPr>
          <w:rFonts w:ascii="Calibri" w:hAnsi="Calibri" w:cs="Calibri"/>
          <w:sz w:val="22"/>
          <w:szCs w:val="22"/>
        </w:rPr>
        <w:t>Considerando que uma gratificação ou adicional não podem ter como base de cálculo o vencimento básico acrescido de outras vantagens remuneratórias, mesmo que incorporadas, de forma a evitar o indesejado bis in idem</w:t>
      </w:r>
      <w:r w:rsidRPr="00DE5FFC">
        <w:rPr>
          <w:rStyle w:val="Refdenotaderodap"/>
          <w:rFonts w:ascii="Calibri" w:hAnsi="Calibri" w:cs="Calibri"/>
          <w:sz w:val="22"/>
          <w:szCs w:val="22"/>
        </w:rPr>
        <w:footnoteReference w:id="2"/>
      </w:r>
      <w:r w:rsidR="004B2A43" w:rsidRPr="00DE5FFC">
        <w:rPr>
          <w:rFonts w:ascii="Calibri" w:hAnsi="Calibri" w:cs="Calibri"/>
          <w:sz w:val="22"/>
          <w:szCs w:val="22"/>
        </w:rPr>
        <w:t>.</w:t>
      </w:r>
    </w:p>
    <w:p w14:paraId="46888C7C" w14:textId="77777777" w:rsidR="000D3F7C" w:rsidRPr="00DE5FFC" w:rsidRDefault="000D3F7C" w:rsidP="00ED6195">
      <w:pPr>
        <w:jc w:val="both"/>
        <w:rPr>
          <w:rFonts w:ascii="Calibri" w:hAnsi="Calibri" w:cs="Calibri"/>
          <w:sz w:val="22"/>
          <w:szCs w:val="22"/>
        </w:rPr>
      </w:pPr>
    </w:p>
    <w:p w14:paraId="7F825C44" w14:textId="42993822" w:rsidR="000D3F7C" w:rsidRPr="00DE5FFC" w:rsidRDefault="000D3F7C" w:rsidP="00ED6195">
      <w:pPr>
        <w:jc w:val="both"/>
        <w:rPr>
          <w:rFonts w:ascii="Calibri" w:hAnsi="Calibri" w:cs="Calibri"/>
          <w:b/>
          <w:sz w:val="22"/>
          <w:szCs w:val="22"/>
        </w:rPr>
      </w:pPr>
      <w:r w:rsidRPr="00DE5FFC">
        <w:rPr>
          <w:rFonts w:ascii="Calibri" w:hAnsi="Calibri" w:cs="Calibri"/>
          <w:sz w:val="22"/>
          <w:szCs w:val="22"/>
        </w:rPr>
        <w:t xml:space="preserve">Considerando que o ACORDO COLETIVO DE TRABALHO 2020/2022, realizado entre o CAU/RS e o  SINSERCON, sob o número de registro no MTE: RS003202/2020 , dispõe, na sua CLÁUSULA DÉCIMA OITAVA – que o CAU/RS aplicará desenvolvimento na carreira por merecimento e por antiguidade, promoções, salários, cargos e carreira conforme previsto no Plano de Cargos e Salários do CAU/RS, </w:t>
      </w:r>
      <w:r w:rsidRPr="00DE5FFC">
        <w:rPr>
          <w:rFonts w:ascii="Calibri" w:hAnsi="Calibri" w:cs="Calibri"/>
          <w:b/>
          <w:sz w:val="22"/>
          <w:szCs w:val="22"/>
        </w:rPr>
        <w:t>respeitando sempre ao disposto no artigo 37, inciso XIV da Constituição Federal, o qual determina que “os acréscimos pecuniários percebidos por servidor público não serão computados nem acumulados para fins de concessão de acréscimos ulteriores</w:t>
      </w:r>
      <w:r w:rsidRPr="00DE5FFC">
        <w:rPr>
          <w:rStyle w:val="Refdenotaderodap"/>
          <w:rFonts w:ascii="Calibri" w:hAnsi="Calibri" w:cs="Calibri"/>
          <w:b/>
          <w:sz w:val="22"/>
          <w:szCs w:val="22"/>
        </w:rPr>
        <w:footnoteReference w:id="3"/>
      </w:r>
      <w:r w:rsidRPr="00DE5FFC">
        <w:rPr>
          <w:rFonts w:ascii="Calibri" w:hAnsi="Calibri" w:cs="Calibri"/>
          <w:b/>
          <w:sz w:val="22"/>
          <w:szCs w:val="22"/>
        </w:rPr>
        <w:t>”.</w:t>
      </w:r>
    </w:p>
    <w:p w14:paraId="073D93FD" w14:textId="77777777" w:rsidR="000D3F7C" w:rsidRPr="00DE5FFC" w:rsidRDefault="000D3F7C" w:rsidP="00ED6195">
      <w:pPr>
        <w:jc w:val="both"/>
        <w:rPr>
          <w:rFonts w:ascii="Calibri" w:hAnsi="Calibri" w:cs="Calibri"/>
          <w:b/>
          <w:sz w:val="22"/>
          <w:szCs w:val="22"/>
        </w:rPr>
      </w:pPr>
    </w:p>
    <w:p w14:paraId="63F3D307" w14:textId="3FF44B43" w:rsidR="004B2A43" w:rsidRPr="00DE5FFC" w:rsidRDefault="004B2A43" w:rsidP="00ED6195">
      <w:pPr>
        <w:jc w:val="both"/>
        <w:rPr>
          <w:rFonts w:ascii="Calibri" w:hAnsi="Calibri" w:cs="Calibri"/>
          <w:sz w:val="22"/>
          <w:szCs w:val="22"/>
        </w:rPr>
      </w:pPr>
      <w:r w:rsidRPr="00DE5FFC">
        <w:rPr>
          <w:rFonts w:ascii="Calibri" w:hAnsi="Calibri" w:cs="Calibri"/>
          <w:sz w:val="22"/>
          <w:szCs w:val="22"/>
        </w:rPr>
        <w:t>Considerando a necessidade de alternância entre promoção por antiguidade e merecimento, devendo-se aplicar, a cada 3 (três) anos, ou a promoção por antiguidade, ou a promoção por merecimento, jamais concomitantes</w:t>
      </w:r>
      <w:r w:rsidRPr="00DE5FFC">
        <w:rPr>
          <w:rStyle w:val="Refdenotaderodap"/>
          <w:rFonts w:ascii="Calibri" w:hAnsi="Calibri" w:cs="Calibri"/>
          <w:sz w:val="22"/>
          <w:szCs w:val="22"/>
        </w:rPr>
        <w:footnoteReference w:id="4"/>
      </w:r>
      <w:r w:rsidRPr="00DE5FFC">
        <w:rPr>
          <w:rFonts w:ascii="Calibri" w:hAnsi="Calibri" w:cs="Calibri"/>
          <w:sz w:val="22"/>
          <w:szCs w:val="22"/>
        </w:rPr>
        <w:t>.</w:t>
      </w:r>
    </w:p>
    <w:p w14:paraId="3FBB01CB" w14:textId="77777777" w:rsidR="004D4170" w:rsidRPr="00DE5FFC" w:rsidRDefault="004D4170" w:rsidP="00ED6195">
      <w:pPr>
        <w:jc w:val="both"/>
        <w:rPr>
          <w:rFonts w:ascii="Calibri" w:hAnsi="Calibri" w:cs="Calibri"/>
          <w:sz w:val="22"/>
          <w:szCs w:val="22"/>
        </w:rPr>
      </w:pPr>
    </w:p>
    <w:p w14:paraId="1E047607" w14:textId="77777777" w:rsidR="004D4170" w:rsidRPr="00DE5FFC" w:rsidRDefault="004D4170" w:rsidP="004D4170">
      <w:pPr>
        <w:jc w:val="both"/>
        <w:rPr>
          <w:rFonts w:ascii="Calibri" w:hAnsi="Calibri" w:cs="Calibri"/>
          <w:sz w:val="22"/>
          <w:szCs w:val="22"/>
        </w:rPr>
      </w:pPr>
      <w:r w:rsidRPr="00DE5FFC">
        <w:rPr>
          <w:rFonts w:ascii="Calibri" w:hAnsi="Calibri" w:cs="Calibri"/>
          <w:sz w:val="22"/>
          <w:szCs w:val="22"/>
        </w:rPr>
        <w:t xml:space="preserve">Considerando que as promoções, seja por antiguidade, seja por merecimento, devem sempre incidir sobre o salário básico, e não sobre o salário básico mais a promoção anterior. </w:t>
      </w:r>
    </w:p>
    <w:p w14:paraId="2C30ABBB" w14:textId="77777777" w:rsidR="004D4170" w:rsidRPr="00DE5FFC" w:rsidRDefault="004D4170" w:rsidP="004D4170">
      <w:pPr>
        <w:jc w:val="both"/>
        <w:rPr>
          <w:rFonts w:ascii="Calibri" w:hAnsi="Calibri" w:cs="Calibri"/>
          <w:sz w:val="22"/>
          <w:szCs w:val="22"/>
        </w:rPr>
      </w:pPr>
    </w:p>
    <w:p w14:paraId="6238FFD2" w14:textId="77777777" w:rsidR="004D4170" w:rsidRPr="00DE5FFC" w:rsidRDefault="004D4170" w:rsidP="004D4170">
      <w:pPr>
        <w:jc w:val="both"/>
        <w:rPr>
          <w:rFonts w:ascii="Calibri" w:hAnsi="Calibri" w:cs="Calibri"/>
          <w:sz w:val="22"/>
          <w:szCs w:val="22"/>
        </w:rPr>
      </w:pPr>
      <w:r w:rsidRPr="00DE5FFC">
        <w:rPr>
          <w:rFonts w:ascii="Calibri" w:hAnsi="Calibri" w:cs="Calibri"/>
          <w:sz w:val="22"/>
          <w:szCs w:val="22"/>
        </w:rPr>
        <w:t>Considerando que o único percentual que faz aumentar o salário básico é o aumento salarial anual, com base nos índices de reajustes aplicáveis na data base, recomendo-se que no contracheque de cada empregado (a) público estejam discriminadas as promoções, distinguindo-as do salário básico.</w:t>
      </w:r>
    </w:p>
    <w:p w14:paraId="36F2DC91" w14:textId="77777777" w:rsidR="004D4170" w:rsidRPr="00DE5FFC" w:rsidRDefault="004D4170" w:rsidP="00ED6195">
      <w:pPr>
        <w:jc w:val="both"/>
        <w:rPr>
          <w:rFonts w:ascii="Calibri" w:hAnsi="Calibri" w:cs="Calibri"/>
          <w:sz w:val="22"/>
          <w:szCs w:val="22"/>
        </w:rPr>
      </w:pPr>
    </w:p>
    <w:p w14:paraId="4BC05013" w14:textId="28089F5A" w:rsidR="004D4170" w:rsidRPr="00DE5FFC" w:rsidRDefault="004D4170" w:rsidP="00ED6195">
      <w:pPr>
        <w:jc w:val="both"/>
        <w:rPr>
          <w:rFonts w:ascii="Calibri" w:hAnsi="Calibri" w:cs="Calibri"/>
          <w:sz w:val="22"/>
          <w:szCs w:val="22"/>
        </w:rPr>
      </w:pPr>
      <w:r w:rsidRPr="00DE5FFC">
        <w:rPr>
          <w:rFonts w:ascii="Calibri" w:hAnsi="Calibri" w:cs="Calibri"/>
          <w:sz w:val="22"/>
          <w:szCs w:val="22"/>
        </w:rPr>
        <w:lastRenderedPageBreak/>
        <w:t xml:space="preserve">Considerando que o inciso XV do art. 37 da Constituição Federal estabelece a regra de irredutibilidade dos vencimentos, nos seguintes termos: “XV - o subsídio e os vencimentos dos ocupantes de cargos e empregos públicos são irredutíveis, ressalvado o disposto nos incisos XI e XIV deste artigo e nos arts. 39, § 4º, 150, II, 153, III, e 153, § 2º, </w:t>
      </w:r>
      <w:proofErr w:type="gramStart"/>
      <w:r w:rsidRPr="00DE5FFC">
        <w:rPr>
          <w:rFonts w:ascii="Calibri" w:hAnsi="Calibri" w:cs="Calibri"/>
          <w:sz w:val="22"/>
          <w:szCs w:val="22"/>
        </w:rPr>
        <w:t>I;”</w:t>
      </w:r>
      <w:proofErr w:type="gramEnd"/>
      <w:r w:rsidRPr="00DE5FFC">
        <w:rPr>
          <w:rFonts w:ascii="Calibri" w:hAnsi="Calibri" w:cs="Calibri"/>
          <w:sz w:val="22"/>
          <w:szCs w:val="22"/>
        </w:rPr>
        <w:t>.</w:t>
      </w:r>
    </w:p>
    <w:p w14:paraId="416ABEC1" w14:textId="77777777" w:rsidR="00122356" w:rsidRPr="00DE5FFC" w:rsidRDefault="00122356" w:rsidP="00ED6195">
      <w:pPr>
        <w:jc w:val="both"/>
        <w:rPr>
          <w:rFonts w:ascii="Calibri" w:hAnsi="Calibri" w:cs="Calibri"/>
          <w:sz w:val="22"/>
          <w:szCs w:val="22"/>
        </w:rPr>
      </w:pPr>
    </w:p>
    <w:p w14:paraId="3724D95E" w14:textId="4CD83F6C" w:rsidR="00122356" w:rsidRPr="00DE5FFC" w:rsidRDefault="00122356" w:rsidP="00ED6195">
      <w:pPr>
        <w:jc w:val="both"/>
        <w:rPr>
          <w:rFonts w:ascii="Calibri" w:hAnsi="Calibri" w:cs="Calibri"/>
          <w:sz w:val="22"/>
          <w:szCs w:val="22"/>
        </w:rPr>
      </w:pPr>
      <w:r w:rsidRPr="00DE5FFC">
        <w:rPr>
          <w:rFonts w:ascii="Calibri" w:hAnsi="Calibri" w:cs="Calibri"/>
          <w:sz w:val="22"/>
          <w:szCs w:val="22"/>
        </w:rPr>
        <w:t>Considerando que o princípio da irredutibilidade salarial impede que o CAU/RS altere o que já está consolidado como salário básico do empregado público.</w:t>
      </w:r>
    </w:p>
    <w:p w14:paraId="04408ECF" w14:textId="67E9BF83" w:rsidR="004D4170" w:rsidRPr="00DE5FFC" w:rsidRDefault="004D4170" w:rsidP="00ED6195">
      <w:pPr>
        <w:jc w:val="both"/>
        <w:rPr>
          <w:rFonts w:ascii="Calibri" w:hAnsi="Calibri" w:cs="Calibri"/>
          <w:sz w:val="22"/>
          <w:szCs w:val="22"/>
        </w:rPr>
      </w:pPr>
    </w:p>
    <w:p w14:paraId="343DAF4B" w14:textId="77777777" w:rsidR="008738B7" w:rsidRPr="00DE5FFC" w:rsidRDefault="008738B7" w:rsidP="008738B7">
      <w:pPr>
        <w:tabs>
          <w:tab w:val="left" w:pos="1418"/>
        </w:tabs>
        <w:jc w:val="both"/>
        <w:rPr>
          <w:rFonts w:ascii="Calibri" w:hAnsi="Calibri" w:cs="Calibri"/>
          <w:sz w:val="22"/>
          <w:szCs w:val="22"/>
        </w:rPr>
      </w:pPr>
      <w:r w:rsidRPr="00DE5FFC">
        <w:rPr>
          <w:rFonts w:ascii="Calibri" w:hAnsi="Calibri" w:cs="Calibri"/>
          <w:b/>
          <w:sz w:val="22"/>
          <w:szCs w:val="22"/>
        </w:rPr>
        <w:t>DELIBEROU por</w:t>
      </w:r>
      <w:r w:rsidRPr="00DE5FFC">
        <w:rPr>
          <w:rFonts w:ascii="Calibri" w:hAnsi="Calibri" w:cs="Calibri"/>
          <w:sz w:val="22"/>
          <w:szCs w:val="22"/>
        </w:rPr>
        <w:t>:</w:t>
      </w:r>
    </w:p>
    <w:p w14:paraId="5C2B23F4" w14:textId="77777777" w:rsidR="00297658" w:rsidRPr="00DE5FFC" w:rsidRDefault="00297658" w:rsidP="008738B7">
      <w:pPr>
        <w:tabs>
          <w:tab w:val="left" w:pos="1418"/>
        </w:tabs>
        <w:jc w:val="both"/>
        <w:rPr>
          <w:rFonts w:ascii="Calibri" w:hAnsi="Calibri" w:cs="Calibri"/>
          <w:sz w:val="22"/>
          <w:szCs w:val="22"/>
        </w:rPr>
      </w:pPr>
    </w:p>
    <w:p w14:paraId="7E0F3CE6" w14:textId="0BCE2EFB" w:rsidR="00297658" w:rsidRPr="00DE5FFC" w:rsidRDefault="00B92B09" w:rsidP="00B92B09">
      <w:pPr>
        <w:pStyle w:val="PargrafodaLista"/>
        <w:numPr>
          <w:ilvl w:val="0"/>
          <w:numId w:val="27"/>
        </w:numPr>
        <w:tabs>
          <w:tab w:val="left" w:pos="1418"/>
        </w:tabs>
        <w:jc w:val="both"/>
        <w:rPr>
          <w:rFonts w:ascii="Calibri" w:hAnsi="Calibri" w:cs="Calibri"/>
          <w:sz w:val="22"/>
          <w:szCs w:val="22"/>
        </w:rPr>
      </w:pPr>
      <w:r w:rsidRPr="00DE5FFC">
        <w:rPr>
          <w:rFonts w:ascii="Calibri" w:hAnsi="Calibri" w:cs="Calibri"/>
          <w:sz w:val="22"/>
          <w:szCs w:val="22"/>
        </w:rPr>
        <w:t>Aceitar a prorrogação de prazo encaminhada pela Comissão de Organização e Administração, objetivando o desenvolvimento e a conclusão da proposta do Plano de Cargos, Carreira e Remuneração, para a plenária ordinária de julho de 2021;</w:t>
      </w:r>
      <w:r w:rsidR="00DE5FFC">
        <w:rPr>
          <w:rFonts w:ascii="Calibri" w:hAnsi="Calibri" w:cs="Calibri"/>
          <w:sz w:val="22"/>
          <w:szCs w:val="22"/>
        </w:rPr>
        <w:tab/>
      </w:r>
    </w:p>
    <w:p w14:paraId="3DF1ADF0" w14:textId="77777777" w:rsidR="00B92B09" w:rsidRPr="00DE5FFC" w:rsidRDefault="00B92B09" w:rsidP="00B92B09">
      <w:pPr>
        <w:pStyle w:val="PargrafodaLista"/>
        <w:tabs>
          <w:tab w:val="left" w:pos="1418"/>
        </w:tabs>
        <w:jc w:val="both"/>
        <w:rPr>
          <w:rFonts w:ascii="Calibri" w:hAnsi="Calibri" w:cs="Calibri"/>
          <w:sz w:val="22"/>
          <w:szCs w:val="22"/>
        </w:rPr>
      </w:pPr>
    </w:p>
    <w:p w14:paraId="0D4901DC" w14:textId="1FA580D9" w:rsidR="00DE5FFC" w:rsidRDefault="006E0BCD" w:rsidP="00122356">
      <w:pPr>
        <w:pStyle w:val="PargrafodaLista"/>
        <w:numPr>
          <w:ilvl w:val="0"/>
          <w:numId w:val="27"/>
        </w:numPr>
        <w:tabs>
          <w:tab w:val="left" w:pos="1418"/>
        </w:tabs>
        <w:jc w:val="both"/>
        <w:rPr>
          <w:rFonts w:ascii="Calibri" w:hAnsi="Calibri" w:cs="Calibri"/>
          <w:sz w:val="22"/>
          <w:szCs w:val="22"/>
        </w:rPr>
      </w:pPr>
      <w:r>
        <w:rPr>
          <w:rFonts w:ascii="Calibri" w:hAnsi="Calibri" w:cs="Calibri"/>
          <w:sz w:val="22"/>
          <w:szCs w:val="22"/>
        </w:rPr>
        <w:t>Encaminhar</w:t>
      </w:r>
      <w:r w:rsidR="00A05F82">
        <w:rPr>
          <w:rFonts w:ascii="Calibri" w:hAnsi="Calibri" w:cs="Calibri"/>
          <w:sz w:val="22"/>
          <w:szCs w:val="22"/>
        </w:rPr>
        <w:t xml:space="preserve"> a presente deliberação</w:t>
      </w:r>
      <w:r>
        <w:rPr>
          <w:rFonts w:ascii="Calibri" w:hAnsi="Calibri" w:cs="Calibri"/>
          <w:sz w:val="22"/>
          <w:szCs w:val="22"/>
        </w:rPr>
        <w:t xml:space="preserve"> à COA-CAU/RS e </w:t>
      </w:r>
      <w:r w:rsidR="00ED0634">
        <w:rPr>
          <w:rFonts w:ascii="Calibri" w:hAnsi="Calibri" w:cs="Calibri"/>
          <w:sz w:val="22"/>
          <w:szCs w:val="22"/>
        </w:rPr>
        <w:t>à</w:t>
      </w:r>
      <w:r>
        <w:rPr>
          <w:rFonts w:ascii="Calibri" w:hAnsi="Calibri" w:cs="Calibri"/>
          <w:sz w:val="22"/>
          <w:szCs w:val="22"/>
        </w:rPr>
        <w:t xml:space="preserve"> CPFI-CAU/RS para análise quanto</w:t>
      </w:r>
      <w:r w:rsidR="00DE5FFC">
        <w:rPr>
          <w:rFonts w:ascii="Calibri" w:hAnsi="Calibri" w:cs="Calibri"/>
          <w:sz w:val="22"/>
          <w:szCs w:val="22"/>
        </w:rPr>
        <w:t xml:space="preserve"> a </w:t>
      </w:r>
      <w:r w:rsidR="00A05F82">
        <w:rPr>
          <w:rFonts w:ascii="Calibri" w:hAnsi="Calibri" w:cs="Calibri"/>
          <w:sz w:val="22"/>
          <w:szCs w:val="22"/>
        </w:rPr>
        <w:t xml:space="preserve">proposta de </w:t>
      </w:r>
      <w:r w:rsidR="00DE5FFC">
        <w:rPr>
          <w:rFonts w:ascii="Calibri" w:hAnsi="Calibri" w:cs="Calibri"/>
          <w:sz w:val="22"/>
          <w:szCs w:val="22"/>
        </w:rPr>
        <w:t>a</w:t>
      </w:r>
      <w:r w:rsidR="00B92B09" w:rsidRPr="00DE5FFC">
        <w:rPr>
          <w:rFonts w:ascii="Calibri" w:hAnsi="Calibri" w:cs="Calibri"/>
          <w:sz w:val="22"/>
          <w:szCs w:val="22"/>
        </w:rPr>
        <w:t>ltera</w:t>
      </w:r>
      <w:r w:rsidR="00DE5FFC">
        <w:rPr>
          <w:rFonts w:ascii="Calibri" w:hAnsi="Calibri" w:cs="Calibri"/>
          <w:sz w:val="22"/>
          <w:szCs w:val="22"/>
        </w:rPr>
        <w:t>ção parcial do Plano de Cargos e Salários do CAU/RS</w:t>
      </w:r>
      <w:r w:rsidR="00AA24BF">
        <w:rPr>
          <w:rFonts w:ascii="Calibri" w:hAnsi="Calibri" w:cs="Calibri"/>
          <w:sz w:val="22"/>
          <w:szCs w:val="22"/>
        </w:rPr>
        <w:t xml:space="preserve"> e apresentação na 120ª Plenária Ordinária agendada para 28 de maio de 2021,</w:t>
      </w:r>
      <w:r w:rsidR="00DE5FFC">
        <w:rPr>
          <w:rFonts w:ascii="Calibri" w:hAnsi="Calibri" w:cs="Calibri"/>
          <w:sz w:val="22"/>
          <w:szCs w:val="22"/>
        </w:rPr>
        <w:t xml:space="preserve"> conforme detalhamento a seguir:</w:t>
      </w:r>
    </w:p>
    <w:p w14:paraId="6AFE3D60" w14:textId="77777777" w:rsidR="009D6F15" w:rsidRPr="009D6F15" w:rsidRDefault="009D6F15" w:rsidP="009D6F15">
      <w:pPr>
        <w:pStyle w:val="PargrafodaLista"/>
        <w:rPr>
          <w:rFonts w:ascii="Calibri" w:hAnsi="Calibri" w:cs="Calibri"/>
          <w:sz w:val="22"/>
          <w:szCs w:val="22"/>
        </w:rPr>
      </w:pPr>
    </w:p>
    <w:p w14:paraId="73014129" w14:textId="722B0FE0" w:rsidR="00AA24BF" w:rsidRDefault="00AA24BF" w:rsidP="00AA24BF">
      <w:pPr>
        <w:pStyle w:val="PargrafodaLista"/>
        <w:numPr>
          <w:ilvl w:val="0"/>
          <w:numId w:val="31"/>
        </w:numPr>
        <w:tabs>
          <w:tab w:val="left" w:pos="1418"/>
        </w:tabs>
        <w:ind w:left="2136"/>
        <w:jc w:val="both"/>
        <w:rPr>
          <w:rFonts w:ascii="Calibri" w:hAnsi="Calibri" w:cs="Calibri"/>
          <w:sz w:val="22"/>
          <w:szCs w:val="22"/>
        </w:rPr>
      </w:pPr>
      <w:r w:rsidRPr="00AA24BF">
        <w:rPr>
          <w:rFonts w:ascii="Calibri" w:hAnsi="Calibri" w:cs="Calibri"/>
          <w:sz w:val="22"/>
          <w:szCs w:val="22"/>
        </w:rPr>
        <w:t xml:space="preserve">Alterar a periodicidade da avaliação de desempenho, </w:t>
      </w:r>
      <w:r>
        <w:rPr>
          <w:rFonts w:ascii="Calibri" w:hAnsi="Calibri" w:cs="Calibri"/>
          <w:sz w:val="22"/>
          <w:szCs w:val="22"/>
        </w:rPr>
        <w:t>sendo a mesma aplicada</w:t>
      </w:r>
      <w:r w:rsidRPr="00AA24BF">
        <w:rPr>
          <w:rFonts w:ascii="Calibri" w:hAnsi="Calibri" w:cs="Calibri"/>
          <w:sz w:val="22"/>
          <w:szCs w:val="22"/>
        </w:rPr>
        <w:t xml:space="preserve"> a cada 4 (quatro) meses</w:t>
      </w:r>
      <w:r>
        <w:rPr>
          <w:rFonts w:ascii="Calibri" w:hAnsi="Calibri" w:cs="Calibri"/>
          <w:sz w:val="22"/>
          <w:szCs w:val="22"/>
        </w:rPr>
        <w:t>, ao invés de trimestralmente, como ocorre atualmente</w:t>
      </w:r>
      <w:r w:rsidRPr="00AA24BF">
        <w:rPr>
          <w:rFonts w:ascii="Calibri" w:hAnsi="Calibri" w:cs="Calibri"/>
          <w:sz w:val="22"/>
          <w:szCs w:val="22"/>
        </w:rPr>
        <w:t>;</w:t>
      </w:r>
    </w:p>
    <w:p w14:paraId="55AB5DD1" w14:textId="122DAE65" w:rsidR="009D6F15" w:rsidRPr="00A05F82" w:rsidRDefault="009D6F15" w:rsidP="00AA24BF">
      <w:pPr>
        <w:pStyle w:val="PargrafodaLista"/>
        <w:numPr>
          <w:ilvl w:val="0"/>
          <w:numId w:val="31"/>
        </w:numPr>
        <w:tabs>
          <w:tab w:val="left" w:pos="1418"/>
        </w:tabs>
        <w:ind w:left="2136"/>
        <w:jc w:val="both"/>
        <w:rPr>
          <w:rFonts w:ascii="Calibri" w:hAnsi="Calibri" w:cs="Calibri"/>
          <w:sz w:val="22"/>
          <w:szCs w:val="22"/>
        </w:rPr>
      </w:pPr>
      <w:r w:rsidRPr="00A05F82">
        <w:rPr>
          <w:rFonts w:ascii="Calibri" w:hAnsi="Calibri" w:cs="Calibri"/>
          <w:sz w:val="22"/>
          <w:szCs w:val="22"/>
        </w:rPr>
        <w:t>Estabelecer a criação de gratificação especial para os empregados que exercem a função de Pregoeiro e Gestor de Parcerias, conforme anexo desta deliberação;</w:t>
      </w:r>
    </w:p>
    <w:p w14:paraId="1C7EA000" w14:textId="4B63FAB6" w:rsidR="009D6F15" w:rsidRPr="00A05F82" w:rsidRDefault="009D6F15" w:rsidP="00A05F82">
      <w:pPr>
        <w:pStyle w:val="PargrafodaLista"/>
        <w:numPr>
          <w:ilvl w:val="0"/>
          <w:numId w:val="31"/>
        </w:numPr>
        <w:tabs>
          <w:tab w:val="left" w:pos="1418"/>
        </w:tabs>
        <w:ind w:left="2136"/>
        <w:jc w:val="both"/>
        <w:rPr>
          <w:rFonts w:ascii="Calibri" w:hAnsi="Calibri" w:cs="Calibri"/>
          <w:sz w:val="22"/>
          <w:szCs w:val="22"/>
        </w:rPr>
      </w:pPr>
      <w:r w:rsidRPr="00A05F82">
        <w:rPr>
          <w:rFonts w:ascii="Calibri" w:hAnsi="Calibri" w:cs="Calibri"/>
          <w:sz w:val="22"/>
          <w:szCs w:val="22"/>
        </w:rPr>
        <w:t>Equiparar a remuneração das gerências institucionais, atualizando a tabela de remuneração em anexo.</w:t>
      </w:r>
    </w:p>
    <w:p w14:paraId="069A91C3" w14:textId="1405CEA8" w:rsidR="00122356" w:rsidRDefault="00DE5FFC" w:rsidP="00A05F82">
      <w:pPr>
        <w:pStyle w:val="PargrafodaLista"/>
        <w:numPr>
          <w:ilvl w:val="0"/>
          <w:numId w:val="31"/>
        </w:numPr>
        <w:tabs>
          <w:tab w:val="left" w:pos="1418"/>
        </w:tabs>
        <w:ind w:left="2136"/>
        <w:jc w:val="both"/>
        <w:rPr>
          <w:rFonts w:ascii="Calibri" w:hAnsi="Calibri" w:cs="Calibri"/>
          <w:sz w:val="22"/>
          <w:szCs w:val="22"/>
        </w:rPr>
      </w:pPr>
      <w:r>
        <w:rPr>
          <w:rFonts w:ascii="Calibri" w:hAnsi="Calibri" w:cs="Calibri"/>
          <w:sz w:val="22"/>
          <w:szCs w:val="22"/>
        </w:rPr>
        <w:t xml:space="preserve">Alterar a </w:t>
      </w:r>
      <w:r w:rsidR="00B92B09" w:rsidRPr="00DE5FFC">
        <w:rPr>
          <w:rFonts w:ascii="Calibri" w:hAnsi="Calibri" w:cs="Calibri"/>
          <w:sz w:val="22"/>
          <w:szCs w:val="22"/>
        </w:rPr>
        <w:t>regra de</w:t>
      </w:r>
      <w:r w:rsidR="00122356" w:rsidRPr="00DE5FFC">
        <w:rPr>
          <w:rFonts w:ascii="Calibri" w:hAnsi="Calibri" w:cs="Calibri"/>
          <w:sz w:val="22"/>
          <w:szCs w:val="22"/>
        </w:rPr>
        <w:t xml:space="preserve"> promoções, </w:t>
      </w:r>
      <w:r w:rsidR="00AA24BF">
        <w:rPr>
          <w:rFonts w:ascii="Calibri" w:hAnsi="Calibri" w:cs="Calibri"/>
          <w:sz w:val="22"/>
          <w:szCs w:val="22"/>
        </w:rPr>
        <w:t>conforme esclarecimentos constantes no</w:t>
      </w:r>
      <w:r w:rsidR="006B225C">
        <w:rPr>
          <w:rFonts w:ascii="Calibri" w:hAnsi="Calibri" w:cs="Calibri"/>
          <w:sz w:val="22"/>
          <w:szCs w:val="22"/>
        </w:rPr>
        <w:t>s</w:t>
      </w:r>
      <w:r w:rsidR="00AA24BF">
        <w:rPr>
          <w:rFonts w:ascii="Calibri" w:hAnsi="Calibri" w:cs="Calibri"/>
          <w:sz w:val="22"/>
          <w:szCs w:val="22"/>
        </w:rPr>
        <w:t xml:space="preserve"> Parecer</w:t>
      </w:r>
      <w:r w:rsidR="006B225C">
        <w:rPr>
          <w:rFonts w:ascii="Calibri" w:hAnsi="Calibri" w:cs="Calibri"/>
          <w:sz w:val="22"/>
          <w:szCs w:val="22"/>
        </w:rPr>
        <w:t>es</w:t>
      </w:r>
      <w:r w:rsidR="00AA24BF">
        <w:rPr>
          <w:rFonts w:ascii="Calibri" w:hAnsi="Calibri" w:cs="Calibri"/>
          <w:sz w:val="22"/>
          <w:szCs w:val="22"/>
        </w:rPr>
        <w:t xml:space="preserve"> Jurídico</w:t>
      </w:r>
      <w:r w:rsidR="006B225C">
        <w:rPr>
          <w:rFonts w:ascii="Calibri" w:hAnsi="Calibri" w:cs="Calibri"/>
          <w:sz w:val="22"/>
          <w:szCs w:val="22"/>
        </w:rPr>
        <w:t>s em anexo,</w:t>
      </w:r>
      <w:r w:rsidR="00AA24BF">
        <w:rPr>
          <w:rFonts w:ascii="Calibri" w:hAnsi="Calibri" w:cs="Calibri"/>
          <w:sz w:val="22"/>
          <w:szCs w:val="22"/>
        </w:rPr>
        <w:t xml:space="preserve"> </w:t>
      </w:r>
      <w:r>
        <w:rPr>
          <w:rFonts w:ascii="Calibri" w:hAnsi="Calibri" w:cs="Calibri"/>
          <w:sz w:val="22"/>
          <w:szCs w:val="22"/>
        </w:rPr>
        <w:t>estabelecendo o</w:t>
      </w:r>
      <w:r w:rsidR="00122356" w:rsidRPr="00DE5FFC">
        <w:rPr>
          <w:rFonts w:ascii="Calibri" w:hAnsi="Calibri" w:cs="Calibri"/>
          <w:sz w:val="22"/>
          <w:szCs w:val="22"/>
        </w:rPr>
        <w:t xml:space="preserve">s seguintes termos: </w:t>
      </w:r>
    </w:p>
    <w:p w14:paraId="5D8C651E" w14:textId="3A7DA3E4" w:rsidR="00122356" w:rsidRPr="00A05F82" w:rsidRDefault="00D75D8C" w:rsidP="00A05F82">
      <w:pPr>
        <w:pStyle w:val="PargrafodaLista"/>
        <w:numPr>
          <w:ilvl w:val="2"/>
          <w:numId w:val="31"/>
        </w:numPr>
        <w:tabs>
          <w:tab w:val="left" w:pos="1418"/>
        </w:tabs>
        <w:ind w:left="3216"/>
        <w:jc w:val="both"/>
        <w:rPr>
          <w:rFonts w:ascii="Calibri" w:hAnsi="Calibri" w:cs="Calibri"/>
          <w:sz w:val="22"/>
          <w:szCs w:val="22"/>
        </w:rPr>
      </w:pPr>
      <w:r w:rsidRPr="00A05F82">
        <w:rPr>
          <w:rFonts w:ascii="Calibri" w:hAnsi="Calibri" w:cs="Calibri"/>
          <w:sz w:val="22"/>
          <w:szCs w:val="22"/>
        </w:rPr>
        <w:t>Obrigatoriedade</w:t>
      </w:r>
      <w:r w:rsidR="00122356" w:rsidRPr="00A05F82">
        <w:rPr>
          <w:rFonts w:ascii="Calibri" w:hAnsi="Calibri" w:cs="Calibri"/>
          <w:sz w:val="22"/>
          <w:szCs w:val="22"/>
        </w:rPr>
        <w:t xml:space="preserve"> de alternância entre promoção por antiguidade e merecimento, devendo-se aplicar, a cada 3 (três) anos, ou a promoção por antiguidade, ou a promoção por merecimento, jamais concomitantes.</w:t>
      </w:r>
    </w:p>
    <w:p w14:paraId="7EC6AB4F" w14:textId="552D6CF0" w:rsidR="00122356" w:rsidRDefault="00122356" w:rsidP="00A05F82">
      <w:pPr>
        <w:pStyle w:val="PargrafodaLista"/>
        <w:numPr>
          <w:ilvl w:val="2"/>
          <w:numId w:val="31"/>
        </w:numPr>
        <w:tabs>
          <w:tab w:val="left" w:pos="1418"/>
        </w:tabs>
        <w:ind w:left="3216"/>
        <w:jc w:val="both"/>
        <w:rPr>
          <w:rFonts w:ascii="Calibri" w:hAnsi="Calibri" w:cs="Calibri"/>
          <w:sz w:val="22"/>
          <w:szCs w:val="22"/>
        </w:rPr>
      </w:pPr>
      <w:r w:rsidRPr="00DE5FFC">
        <w:rPr>
          <w:rFonts w:ascii="Calibri" w:hAnsi="Calibri" w:cs="Calibri"/>
          <w:sz w:val="22"/>
          <w:szCs w:val="22"/>
        </w:rPr>
        <w:t>No contracheque de cada empregado público deve constar discriminadas as promoções, distinguindo-as do salário básico.</w:t>
      </w:r>
    </w:p>
    <w:p w14:paraId="470F2133" w14:textId="22C80597" w:rsidR="004C0F5F" w:rsidRDefault="00122356" w:rsidP="00A05F82">
      <w:pPr>
        <w:pStyle w:val="PargrafodaLista"/>
        <w:numPr>
          <w:ilvl w:val="2"/>
          <w:numId w:val="31"/>
        </w:numPr>
        <w:ind w:left="3216"/>
        <w:jc w:val="both"/>
        <w:rPr>
          <w:rFonts w:ascii="Calibri" w:hAnsi="Calibri" w:cs="Calibri"/>
          <w:sz w:val="22"/>
          <w:szCs w:val="22"/>
        </w:rPr>
      </w:pPr>
      <w:r w:rsidRPr="00DE5FFC">
        <w:rPr>
          <w:rFonts w:ascii="Calibri" w:hAnsi="Calibri" w:cs="Calibri"/>
          <w:sz w:val="22"/>
          <w:szCs w:val="22"/>
        </w:rPr>
        <w:t>Em face do princípio da irredutibilidade salarial, não deve ser alterado o que já está consolidado como salá</w:t>
      </w:r>
      <w:r w:rsidR="004C0F5F" w:rsidRPr="00DE5FFC">
        <w:rPr>
          <w:rFonts w:ascii="Calibri" w:hAnsi="Calibri" w:cs="Calibri"/>
          <w:sz w:val="22"/>
          <w:szCs w:val="22"/>
        </w:rPr>
        <w:t>r</w:t>
      </w:r>
      <w:r w:rsidR="00EE51F0">
        <w:rPr>
          <w:rFonts w:ascii="Calibri" w:hAnsi="Calibri" w:cs="Calibri"/>
          <w:sz w:val="22"/>
          <w:szCs w:val="22"/>
        </w:rPr>
        <w:t>io básico do empregado público.</w:t>
      </w:r>
    </w:p>
    <w:p w14:paraId="523CBB12" w14:textId="77777777" w:rsidR="009D6F15" w:rsidRDefault="009D6F15" w:rsidP="009D6F15">
      <w:pPr>
        <w:pStyle w:val="PargrafodaLista"/>
        <w:ind w:left="1080"/>
        <w:jc w:val="both"/>
        <w:rPr>
          <w:rFonts w:ascii="Calibri" w:hAnsi="Calibri" w:cs="Calibri"/>
          <w:sz w:val="22"/>
          <w:szCs w:val="22"/>
        </w:rPr>
      </w:pPr>
    </w:p>
    <w:p w14:paraId="7F2B3092" w14:textId="77777777" w:rsidR="00A73309" w:rsidRPr="00DE5FFC" w:rsidRDefault="00A73309" w:rsidP="008E10C8">
      <w:pPr>
        <w:pStyle w:val="PargrafodaLista"/>
        <w:shd w:val="clear" w:color="auto" w:fill="FFFFFF"/>
        <w:ind w:left="0"/>
        <w:jc w:val="both"/>
        <w:rPr>
          <w:rFonts w:ascii="Calibri" w:hAnsi="Calibri" w:cs="Calibri"/>
          <w:sz w:val="22"/>
          <w:szCs w:val="22"/>
          <w:u w:val="single"/>
          <w:lang w:eastAsia="pt-BR"/>
        </w:rPr>
      </w:pPr>
      <w:r w:rsidRPr="00DE5FFC">
        <w:rPr>
          <w:rFonts w:ascii="Calibri" w:hAnsi="Calibri" w:cs="Calibri"/>
          <w:sz w:val="22"/>
          <w:szCs w:val="22"/>
          <w:u w:val="single"/>
          <w:lang w:eastAsia="pt-BR"/>
        </w:rPr>
        <w:t xml:space="preserve">Esta deliberação entra em vigor na data de sua publicação. </w:t>
      </w:r>
    </w:p>
    <w:p w14:paraId="6038709A" w14:textId="77777777" w:rsidR="008738B7" w:rsidRDefault="008738B7" w:rsidP="008E10C8">
      <w:pPr>
        <w:jc w:val="center"/>
        <w:rPr>
          <w:rFonts w:ascii="Calibri" w:hAnsi="Calibri" w:cs="Calibri"/>
          <w:sz w:val="22"/>
          <w:szCs w:val="22"/>
          <w:lang w:eastAsia="pt-BR"/>
        </w:rPr>
      </w:pPr>
    </w:p>
    <w:p w14:paraId="3D0159CF" w14:textId="63C70C2F" w:rsidR="00A05F82" w:rsidRPr="00642DCA" w:rsidRDefault="00A05F82" w:rsidP="00A05F82">
      <w:pPr>
        <w:jc w:val="both"/>
        <w:rPr>
          <w:rFonts w:ascii="Calibri" w:hAnsi="Calibri" w:cs="Calibri"/>
          <w:sz w:val="22"/>
          <w:szCs w:val="22"/>
        </w:rPr>
      </w:pPr>
      <w:r w:rsidRPr="00642DCA">
        <w:rPr>
          <w:rFonts w:ascii="Calibri" w:hAnsi="Calibri" w:cs="Calibri"/>
          <w:sz w:val="22"/>
          <w:szCs w:val="22"/>
        </w:rPr>
        <w:t xml:space="preserve">Com </w:t>
      </w:r>
      <w:r>
        <w:rPr>
          <w:rFonts w:ascii="Calibri" w:hAnsi="Calibri" w:cs="Calibri"/>
          <w:sz w:val="22"/>
          <w:szCs w:val="22"/>
        </w:rPr>
        <w:t>18</w:t>
      </w:r>
      <w:r w:rsidRPr="00642DCA">
        <w:rPr>
          <w:rFonts w:ascii="Calibri" w:hAnsi="Calibri" w:cs="Calibri"/>
          <w:sz w:val="22"/>
          <w:szCs w:val="22"/>
        </w:rPr>
        <w:t xml:space="preserve"> (</w:t>
      </w:r>
      <w:r>
        <w:rPr>
          <w:rFonts w:ascii="Calibri" w:hAnsi="Calibri" w:cs="Calibri"/>
          <w:sz w:val="22"/>
          <w:szCs w:val="22"/>
        </w:rPr>
        <w:t>dezoito</w:t>
      </w:r>
      <w:r w:rsidRPr="00642DCA">
        <w:rPr>
          <w:rFonts w:ascii="Calibri" w:hAnsi="Calibri" w:cs="Calibri"/>
          <w:sz w:val="22"/>
          <w:szCs w:val="22"/>
        </w:rPr>
        <w:t xml:space="preserve">) votos favoráveis, das conselheiras </w:t>
      </w:r>
      <w:r w:rsidRPr="00D21D09">
        <w:rPr>
          <w:rFonts w:ascii="Calibri" w:hAnsi="Calibri" w:cs="Calibri"/>
          <w:sz w:val="22"/>
          <w:szCs w:val="22"/>
        </w:rPr>
        <w:t>Andréa Larruscahim Hamilton Ilha, Cecília Giovenardi Esteves, Deise Flores Santos, Denise dos Santos Simões, Gislaine Vargas Saibro, Ingrid Louise de Souza Dahm, Marcia Elizabeth Martins, Nubia Margot Menezes Jardim, Orildes Tres</w:t>
      </w:r>
      <w:r>
        <w:rPr>
          <w:rFonts w:ascii="Calibri" w:hAnsi="Calibri" w:cs="Calibri"/>
          <w:sz w:val="22"/>
          <w:szCs w:val="22"/>
        </w:rPr>
        <w:t xml:space="preserve"> e </w:t>
      </w:r>
      <w:r w:rsidRPr="00D21D09">
        <w:rPr>
          <w:rFonts w:ascii="Calibri" w:hAnsi="Calibri" w:cs="Calibri"/>
          <w:sz w:val="22"/>
          <w:szCs w:val="22"/>
        </w:rPr>
        <w:t>Silvia Monteiro Barakat</w:t>
      </w:r>
      <w:r>
        <w:rPr>
          <w:rFonts w:ascii="Calibri" w:hAnsi="Calibri" w:cs="Calibri"/>
          <w:sz w:val="22"/>
          <w:szCs w:val="22"/>
        </w:rPr>
        <w:t xml:space="preserve"> </w:t>
      </w:r>
      <w:r w:rsidRPr="00642DCA">
        <w:rPr>
          <w:rFonts w:ascii="Calibri" w:hAnsi="Calibri" w:cs="Calibri"/>
          <w:sz w:val="22"/>
          <w:szCs w:val="22"/>
        </w:rPr>
        <w:t>e dos conselheiros</w:t>
      </w:r>
      <w:r w:rsidRPr="00D21D09">
        <w:rPr>
          <w:rFonts w:ascii="Calibri" w:hAnsi="Calibri" w:cs="Calibri"/>
          <w:sz w:val="22"/>
          <w:szCs w:val="22"/>
        </w:rPr>
        <w:t>, Carlos Eduardo Mesquita Pedone, Emilio Merino Dominguez, Fabio Muller, Fausto Henrique Steffen, Rafael Ártico, Rinaldo Ferreira Barbosa, Rodrigo Rintzel e Rodrigo Spinelli</w:t>
      </w:r>
      <w:r>
        <w:rPr>
          <w:rFonts w:ascii="Calibri" w:hAnsi="Calibri" w:cs="Calibri"/>
          <w:sz w:val="22"/>
          <w:szCs w:val="22"/>
        </w:rPr>
        <w:t xml:space="preserve"> e 03 (três) </w:t>
      </w:r>
      <w:r w:rsidRPr="00642DCA">
        <w:rPr>
          <w:rFonts w:ascii="Calibri" w:hAnsi="Calibri" w:cs="Calibri"/>
          <w:sz w:val="22"/>
          <w:szCs w:val="22"/>
        </w:rPr>
        <w:t>ausência</w:t>
      </w:r>
      <w:r>
        <w:rPr>
          <w:rFonts w:ascii="Calibri" w:hAnsi="Calibri" w:cs="Calibri"/>
          <w:sz w:val="22"/>
          <w:szCs w:val="22"/>
        </w:rPr>
        <w:t>s, da conselheira</w:t>
      </w:r>
      <w:r w:rsidRPr="00642DCA">
        <w:rPr>
          <w:rFonts w:ascii="Calibri" w:hAnsi="Calibri" w:cs="Calibri"/>
          <w:sz w:val="22"/>
          <w:szCs w:val="22"/>
        </w:rPr>
        <w:t xml:space="preserve"> </w:t>
      </w:r>
      <w:r>
        <w:rPr>
          <w:rFonts w:ascii="Calibri" w:hAnsi="Calibri" w:cs="Calibri"/>
          <w:sz w:val="22"/>
          <w:szCs w:val="22"/>
        </w:rPr>
        <w:t xml:space="preserve">Marisa Potter e dos conselheiros </w:t>
      </w:r>
      <w:r w:rsidRPr="00D21D09">
        <w:rPr>
          <w:rFonts w:ascii="Calibri" w:hAnsi="Calibri" w:cs="Calibri"/>
          <w:sz w:val="22"/>
          <w:szCs w:val="22"/>
        </w:rPr>
        <w:t>Carlos Eduardo Iponema Costa</w:t>
      </w:r>
      <w:r w:rsidRPr="00A05F82">
        <w:rPr>
          <w:rFonts w:ascii="Calibri" w:hAnsi="Calibri" w:cs="Calibri"/>
          <w:sz w:val="22"/>
          <w:szCs w:val="22"/>
        </w:rPr>
        <w:t xml:space="preserve"> </w:t>
      </w:r>
      <w:r>
        <w:rPr>
          <w:rFonts w:ascii="Calibri" w:hAnsi="Calibri" w:cs="Calibri"/>
          <w:sz w:val="22"/>
          <w:szCs w:val="22"/>
        </w:rPr>
        <w:t xml:space="preserve">e </w:t>
      </w:r>
      <w:r w:rsidRPr="00D21D09">
        <w:rPr>
          <w:rFonts w:ascii="Calibri" w:hAnsi="Calibri" w:cs="Calibri"/>
          <w:sz w:val="22"/>
          <w:szCs w:val="22"/>
        </w:rPr>
        <w:t>Pedro Xavier De Araujo</w:t>
      </w:r>
      <w:r>
        <w:rPr>
          <w:rFonts w:ascii="Calibri" w:hAnsi="Calibri" w:cs="Calibri"/>
          <w:sz w:val="22"/>
          <w:szCs w:val="22"/>
        </w:rPr>
        <w:t>.</w:t>
      </w:r>
    </w:p>
    <w:p w14:paraId="34235222" w14:textId="77777777" w:rsidR="009D6F15" w:rsidRDefault="009D6F15" w:rsidP="009D6F15">
      <w:pPr>
        <w:pStyle w:val="PargrafodaLista"/>
        <w:ind w:left="0" w:right="133"/>
        <w:jc w:val="center"/>
        <w:rPr>
          <w:rFonts w:ascii="Calibri" w:hAnsi="Calibri" w:cs="Calibri"/>
          <w:sz w:val="22"/>
          <w:szCs w:val="22"/>
        </w:rPr>
      </w:pPr>
    </w:p>
    <w:p w14:paraId="4AE19FF3" w14:textId="77777777" w:rsidR="009D6F15" w:rsidRPr="00642DCA" w:rsidRDefault="009D6F15" w:rsidP="009D6F15">
      <w:pPr>
        <w:jc w:val="center"/>
        <w:rPr>
          <w:rFonts w:ascii="Calibri" w:hAnsi="Calibri" w:cs="Calibri"/>
          <w:sz w:val="22"/>
          <w:szCs w:val="22"/>
          <w:lang w:eastAsia="pt-BR"/>
        </w:rPr>
      </w:pPr>
      <w:r w:rsidRPr="00642DCA">
        <w:rPr>
          <w:rFonts w:ascii="Calibri" w:hAnsi="Calibri" w:cs="Calibri"/>
          <w:sz w:val="22"/>
          <w:szCs w:val="22"/>
          <w:lang w:eastAsia="pt-BR"/>
        </w:rPr>
        <w:t xml:space="preserve">Porto Alegre – RS, </w:t>
      </w:r>
      <w:r>
        <w:rPr>
          <w:rFonts w:ascii="Calibri" w:hAnsi="Calibri" w:cs="Calibri"/>
          <w:sz w:val="22"/>
          <w:szCs w:val="22"/>
          <w:lang w:eastAsia="pt-BR"/>
        </w:rPr>
        <w:t xml:space="preserve">30 de abril de </w:t>
      </w:r>
      <w:r w:rsidRPr="00642DCA">
        <w:rPr>
          <w:rFonts w:ascii="Calibri" w:hAnsi="Calibri" w:cs="Calibri"/>
          <w:sz w:val="22"/>
          <w:szCs w:val="22"/>
          <w:lang w:eastAsia="pt-BR"/>
        </w:rPr>
        <w:t>2021.</w:t>
      </w:r>
    </w:p>
    <w:p w14:paraId="4CC1FB34" w14:textId="77777777" w:rsidR="009D6F15" w:rsidRPr="00642DCA" w:rsidRDefault="009D6F15" w:rsidP="009D6F15">
      <w:pPr>
        <w:jc w:val="center"/>
        <w:rPr>
          <w:rFonts w:ascii="Calibri" w:hAnsi="Calibri" w:cs="Calibri"/>
          <w:sz w:val="22"/>
          <w:szCs w:val="22"/>
          <w:lang w:eastAsia="pt-BR"/>
        </w:rPr>
      </w:pPr>
    </w:p>
    <w:p w14:paraId="48CED022" w14:textId="77777777" w:rsidR="009D6F15" w:rsidRPr="00642DCA" w:rsidRDefault="009D6F15" w:rsidP="009D6F15">
      <w:pPr>
        <w:jc w:val="center"/>
        <w:rPr>
          <w:rFonts w:ascii="Calibri" w:hAnsi="Calibri" w:cs="Calibri"/>
          <w:sz w:val="22"/>
          <w:szCs w:val="22"/>
          <w:lang w:eastAsia="pt-BR"/>
        </w:rPr>
      </w:pPr>
    </w:p>
    <w:p w14:paraId="411384D0" w14:textId="77777777" w:rsidR="009D6F15" w:rsidRPr="00642DCA" w:rsidRDefault="009D6F15" w:rsidP="009D6F15">
      <w:pPr>
        <w:jc w:val="center"/>
        <w:rPr>
          <w:rFonts w:ascii="Calibri" w:hAnsi="Calibri" w:cs="Calibri"/>
          <w:sz w:val="22"/>
          <w:szCs w:val="22"/>
          <w:lang w:eastAsia="pt-BR"/>
        </w:rPr>
      </w:pPr>
    </w:p>
    <w:p w14:paraId="00736C86" w14:textId="77777777" w:rsidR="009D6F15" w:rsidRPr="008E3356" w:rsidRDefault="009D6F15" w:rsidP="009D6F15">
      <w:pPr>
        <w:tabs>
          <w:tab w:val="left" w:pos="8647"/>
        </w:tabs>
        <w:jc w:val="center"/>
        <w:rPr>
          <w:rFonts w:ascii="Calibri" w:hAnsi="Calibri" w:cs="Calibri"/>
          <w:bCs/>
          <w:sz w:val="22"/>
          <w:szCs w:val="22"/>
        </w:rPr>
      </w:pPr>
      <w:r>
        <w:rPr>
          <w:rFonts w:ascii="Calibri" w:hAnsi="Calibri" w:cs="Calibri"/>
          <w:bCs/>
          <w:sz w:val="22"/>
          <w:szCs w:val="22"/>
        </w:rPr>
        <w:t>LUIZ ANTONIO MACHADO VERISSIMO</w:t>
      </w:r>
    </w:p>
    <w:p w14:paraId="671705A7" w14:textId="77777777" w:rsidR="009D6F15" w:rsidRPr="008E3356" w:rsidRDefault="009D6F15" w:rsidP="009D6F15">
      <w:pPr>
        <w:tabs>
          <w:tab w:val="left" w:pos="8647"/>
        </w:tabs>
        <w:jc w:val="center"/>
        <w:rPr>
          <w:rStyle w:val="nfase"/>
          <w:rFonts w:ascii="Calibri" w:hAnsi="Calibri" w:cs="Calibri"/>
          <w:i w:val="0"/>
          <w:iCs w:val="0"/>
          <w:sz w:val="22"/>
          <w:szCs w:val="22"/>
        </w:rPr>
      </w:pPr>
      <w:r w:rsidRPr="008E3356">
        <w:rPr>
          <w:rFonts w:ascii="Calibri" w:hAnsi="Calibri" w:cs="Calibri"/>
          <w:bCs/>
          <w:iCs/>
          <w:sz w:val="22"/>
          <w:szCs w:val="22"/>
        </w:rPr>
        <w:t>Presidente</w:t>
      </w:r>
      <w:r>
        <w:rPr>
          <w:rFonts w:ascii="Calibri" w:hAnsi="Calibri" w:cs="Calibri"/>
          <w:bCs/>
          <w:iCs/>
          <w:sz w:val="22"/>
          <w:szCs w:val="22"/>
        </w:rPr>
        <w:t xml:space="preserve"> </w:t>
      </w:r>
      <w:r w:rsidRPr="00EB3825">
        <w:rPr>
          <w:rFonts w:ascii="Calibri" w:hAnsi="Calibri" w:cs="Calibri"/>
          <w:bCs/>
          <w:i/>
          <w:iCs/>
          <w:sz w:val="22"/>
          <w:szCs w:val="22"/>
        </w:rPr>
        <w:t>Ad Hoc</w:t>
      </w:r>
      <w:r>
        <w:rPr>
          <w:rFonts w:ascii="Calibri" w:hAnsi="Calibri" w:cs="Calibri"/>
          <w:bCs/>
          <w:iCs/>
          <w:sz w:val="22"/>
          <w:szCs w:val="22"/>
        </w:rPr>
        <w:t xml:space="preserve"> </w:t>
      </w:r>
      <w:r w:rsidRPr="008E3356">
        <w:rPr>
          <w:rFonts w:ascii="Calibri" w:hAnsi="Calibri" w:cs="Calibri"/>
          <w:bCs/>
          <w:iCs/>
          <w:sz w:val="22"/>
          <w:szCs w:val="22"/>
        </w:rPr>
        <w:t>do CAU/RS</w:t>
      </w:r>
    </w:p>
    <w:p w14:paraId="7940C19D" w14:textId="77777777" w:rsidR="009D6F15" w:rsidRDefault="009D6F15" w:rsidP="009D6F15">
      <w:pPr>
        <w:jc w:val="center"/>
        <w:rPr>
          <w:rFonts w:ascii="Calibri" w:hAnsi="Calibri" w:cs="Calibri"/>
          <w:sz w:val="22"/>
          <w:szCs w:val="22"/>
        </w:rPr>
      </w:pPr>
    </w:p>
    <w:p w14:paraId="148EF860" w14:textId="77777777" w:rsidR="009D6F15" w:rsidRPr="00DE5FFC" w:rsidRDefault="009D6F15" w:rsidP="008E10C8">
      <w:pPr>
        <w:jc w:val="center"/>
        <w:rPr>
          <w:rFonts w:ascii="Calibri" w:hAnsi="Calibri" w:cs="Calibri"/>
          <w:sz w:val="22"/>
          <w:szCs w:val="22"/>
        </w:rPr>
      </w:pPr>
    </w:p>
    <w:p w14:paraId="141551CE" w14:textId="77777777" w:rsidR="008738B7" w:rsidRPr="00DE5FFC" w:rsidRDefault="008738B7" w:rsidP="008E10C8">
      <w:pPr>
        <w:jc w:val="center"/>
        <w:rPr>
          <w:rFonts w:ascii="Calibri" w:hAnsi="Calibri" w:cs="Calibri"/>
          <w:sz w:val="22"/>
          <w:szCs w:val="22"/>
        </w:rPr>
      </w:pPr>
    </w:p>
    <w:p w14:paraId="2DF92CA2" w14:textId="77777777" w:rsidR="009D6F15" w:rsidRPr="00110FD0" w:rsidRDefault="009D6F15" w:rsidP="009D6F15">
      <w:pPr>
        <w:autoSpaceDE w:val="0"/>
        <w:autoSpaceDN w:val="0"/>
        <w:adjustRightInd w:val="0"/>
        <w:jc w:val="center"/>
        <w:rPr>
          <w:rFonts w:ascii="Calibri" w:hAnsi="Calibri" w:cs="Calibri"/>
          <w:b/>
          <w:bCs/>
          <w:lang w:eastAsia="pt-BR"/>
        </w:rPr>
      </w:pPr>
      <w:r>
        <w:rPr>
          <w:rFonts w:ascii="Calibri" w:hAnsi="Calibri" w:cs="Calibri"/>
          <w:b/>
          <w:bCs/>
          <w:lang w:eastAsia="pt-BR"/>
        </w:rPr>
        <w:t>119ª</w:t>
      </w:r>
      <w:r w:rsidRPr="00110FD0">
        <w:rPr>
          <w:rFonts w:ascii="Calibri" w:hAnsi="Calibri" w:cs="Calibri"/>
          <w:b/>
          <w:bCs/>
          <w:lang w:eastAsia="pt-BR"/>
        </w:rPr>
        <w:t xml:space="preserve"> REUNIÃO PLENÁRIA ORDINÁRIA DO CAU/RS</w:t>
      </w:r>
    </w:p>
    <w:p w14:paraId="4B32077C" w14:textId="77777777" w:rsidR="009D6F15" w:rsidRPr="00110FD0" w:rsidRDefault="009D6F15" w:rsidP="009D6F15">
      <w:pPr>
        <w:autoSpaceDE w:val="0"/>
        <w:autoSpaceDN w:val="0"/>
        <w:adjustRightInd w:val="0"/>
        <w:jc w:val="center"/>
        <w:rPr>
          <w:rFonts w:ascii="Calibri" w:hAnsi="Calibri" w:cs="Calibri"/>
          <w:lang w:eastAsia="pt-BR"/>
        </w:rPr>
      </w:pPr>
      <w:r>
        <w:rPr>
          <w:rFonts w:ascii="Calibri" w:hAnsi="Calibri" w:cs="Calibri"/>
          <w:lang w:eastAsia="pt-BR"/>
        </w:rPr>
        <w:tab/>
      </w:r>
    </w:p>
    <w:tbl>
      <w:tblPr>
        <w:tblStyle w:val="TabelaSimples1"/>
        <w:tblW w:w="9330" w:type="dxa"/>
        <w:tblInd w:w="0" w:type="dxa"/>
        <w:tblLook w:val="04A0" w:firstRow="1" w:lastRow="0" w:firstColumn="1" w:lastColumn="0" w:noHBand="0" w:noVBand="1"/>
      </w:tblPr>
      <w:tblGrid>
        <w:gridCol w:w="5521"/>
        <w:gridCol w:w="3809"/>
      </w:tblGrid>
      <w:tr w:rsidR="009D6F15" w:rsidRPr="00110FD0" w14:paraId="5493B1CA" w14:textId="77777777" w:rsidTr="00197EEB">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9560892" w14:textId="7FF3BE76" w:rsidR="009D6F15" w:rsidRPr="004E14E9" w:rsidRDefault="009D6F15" w:rsidP="00F12B6D">
            <w:pPr>
              <w:pStyle w:val="PargrafodaLista"/>
              <w:shd w:val="clear" w:color="auto" w:fill="FFFFFF"/>
              <w:spacing w:line="276" w:lineRule="atLeast"/>
              <w:ind w:left="426"/>
              <w:jc w:val="both"/>
              <w:rPr>
                <w:rFonts w:asciiTheme="minorHAnsi" w:hAnsiTheme="minorHAnsi" w:cstheme="minorHAnsi"/>
                <w:sz w:val="22"/>
                <w:szCs w:val="22"/>
              </w:rPr>
            </w:pPr>
            <w:r w:rsidRPr="00110FD0">
              <w:rPr>
                <w:rFonts w:ascii="Calibri" w:eastAsia="Times New Roman" w:hAnsi="Calibri" w:cs="Calibri"/>
                <w:lang w:eastAsia="pt-BR"/>
              </w:rPr>
              <w:t>Votação da Deliberação Plenária DP</w:t>
            </w:r>
            <w:r>
              <w:rPr>
                <w:rFonts w:ascii="Calibri" w:eastAsia="Times New Roman" w:hAnsi="Calibri" w:cs="Calibri"/>
                <w:lang w:eastAsia="pt-BR"/>
              </w:rPr>
              <w:t>O</w:t>
            </w:r>
            <w:r w:rsidRPr="00110FD0">
              <w:rPr>
                <w:rFonts w:ascii="Calibri" w:eastAsia="Times New Roman" w:hAnsi="Calibri" w:cs="Calibri"/>
                <w:lang w:eastAsia="pt-BR"/>
              </w:rPr>
              <w:t xml:space="preserve">-RS nº </w:t>
            </w:r>
            <w:r>
              <w:rPr>
                <w:rFonts w:ascii="Calibri" w:eastAsia="Times New Roman" w:hAnsi="Calibri" w:cs="Calibri"/>
                <w:lang w:eastAsia="pt-BR"/>
              </w:rPr>
              <w:t>129</w:t>
            </w:r>
            <w:r w:rsidR="00F12B6D">
              <w:rPr>
                <w:rFonts w:ascii="Calibri" w:eastAsia="Times New Roman" w:hAnsi="Calibri" w:cs="Calibri"/>
                <w:lang w:eastAsia="pt-BR"/>
              </w:rPr>
              <w:t>8</w:t>
            </w:r>
            <w:r w:rsidRPr="00110FD0">
              <w:rPr>
                <w:rFonts w:ascii="Calibri" w:eastAsia="Times New Roman" w:hAnsi="Calibri" w:cs="Calibri"/>
                <w:lang w:eastAsia="pt-BR"/>
              </w:rPr>
              <w:t xml:space="preserve">/2021 - Protocolo nº </w:t>
            </w:r>
          </w:p>
        </w:tc>
      </w:tr>
      <w:tr w:rsidR="009D6F15" w:rsidRPr="00ED63BF" w14:paraId="30148A59" w14:textId="77777777" w:rsidTr="00197EEB">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14:paraId="411869AD" w14:textId="77777777" w:rsidR="009D6F15" w:rsidRPr="00110FD0" w:rsidRDefault="009D6F15" w:rsidP="00197EEB">
            <w:pPr>
              <w:spacing w:line="276" w:lineRule="auto"/>
              <w:jc w:val="center"/>
              <w:textAlignment w:val="baseline"/>
              <w:rPr>
                <w:rFonts w:ascii="Calibri" w:eastAsia="Times New Roman" w:hAnsi="Calibri" w:cs="Calibri"/>
                <w:sz w:val="20"/>
                <w:lang w:eastAsia="pt-BR"/>
              </w:rPr>
            </w:pPr>
            <w:r w:rsidRPr="00110FD0">
              <w:rPr>
                <w:rFonts w:ascii="Calibri" w:eastAsia="Times New Roman" w:hAnsi="Calibri" w:cs="Calibri"/>
                <w:sz w:val="20"/>
                <w:lang w:eastAsia="pt-BR"/>
              </w:rPr>
              <w:t>Nome </w:t>
            </w:r>
          </w:p>
        </w:tc>
        <w:tc>
          <w:tcPr>
            <w:tcW w:w="3809" w:type="dxa"/>
            <w:hideMark/>
          </w:tcPr>
          <w:p w14:paraId="609ADCC6" w14:textId="77777777" w:rsidR="009D6F15" w:rsidRPr="00110FD0" w:rsidRDefault="009D6F15" w:rsidP="00197EEB">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lang w:eastAsia="pt-BR"/>
              </w:rPr>
            </w:pPr>
            <w:r w:rsidRPr="00110FD0">
              <w:rPr>
                <w:rFonts w:ascii="Calibri" w:eastAsia="Times New Roman" w:hAnsi="Calibri" w:cs="Calibri"/>
                <w:b/>
                <w:sz w:val="20"/>
                <w:lang w:eastAsia="pt-BR"/>
              </w:rPr>
              <w:t>Voto Nominal</w:t>
            </w:r>
          </w:p>
        </w:tc>
      </w:tr>
      <w:tr w:rsidR="00A05F82" w:rsidRPr="00ED63BF" w14:paraId="7A9B1EF4" w14:textId="77777777" w:rsidTr="00197EEB">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14:paraId="1F0C39D2" w14:textId="77777777" w:rsidR="00A05F82" w:rsidRPr="00645AF9" w:rsidRDefault="00A05F82" w:rsidP="00A05F82">
            <w:pPr>
              <w:pStyle w:val="PargrafodaLista"/>
              <w:numPr>
                <w:ilvl w:val="0"/>
                <w:numId w:val="29"/>
              </w:numPr>
              <w:rPr>
                <w:rFonts w:ascii="Calibri" w:eastAsia="Times New Roman" w:hAnsi="Calibri" w:cs="Calibri"/>
                <w:b w:val="0"/>
                <w:color w:val="000000"/>
                <w:sz w:val="20"/>
                <w:szCs w:val="22"/>
              </w:rPr>
            </w:pPr>
            <w:r w:rsidRPr="00645AF9">
              <w:rPr>
                <w:rFonts w:ascii="Calibri" w:hAnsi="Calibri" w:cs="Calibri"/>
                <w:b w:val="0"/>
                <w:color w:val="000000"/>
                <w:sz w:val="20"/>
                <w:szCs w:val="22"/>
              </w:rPr>
              <w:t>Andréa Larruscahim Hamilton Ilha</w:t>
            </w:r>
          </w:p>
        </w:tc>
        <w:tc>
          <w:tcPr>
            <w:tcW w:w="3809" w:type="dxa"/>
            <w:vAlign w:val="center"/>
          </w:tcPr>
          <w:p w14:paraId="3312FDB0" w14:textId="0E24062D" w:rsidR="00A05F82" w:rsidRPr="00132E43" w:rsidRDefault="00A05F82" w:rsidP="00A05F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2"/>
              </w:rPr>
            </w:pPr>
            <w:r>
              <w:rPr>
                <w:rFonts w:ascii="Calibri" w:eastAsia="Times New Roman" w:hAnsi="Calibri" w:cs="Calibri"/>
                <w:color w:val="000000"/>
                <w:sz w:val="20"/>
                <w:szCs w:val="22"/>
              </w:rPr>
              <w:t>Favorável</w:t>
            </w:r>
          </w:p>
        </w:tc>
      </w:tr>
      <w:tr w:rsidR="00A05F82" w:rsidRPr="00ED63BF" w14:paraId="44344704" w14:textId="77777777" w:rsidTr="00B61B4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14:paraId="2BFF6490" w14:textId="77777777" w:rsidR="00A05F82" w:rsidRPr="00645AF9" w:rsidRDefault="00A05F82" w:rsidP="00A05F82">
            <w:pPr>
              <w:pStyle w:val="PargrafodaLista"/>
              <w:numPr>
                <w:ilvl w:val="0"/>
                <w:numId w:val="29"/>
              </w:numPr>
              <w:rPr>
                <w:rFonts w:ascii="Calibri" w:hAnsi="Calibri" w:cs="Calibri"/>
                <w:b w:val="0"/>
                <w:color w:val="000000"/>
                <w:sz w:val="20"/>
                <w:szCs w:val="22"/>
              </w:rPr>
            </w:pPr>
            <w:r w:rsidRPr="00645AF9">
              <w:rPr>
                <w:rFonts w:ascii="Calibri" w:hAnsi="Calibri" w:cs="Calibri"/>
                <w:b w:val="0"/>
                <w:color w:val="000000"/>
                <w:sz w:val="20"/>
                <w:szCs w:val="22"/>
              </w:rPr>
              <w:t>Carlos Eduardo Iponema Costa</w:t>
            </w:r>
          </w:p>
        </w:tc>
        <w:tc>
          <w:tcPr>
            <w:tcW w:w="3809" w:type="dxa"/>
          </w:tcPr>
          <w:p w14:paraId="7FC1ADC4" w14:textId="13F77449" w:rsidR="00A05F82" w:rsidRPr="00132E43" w:rsidRDefault="00A05F82" w:rsidP="00A05F8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Ausente</w:t>
            </w:r>
          </w:p>
        </w:tc>
      </w:tr>
      <w:tr w:rsidR="00A05F82" w:rsidRPr="00ED63BF" w14:paraId="34A980F4" w14:textId="77777777" w:rsidTr="00B61B40">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14:paraId="24954663" w14:textId="77777777" w:rsidR="00A05F82" w:rsidRPr="00645AF9" w:rsidRDefault="00A05F82" w:rsidP="00A05F82">
            <w:pPr>
              <w:pStyle w:val="PargrafodaLista"/>
              <w:numPr>
                <w:ilvl w:val="0"/>
                <w:numId w:val="29"/>
              </w:numPr>
              <w:rPr>
                <w:rFonts w:ascii="Calibri" w:hAnsi="Calibri" w:cs="Calibri"/>
                <w:b w:val="0"/>
                <w:color w:val="000000"/>
                <w:sz w:val="20"/>
                <w:szCs w:val="22"/>
              </w:rPr>
            </w:pPr>
            <w:r w:rsidRPr="00645AF9">
              <w:rPr>
                <w:rFonts w:ascii="Calibri" w:hAnsi="Calibri" w:cs="Calibri"/>
                <w:b w:val="0"/>
                <w:color w:val="000000"/>
                <w:sz w:val="20"/>
                <w:szCs w:val="22"/>
              </w:rPr>
              <w:t>Carlos Eduardo Mesquita Pedone</w:t>
            </w:r>
          </w:p>
        </w:tc>
        <w:tc>
          <w:tcPr>
            <w:tcW w:w="3809" w:type="dxa"/>
          </w:tcPr>
          <w:p w14:paraId="0DBA06F4" w14:textId="7FC7BE2F" w:rsidR="00A05F82" w:rsidRPr="00132E43" w:rsidRDefault="00A05F82" w:rsidP="00A05F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A05F82" w:rsidRPr="00ED63BF" w14:paraId="4263EE56" w14:textId="77777777" w:rsidTr="00B61B4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14:paraId="65C4E0F6" w14:textId="77777777" w:rsidR="00A05F82" w:rsidRPr="00645AF9" w:rsidRDefault="00A05F82" w:rsidP="00A05F82">
            <w:pPr>
              <w:pStyle w:val="PargrafodaLista"/>
              <w:numPr>
                <w:ilvl w:val="0"/>
                <w:numId w:val="29"/>
              </w:numPr>
              <w:rPr>
                <w:rFonts w:ascii="Calibri" w:hAnsi="Calibri" w:cs="Calibri"/>
                <w:b w:val="0"/>
                <w:color w:val="000000"/>
                <w:sz w:val="20"/>
                <w:szCs w:val="22"/>
              </w:rPr>
            </w:pPr>
            <w:r w:rsidRPr="00645AF9">
              <w:rPr>
                <w:rFonts w:ascii="Calibri" w:hAnsi="Calibri" w:cs="Calibri"/>
                <w:b w:val="0"/>
                <w:color w:val="000000"/>
                <w:sz w:val="20"/>
                <w:szCs w:val="22"/>
              </w:rPr>
              <w:t>Cecília Giovenardi Esteves</w:t>
            </w:r>
          </w:p>
        </w:tc>
        <w:tc>
          <w:tcPr>
            <w:tcW w:w="3809" w:type="dxa"/>
          </w:tcPr>
          <w:p w14:paraId="4CF732C8" w14:textId="2CD811BA" w:rsidR="00A05F82" w:rsidRPr="00132E43" w:rsidRDefault="00A05F82" w:rsidP="00A05F8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A05F82" w:rsidRPr="00ED63BF" w14:paraId="60BA2BC2" w14:textId="77777777" w:rsidTr="00B61B40">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14:paraId="0EBB1E41" w14:textId="77777777" w:rsidR="00A05F82" w:rsidRPr="00645AF9" w:rsidRDefault="00A05F82" w:rsidP="00A05F82">
            <w:pPr>
              <w:pStyle w:val="PargrafodaLista"/>
              <w:numPr>
                <w:ilvl w:val="0"/>
                <w:numId w:val="29"/>
              </w:numPr>
              <w:rPr>
                <w:rFonts w:ascii="Calibri" w:hAnsi="Calibri" w:cs="Calibri"/>
                <w:b w:val="0"/>
                <w:color w:val="000000"/>
                <w:sz w:val="20"/>
                <w:szCs w:val="22"/>
              </w:rPr>
            </w:pPr>
            <w:r w:rsidRPr="00645AF9">
              <w:rPr>
                <w:rFonts w:ascii="Calibri" w:hAnsi="Calibri" w:cs="Calibri"/>
                <w:b w:val="0"/>
                <w:color w:val="000000"/>
                <w:sz w:val="20"/>
                <w:szCs w:val="22"/>
              </w:rPr>
              <w:t>Deise Flores Santos</w:t>
            </w:r>
          </w:p>
        </w:tc>
        <w:tc>
          <w:tcPr>
            <w:tcW w:w="3809" w:type="dxa"/>
          </w:tcPr>
          <w:p w14:paraId="3B846241" w14:textId="782CE1C3" w:rsidR="00A05F82" w:rsidRPr="00132E43" w:rsidRDefault="00A05F82" w:rsidP="00A05F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A05F82" w:rsidRPr="00ED63BF" w14:paraId="68670374" w14:textId="77777777" w:rsidTr="00B61B4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14:paraId="612D8AA4" w14:textId="77777777" w:rsidR="00A05F82" w:rsidRPr="00645AF9" w:rsidRDefault="00A05F82" w:rsidP="00A05F82">
            <w:pPr>
              <w:pStyle w:val="PargrafodaLista"/>
              <w:numPr>
                <w:ilvl w:val="0"/>
                <w:numId w:val="29"/>
              </w:numPr>
              <w:rPr>
                <w:rFonts w:ascii="Calibri" w:hAnsi="Calibri" w:cs="Calibri"/>
                <w:b w:val="0"/>
                <w:color w:val="000000"/>
                <w:sz w:val="20"/>
                <w:szCs w:val="22"/>
              </w:rPr>
            </w:pPr>
            <w:r w:rsidRPr="00645AF9">
              <w:rPr>
                <w:rFonts w:ascii="Calibri" w:hAnsi="Calibri" w:cs="Calibri"/>
                <w:b w:val="0"/>
                <w:color w:val="000000"/>
                <w:sz w:val="20"/>
                <w:szCs w:val="22"/>
              </w:rPr>
              <w:t>Denise dos Santos Simões</w:t>
            </w:r>
          </w:p>
        </w:tc>
        <w:tc>
          <w:tcPr>
            <w:tcW w:w="3809" w:type="dxa"/>
          </w:tcPr>
          <w:p w14:paraId="2B2C9543" w14:textId="6CDDE3D5" w:rsidR="00A05F82" w:rsidRPr="00132E43" w:rsidRDefault="00A05F82" w:rsidP="00A05F8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A05F82" w:rsidRPr="00ED63BF" w14:paraId="7D4B10D5" w14:textId="77777777" w:rsidTr="00B61B40">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14:paraId="52FC6A5B" w14:textId="77777777" w:rsidR="00A05F82" w:rsidRPr="00645AF9" w:rsidRDefault="00A05F82" w:rsidP="00A05F82">
            <w:pPr>
              <w:pStyle w:val="PargrafodaLista"/>
              <w:numPr>
                <w:ilvl w:val="0"/>
                <w:numId w:val="29"/>
              </w:numPr>
              <w:rPr>
                <w:rFonts w:ascii="Calibri" w:hAnsi="Calibri" w:cs="Calibri"/>
                <w:b w:val="0"/>
                <w:color w:val="000000"/>
                <w:sz w:val="20"/>
                <w:szCs w:val="22"/>
              </w:rPr>
            </w:pPr>
            <w:r w:rsidRPr="00645AF9">
              <w:rPr>
                <w:rFonts w:ascii="Calibri" w:hAnsi="Calibri" w:cs="Calibri"/>
                <w:b w:val="0"/>
                <w:color w:val="000000"/>
                <w:sz w:val="20"/>
                <w:szCs w:val="22"/>
              </w:rPr>
              <w:t>Emilio Merino Dominguez</w:t>
            </w:r>
          </w:p>
        </w:tc>
        <w:tc>
          <w:tcPr>
            <w:tcW w:w="3809" w:type="dxa"/>
          </w:tcPr>
          <w:p w14:paraId="38891082" w14:textId="177A5519" w:rsidR="00A05F82" w:rsidRPr="00132E43" w:rsidRDefault="00A05F82" w:rsidP="00A05F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A05F82" w:rsidRPr="00ED63BF" w14:paraId="5C20A62F" w14:textId="77777777" w:rsidTr="00B61B4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14:paraId="43D1B1C4" w14:textId="77777777" w:rsidR="00A05F82" w:rsidRPr="00645AF9" w:rsidRDefault="00A05F82" w:rsidP="00A05F82">
            <w:pPr>
              <w:pStyle w:val="PargrafodaLista"/>
              <w:numPr>
                <w:ilvl w:val="0"/>
                <w:numId w:val="29"/>
              </w:numPr>
              <w:rPr>
                <w:rFonts w:ascii="Calibri" w:hAnsi="Calibri" w:cs="Calibri"/>
                <w:b w:val="0"/>
                <w:color w:val="000000"/>
                <w:sz w:val="20"/>
                <w:szCs w:val="22"/>
              </w:rPr>
            </w:pPr>
            <w:r w:rsidRPr="00645AF9">
              <w:rPr>
                <w:rFonts w:ascii="Calibri" w:hAnsi="Calibri" w:cs="Calibri"/>
                <w:b w:val="0"/>
                <w:color w:val="000000"/>
                <w:sz w:val="20"/>
                <w:szCs w:val="22"/>
              </w:rPr>
              <w:t>Fabio Muller</w:t>
            </w:r>
          </w:p>
        </w:tc>
        <w:tc>
          <w:tcPr>
            <w:tcW w:w="3809" w:type="dxa"/>
          </w:tcPr>
          <w:p w14:paraId="5E9D85BE" w14:textId="4B1F5727" w:rsidR="00A05F82" w:rsidRPr="00132E43" w:rsidRDefault="00A05F82" w:rsidP="00A05F8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A05F82" w:rsidRPr="00ED63BF" w14:paraId="7439CD33" w14:textId="77777777" w:rsidTr="00B61B40">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14:paraId="6B9442F2" w14:textId="77777777" w:rsidR="00A05F82" w:rsidRPr="00645AF9" w:rsidRDefault="00A05F82" w:rsidP="00A05F82">
            <w:pPr>
              <w:pStyle w:val="PargrafodaLista"/>
              <w:numPr>
                <w:ilvl w:val="0"/>
                <w:numId w:val="29"/>
              </w:numPr>
              <w:rPr>
                <w:rFonts w:ascii="Calibri" w:hAnsi="Calibri" w:cs="Calibri"/>
                <w:b w:val="0"/>
                <w:color w:val="000000"/>
                <w:sz w:val="20"/>
                <w:szCs w:val="22"/>
              </w:rPr>
            </w:pPr>
            <w:r w:rsidRPr="00645AF9">
              <w:rPr>
                <w:rFonts w:ascii="Calibri" w:hAnsi="Calibri" w:cs="Calibri"/>
                <w:b w:val="0"/>
                <w:color w:val="000000"/>
                <w:sz w:val="20"/>
                <w:szCs w:val="22"/>
              </w:rPr>
              <w:t>Fausto Henrique Steffen</w:t>
            </w:r>
          </w:p>
        </w:tc>
        <w:tc>
          <w:tcPr>
            <w:tcW w:w="3809" w:type="dxa"/>
          </w:tcPr>
          <w:p w14:paraId="31D93101" w14:textId="0C5F606B" w:rsidR="00A05F82" w:rsidRPr="00132E43" w:rsidRDefault="00A05F82" w:rsidP="00A05F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A05F82" w:rsidRPr="00ED63BF" w14:paraId="55809D5B" w14:textId="77777777" w:rsidTr="00B61B4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14:paraId="6882158F" w14:textId="77777777" w:rsidR="00A05F82" w:rsidRPr="00645AF9" w:rsidRDefault="00A05F82" w:rsidP="00A05F82">
            <w:pPr>
              <w:pStyle w:val="PargrafodaLista"/>
              <w:numPr>
                <w:ilvl w:val="0"/>
                <w:numId w:val="29"/>
              </w:numPr>
              <w:rPr>
                <w:rFonts w:ascii="Calibri" w:hAnsi="Calibri" w:cs="Calibri"/>
                <w:b w:val="0"/>
                <w:color w:val="000000"/>
                <w:sz w:val="20"/>
                <w:szCs w:val="22"/>
              </w:rPr>
            </w:pPr>
            <w:r w:rsidRPr="00645AF9">
              <w:rPr>
                <w:rFonts w:ascii="Calibri" w:hAnsi="Calibri" w:cs="Calibri"/>
                <w:b w:val="0"/>
                <w:color w:val="000000"/>
                <w:sz w:val="20"/>
                <w:szCs w:val="22"/>
              </w:rPr>
              <w:t>Gislaine Vargas Saibro</w:t>
            </w:r>
          </w:p>
        </w:tc>
        <w:tc>
          <w:tcPr>
            <w:tcW w:w="3809" w:type="dxa"/>
          </w:tcPr>
          <w:p w14:paraId="61820EDA" w14:textId="420295E7" w:rsidR="00A05F82" w:rsidRPr="00132E43" w:rsidRDefault="00A05F82" w:rsidP="00A05F8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A05F82" w:rsidRPr="00ED63BF" w14:paraId="15780111" w14:textId="77777777" w:rsidTr="00B61B40">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14:paraId="422195EF" w14:textId="77777777" w:rsidR="00A05F82" w:rsidRPr="00645AF9" w:rsidRDefault="00A05F82" w:rsidP="00A05F82">
            <w:pPr>
              <w:pStyle w:val="PargrafodaLista"/>
              <w:numPr>
                <w:ilvl w:val="0"/>
                <w:numId w:val="29"/>
              </w:numPr>
              <w:rPr>
                <w:rFonts w:ascii="Calibri" w:hAnsi="Calibri" w:cs="Calibri"/>
                <w:b w:val="0"/>
                <w:color w:val="000000"/>
                <w:sz w:val="20"/>
                <w:szCs w:val="22"/>
              </w:rPr>
            </w:pPr>
            <w:r w:rsidRPr="00645AF9">
              <w:rPr>
                <w:rFonts w:ascii="Calibri" w:hAnsi="Calibri" w:cs="Calibri"/>
                <w:b w:val="0"/>
                <w:color w:val="000000"/>
                <w:sz w:val="20"/>
                <w:szCs w:val="22"/>
              </w:rPr>
              <w:t>Ingrid Louise de Souza Dahm</w:t>
            </w:r>
          </w:p>
        </w:tc>
        <w:tc>
          <w:tcPr>
            <w:tcW w:w="3809" w:type="dxa"/>
          </w:tcPr>
          <w:p w14:paraId="1D81BE8E" w14:textId="783D9F1F" w:rsidR="00A05F82" w:rsidRPr="00132E43" w:rsidRDefault="00A05F82" w:rsidP="00A05F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A05F82" w:rsidRPr="00ED63BF" w14:paraId="12B822D0" w14:textId="77777777" w:rsidTr="00B61B4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14:paraId="19BA9CC3" w14:textId="77777777" w:rsidR="00A05F82" w:rsidRPr="00645AF9" w:rsidRDefault="00A05F82" w:rsidP="00A05F82">
            <w:pPr>
              <w:pStyle w:val="PargrafodaLista"/>
              <w:numPr>
                <w:ilvl w:val="0"/>
                <w:numId w:val="29"/>
              </w:numPr>
              <w:rPr>
                <w:rFonts w:ascii="Calibri" w:hAnsi="Calibri" w:cs="Calibri"/>
                <w:b w:val="0"/>
                <w:color w:val="000000"/>
                <w:sz w:val="20"/>
                <w:szCs w:val="22"/>
              </w:rPr>
            </w:pPr>
            <w:bookmarkStart w:id="0" w:name="_GoBack"/>
            <w:bookmarkEnd w:id="0"/>
            <w:r w:rsidRPr="00645AF9">
              <w:rPr>
                <w:rFonts w:ascii="Calibri" w:hAnsi="Calibri" w:cs="Calibri"/>
                <w:b w:val="0"/>
                <w:color w:val="000000"/>
                <w:sz w:val="20"/>
                <w:szCs w:val="22"/>
              </w:rPr>
              <w:t>Marcia Elizabeth Martins</w:t>
            </w:r>
          </w:p>
        </w:tc>
        <w:tc>
          <w:tcPr>
            <w:tcW w:w="3809" w:type="dxa"/>
          </w:tcPr>
          <w:p w14:paraId="271CB0D2" w14:textId="1817DFFA" w:rsidR="00A05F82" w:rsidRPr="00132E43" w:rsidRDefault="00A05F82" w:rsidP="00A05F8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A05F82" w:rsidRPr="00ED63BF" w14:paraId="5208597D" w14:textId="77777777" w:rsidTr="00B61B40">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14:paraId="3D1C33B8" w14:textId="77777777" w:rsidR="00A05F82" w:rsidRPr="00645AF9" w:rsidRDefault="00A05F82" w:rsidP="00A05F82">
            <w:pPr>
              <w:pStyle w:val="PargrafodaLista"/>
              <w:numPr>
                <w:ilvl w:val="0"/>
                <w:numId w:val="29"/>
              </w:numPr>
              <w:rPr>
                <w:rFonts w:ascii="Calibri" w:hAnsi="Calibri" w:cs="Calibri"/>
                <w:b w:val="0"/>
                <w:color w:val="000000"/>
                <w:sz w:val="20"/>
                <w:szCs w:val="22"/>
              </w:rPr>
            </w:pPr>
            <w:r w:rsidRPr="00645AF9">
              <w:rPr>
                <w:rFonts w:ascii="Calibri" w:hAnsi="Calibri" w:cs="Calibri"/>
                <w:b w:val="0"/>
                <w:color w:val="000000"/>
                <w:sz w:val="20"/>
                <w:szCs w:val="22"/>
              </w:rPr>
              <w:t xml:space="preserve">Marisa Potter </w:t>
            </w:r>
          </w:p>
        </w:tc>
        <w:tc>
          <w:tcPr>
            <w:tcW w:w="3809" w:type="dxa"/>
          </w:tcPr>
          <w:p w14:paraId="7DF8EF7C" w14:textId="66F84891" w:rsidR="00A05F82" w:rsidRPr="00132E43" w:rsidRDefault="00A05F82" w:rsidP="00A05F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Ausente</w:t>
            </w:r>
          </w:p>
        </w:tc>
      </w:tr>
      <w:tr w:rsidR="00A05F82" w:rsidRPr="00ED63BF" w14:paraId="415C60B0" w14:textId="77777777" w:rsidTr="00B61B4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14:paraId="255DEA8D" w14:textId="77777777" w:rsidR="00A05F82" w:rsidRPr="00645AF9" w:rsidRDefault="00A05F82" w:rsidP="00A05F82">
            <w:pPr>
              <w:pStyle w:val="PargrafodaLista"/>
              <w:numPr>
                <w:ilvl w:val="0"/>
                <w:numId w:val="29"/>
              </w:numPr>
              <w:rPr>
                <w:rFonts w:ascii="Calibri" w:hAnsi="Calibri" w:cs="Calibri"/>
                <w:b w:val="0"/>
                <w:color w:val="000000"/>
                <w:sz w:val="20"/>
                <w:szCs w:val="22"/>
              </w:rPr>
            </w:pPr>
            <w:r w:rsidRPr="00645AF9">
              <w:rPr>
                <w:rFonts w:ascii="Calibri" w:hAnsi="Calibri" w:cs="Calibri"/>
                <w:b w:val="0"/>
                <w:color w:val="000000"/>
                <w:sz w:val="20"/>
                <w:szCs w:val="22"/>
              </w:rPr>
              <w:t>Nubia Margot Menezes Jardim</w:t>
            </w:r>
          </w:p>
        </w:tc>
        <w:tc>
          <w:tcPr>
            <w:tcW w:w="3809" w:type="dxa"/>
          </w:tcPr>
          <w:p w14:paraId="1EFBEA68" w14:textId="5E04DF35" w:rsidR="00A05F82" w:rsidRPr="00132E43" w:rsidRDefault="00A05F82" w:rsidP="00A05F8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A05F82" w:rsidRPr="00ED63BF" w14:paraId="066DDDE2" w14:textId="77777777" w:rsidTr="00B61B40">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14:paraId="0FF60FAA" w14:textId="77777777" w:rsidR="00A05F82" w:rsidRPr="00645AF9" w:rsidRDefault="00A05F82" w:rsidP="00A05F82">
            <w:pPr>
              <w:pStyle w:val="PargrafodaLista"/>
              <w:numPr>
                <w:ilvl w:val="0"/>
                <w:numId w:val="29"/>
              </w:numPr>
              <w:rPr>
                <w:rFonts w:ascii="Calibri" w:hAnsi="Calibri" w:cs="Calibri"/>
                <w:b w:val="0"/>
                <w:color w:val="000000"/>
                <w:sz w:val="20"/>
                <w:szCs w:val="22"/>
              </w:rPr>
            </w:pPr>
            <w:r w:rsidRPr="00645AF9">
              <w:rPr>
                <w:rFonts w:ascii="Calibri" w:hAnsi="Calibri" w:cs="Calibri"/>
                <w:b w:val="0"/>
                <w:color w:val="000000"/>
                <w:sz w:val="20"/>
                <w:szCs w:val="22"/>
              </w:rPr>
              <w:t>Orildes Tres</w:t>
            </w:r>
          </w:p>
        </w:tc>
        <w:tc>
          <w:tcPr>
            <w:tcW w:w="3809" w:type="dxa"/>
          </w:tcPr>
          <w:p w14:paraId="6DC3AA6C" w14:textId="7BF3C9BE" w:rsidR="00A05F82" w:rsidRPr="00132E43" w:rsidRDefault="00A05F82" w:rsidP="00A05F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A05F82" w:rsidRPr="00ED63BF" w14:paraId="1A0181A6" w14:textId="77777777" w:rsidTr="00B61B4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14:paraId="3FE5E943" w14:textId="77777777" w:rsidR="00A05F82" w:rsidRPr="00645AF9" w:rsidRDefault="00A05F82" w:rsidP="00A05F82">
            <w:pPr>
              <w:pStyle w:val="PargrafodaLista"/>
              <w:numPr>
                <w:ilvl w:val="0"/>
                <w:numId w:val="29"/>
              </w:numPr>
              <w:rPr>
                <w:rFonts w:ascii="Calibri" w:hAnsi="Calibri" w:cs="Calibri"/>
                <w:b w:val="0"/>
                <w:color w:val="000000"/>
                <w:sz w:val="20"/>
                <w:szCs w:val="22"/>
              </w:rPr>
            </w:pPr>
            <w:r w:rsidRPr="00645AF9">
              <w:rPr>
                <w:rFonts w:ascii="Calibri" w:hAnsi="Calibri" w:cs="Calibri"/>
                <w:b w:val="0"/>
                <w:color w:val="000000"/>
                <w:sz w:val="20"/>
                <w:szCs w:val="22"/>
              </w:rPr>
              <w:t>Pedro Xavier De Araujo</w:t>
            </w:r>
          </w:p>
        </w:tc>
        <w:tc>
          <w:tcPr>
            <w:tcW w:w="3809" w:type="dxa"/>
          </w:tcPr>
          <w:p w14:paraId="72329816" w14:textId="35F65880" w:rsidR="00A05F82" w:rsidRPr="00132E43" w:rsidRDefault="00A05F82" w:rsidP="00A05F8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Ausente</w:t>
            </w:r>
          </w:p>
        </w:tc>
      </w:tr>
      <w:tr w:rsidR="00A05F82" w:rsidRPr="00ED63BF" w14:paraId="52D5A393" w14:textId="77777777" w:rsidTr="00B61B40">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14:paraId="46D7884F" w14:textId="77777777" w:rsidR="00A05F82" w:rsidRPr="00645AF9" w:rsidRDefault="00A05F82" w:rsidP="00A05F82">
            <w:pPr>
              <w:pStyle w:val="PargrafodaLista"/>
              <w:numPr>
                <w:ilvl w:val="0"/>
                <w:numId w:val="29"/>
              </w:numPr>
              <w:rPr>
                <w:rFonts w:ascii="Calibri" w:hAnsi="Calibri" w:cs="Calibri"/>
                <w:b w:val="0"/>
                <w:color w:val="000000"/>
                <w:sz w:val="20"/>
                <w:szCs w:val="22"/>
              </w:rPr>
            </w:pPr>
            <w:r w:rsidRPr="00645AF9">
              <w:rPr>
                <w:rFonts w:ascii="Calibri" w:hAnsi="Calibri" w:cs="Calibri"/>
                <w:b w:val="0"/>
                <w:color w:val="000000"/>
                <w:sz w:val="20"/>
                <w:szCs w:val="22"/>
              </w:rPr>
              <w:t>Rafael Ártico</w:t>
            </w:r>
          </w:p>
        </w:tc>
        <w:tc>
          <w:tcPr>
            <w:tcW w:w="3809" w:type="dxa"/>
          </w:tcPr>
          <w:p w14:paraId="559511B8" w14:textId="675D180F" w:rsidR="00A05F82" w:rsidRPr="00132E43" w:rsidRDefault="00A05F82" w:rsidP="00A05F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A05F82" w:rsidRPr="00ED63BF" w14:paraId="67004EC8" w14:textId="77777777" w:rsidTr="00B61B4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14:paraId="68F10F2C" w14:textId="77777777" w:rsidR="00A05F82" w:rsidRPr="00645AF9" w:rsidRDefault="00A05F82" w:rsidP="00A05F82">
            <w:pPr>
              <w:pStyle w:val="PargrafodaLista"/>
              <w:numPr>
                <w:ilvl w:val="0"/>
                <w:numId w:val="29"/>
              </w:numPr>
              <w:rPr>
                <w:rFonts w:ascii="Calibri" w:hAnsi="Calibri" w:cs="Calibri"/>
                <w:b w:val="0"/>
                <w:color w:val="000000"/>
                <w:sz w:val="20"/>
                <w:szCs w:val="22"/>
              </w:rPr>
            </w:pPr>
            <w:r w:rsidRPr="00645AF9">
              <w:rPr>
                <w:rFonts w:ascii="Calibri" w:hAnsi="Calibri" w:cs="Calibri"/>
                <w:b w:val="0"/>
                <w:color w:val="000000"/>
                <w:sz w:val="20"/>
                <w:szCs w:val="22"/>
              </w:rPr>
              <w:t>Rinaldo Ferreira Barbosa</w:t>
            </w:r>
          </w:p>
        </w:tc>
        <w:tc>
          <w:tcPr>
            <w:tcW w:w="3809" w:type="dxa"/>
          </w:tcPr>
          <w:p w14:paraId="02E003D9" w14:textId="7970D64E" w:rsidR="00A05F82" w:rsidRPr="00132E43" w:rsidRDefault="00A05F82" w:rsidP="00A05F8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A05F82" w:rsidRPr="00ED63BF" w14:paraId="159DC706" w14:textId="77777777" w:rsidTr="00B61B40">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14:paraId="11DB3C48" w14:textId="77777777" w:rsidR="00A05F82" w:rsidRPr="00645AF9" w:rsidRDefault="00A05F82" w:rsidP="00A05F82">
            <w:pPr>
              <w:pStyle w:val="PargrafodaLista"/>
              <w:numPr>
                <w:ilvl w:val="0"/>
                <w:numId w:val="29"/>
              </w:numPr>
              <w:rPr>
                <w:rFonts w:ascii="Calibri" w:hAnsi="Calibri" w:cs="Calibri"/>
                <w:b w:val="0"/>
                <w:color w:val="000000"/>
                <w:sz w:val="20"/>
                <w:szCs w:val="22"/>
              </w:rPr>
            </w:pPr>
            <w:r w:rsidRPr="00645AF9">
              <w:rPr>
                <w:rFonts w:ascii="Calibri" w:hAnsi="Calibri" w:cs="Calibri"/>
                <w:b w:val="0"/>
                <w:color w:val="000000"/>
                <w:sz w:val="20"/>
                <w:szCs w:val="22"/>
              </w:rPr>
              <w:t>Rodrigo Rintzel</w:t>
            </w:r>
          </w:p>
        </w:tc>
        <w:tc>
          <w:tcPr>
            <w:tcW w:w="3809" w:type="dxa"/>
          </w:tcPr>
          <w:p w14:paraId="22A456AC" w14:textId="78DA6CE3" w:rsidR="00A05F82" w:rsidRPr="00132E43" w:rsidRDefault="00A05F82" w:rsidP="00A05F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A05F82" w:rsidRPr="00ED63BF" w14:paraId="38A6FC29" w14:textId="77777777" w:rsidTr="00B61B4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14:paraId="60E8F00B" w14:textId="77777777" w:rsidR="00A05F82" w:rsidRPr="00645AF9" w:rsidRDefault="00A05F82" w:rsidP="00A05F82">
            <w:pPr>
              <w:pStyle w:val="PargrafodaLista"/>
              <w:numPr>
                <w:ilvl w:val="0"/>
                <w:numId w:val="29"/>
              </w:numPr>
              <w:rPr>
                <w:rFonts w:ascii="Calibri" w:hAnsi="Calibri" w:cs="Calibri"/>
                <w:b w:val="0"/>
                <w:color w:val="000000"/>
                <w:sz w:val="20"/>
                <w:szCs w:val="22"/>
              </w:rPr>
            </w:pPr>
            <w:r w:rsidRPr="00645AF9">
              <w:rPr>
                <w:rFonts w:ascii="Calibri" w:hAnsi="Calibri" w:cs="Calibri"/>
                <w:b w:val="0"/>
                <w:color w:val="000000"/>
                <w:sz w:val="20"/>
                <w:szCs w:val="22"/>
              </w:rPr>
              <w:t>Rodrigo Spinelli</w:t>
            </w:r>
          </w:p>
        </w:tc>
        <w:tc>
          <w:tcPr>
            <w:tcW w:w="3809" w:type="dxa"/>
          </w:tcPr>
          <w:p w14:paraId="634DBF0B" w14:textId="6E9038B9" w:rsidR="00A05F82" w:rsidRPr="00132E43" w:rsidRDefault="00A05F82" w:rsidP="00A05F8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A05F82" w:rsidRPr="00ED63BF" w14:paraId="2BCABE64" w14:textId="77777777" w:rsidTr="00B61B40">
        <w:trPr>
          <w:trHeight w:val="273"/>
        </w:trPr>
        <w:tc>
          <w:tcPr>
            <w:cnfStyle w:val="001000000000" w:firstRow="0" w:lastRow="0" w:firstColumn="1" w:lastColumn="0" w:oddVBand="0" w:evenVBand="0" w:oddHBand="0" w:evenHBand="0" w:firstRowFirstColumn="0" w:firstRowLastColumn="0" w:lastRowFirstColumn="0" w:lastRowLastColumn="0"/>
            <w:tcW w:w="5521" w:type="dxa"/>
            <w:tcBorders>
              <w:bottom w:val="nil"/>
            </w:tcBorders>
            <w:vAlign w:val="bottom"/>
          </w:tcPr>
          <w:p w14:paraId="792491B3" w14:textId="77777777" w:rsidR="00A05F82" w:rsidRPr="00645AF9" w:rsidRDefault="00A05F82" w:rsidP="00A05F82">
            <w:pPr>
              <w:pStyle w:val="PargrafodaLista"/>
              <w:numPr>
                <w:ilvl w:val="0"/>
                <w:numId w:val="29"/>
              </w:numPr>
              <w:rPr>
                <w:rFonts w:ascii="Calibri" w:hAnsi="Calibri" w:cs="Calibri"/>
                <w:b w:val="0"/>
                <w:color w:val="000000"/>
                <w:sz w:val="20"/>
                <w:szCs w:val="22"/>
              </w:rPr>
            </w:pPr>
            <w:r w:rsidRPr="00645AF9">
              <w:rPr>
                <w:rFonts w:ascii="Calibri" w:hAnsi="Calibri" w:cs="Calibri"/>
                <w:b w:val="0"/>
                <w:color w:val="000000"/>
                <w:sz w:val="20"/>
                <w:szCs w:val="22"/>
              </w:rPr>
              <w:t>Silvia Monteiro Barakat</w:t>
            </w:r>
          </w:p>
        </w:tc>
        <w:tc>
          <w:tcPr>
            <w:tcW w:w="3809" w:type="dxa"/>
            <w:tcBorders>
              <w:bottom w:val="nil"/>
            </w:tcBorders>
          </w:tcPr>
          <w:p w14:paraId="0AF673F2" w14:textId="2DDCFF94" w:rsidR="00A05F82" w:rsidRPr="00132E43" w:rsidRDefault="00A05F82" w:rsidP="00A05F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A05F82" w:rsidRPr="00ED63BF" w14:paraId="672FDD63" w14:textId="77777777" w:rsidTr="00197EE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14:paraId="1BF6D401" w14:textId="77777777" w:rsidR="00A05F82" w:rsidRPr="00132E43" w:rsidRDefault="00A05F82" w:rsidP="00A05F82">
            <w:pPr>
              <w:jc w:val="center"/>
              <w:rPr>
                <w:rFonts w:ascii="Calibri" w:hAnsi="Calibri" w:cs="Calibri"/>
                <w:color w:val="000000"/>
                <w:sz w:val="20"/>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9D6F15" w:rsidRPr="00ED63BF" w14:paraId="17D7A796" w14:textId="77777777" w:rsidTr="00197EEB">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14:paraId="324D138E" w14:textId="77777777" w:rsidR="009D6F15" w:rsidRPr="00ED63BF" w:rsidRDefault="009D6F15" w:rsidP="00197EEB">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Histórico da votação:  </w:t>
            </w:r>
          </w:p>
          <w:p w14:paraId="51F3FA56" w14:textId="77777777" w:rsidR="009D6F15" w:rsidRPr="00ED63BF" w:rsidRDefault="009D6F15" w:rsidP="00197EEB">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9D6F15" w:rsidRPr="00ED63BF" w14:paraId="55F4E150" w14:textId="77777777" w:rsidTr="00197EEB">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4744E003" w14:textId="77777777" w:rsidR="009D6F15" w:rsidRPr="00ED63BF" w:rsidRDefault="009D6F15" w:rsidP="00197EEB">
            <w:pPr>
              <w:spacing w:line="276" w:lineRule="auto"/>
              <w:jc w:val="both"/>
              <w:textAlignment w:val="baseline"/>
              <w:rPr>
                <w:rFonts w:ascii="Calibri" w:eastAsia="Times New Roman" w:hAnsi="Calibri" w:cs="Calibri"/>
                <w:b/>
                <w:bCs/>
                <w:sz w:val="20"/>
                <w:lang w:eastAsia="pt-BR"/>
              </w:rPr>
            </w:pPr>
            <w:r>
              <w:rPr>
                <w:rFonts w:ascii="Calibri" w:eastAsia="Times New Roman" w:hAnsi="Calibri" w:cs="Calibri"/>
                <w:b/>
                <w:bCs/>
                <w:sz w:val="20"/>
                <w:lang w:eastAsia="pt-BR"/>
              </w:rPr>
              <w:t>Plenária Ordinária nº 119</w:t>
            </w:r>
          </w:p>
          <w:p w14:paraId="3852A79C" w14:textId="77777777" w:rsidR="009D6F15" w:rsidRPr="00ED63BF" w:rsidRDefault="009D6F15" w:rsidP="00197EEB">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9D6F15" w:rsidRPr="00ED63BF" w14:paraId="354C0099" w14:textId="77777777" w:rsidTr="00197EEB">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2E74AB81" w14:textId="77777777" w:rsidR="009D6F15" w:rsidRPr="00ED63BF" w:rsidRDefault="009D6F15" w:rsidP="00197EEB">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Data: </w:t>
            </w:r>
            <w:r>
              <w:rPr>
                <w:rFonts w:ascii="Calibri" w:eastAsia="Times New Roman" w:hAnsi="Calibri" w:cs="Calibri"/>
                <w:b/>
                <w:bCs/>
                <w:sz w:val="20"/>
                <w:lang w:eastAsia="pt-BR"/>
              </w:rPr>
              <w:t>30/04/2021</w:t>
            </w:r>
            <w:r w:rsidRPr="00ED63BF">
              <w:rPr>
                <w:rFonts w:ascii="Calibri" w:eastAsia="Times New Roman" w:hAnsi="Calibri" w:cs="Calibri"/>
                <w:b/>
                <w:bCs/>
                <w:sz w:val="20"/>
                <w:lang w:eastAsia="pt-BR"/>
              </w:rPr>
              <w:t> </w:t>
            </w:r>
          </w:p>
          <w:p w14:paraId="4CE44DDA" w14:textId="77777777" w:rsidR="009D6F15" w:rsidRPr="00ED63BF" w:rsidRDefault="009D6F15" w:rsidP="00197EEB">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p w14:paraId="6D8B83CD" w14:textId="2D91E3E0" w:rsidR="009D6F15" w:rsidRDefault="009D6F15" w:rsidP="00197EEB">
            <w:pPr>
              <w:spacing w:line="276" w:lineRule="auto"/>
              <w:jc w:val="both"/>
              <w:textAlignment w:val="baseline"/>
              <w:rPr>
                <w:rFonts w:ascii="Calibri" w:eastAsia="Times New Roman" w:hAnsi="Calibri" w:cs="Calibri"/>
                <w:bCs/>
                <w:sz w:val="20"/>
                <w:lang w:eastAsia="pt-BR"/>
              </w:rPr>
            </w:pPr>
            <w:r>
              <w:rPr>
                <w:rFonts w:ascii="Calibri" w:eastAsia="Times New Roman" w:hAnsi="Calibri" w:cs="Calibri"/>
                <w:b/>
                <w:bCs/>
                <w:sz w:val="20"/>
                <w:lang w:eastAsia="pt-BR"/>
              </w:rPr>
              <w:t>Matéria em votação: DPO-RS 129</w:t>
            </w:r>
            <w:r w:rsidR="00F12B6D">
              <w:rPr>
                <w:rFonts w:ascii="Calibri" w:eastAsia="Times New Roman" w:hAnsi="Calibri" w:cs="Calibri"/>
                <w:b/>
                <w:bCs/>
                <w:sz w:val="20"/>
                <w:lang w:eastAsia="pt-BR"/>
              </w:rPr>
              <w:t>8</w:t>
            </w:r>
            <w:r>
              <w:rPr>
                <w:rFonts w:ascii="Calibri" w:eastAsia="Times New Roman" w:hAnsi="Calibri" w:cs="Calibri"/>
                <w:b/>
                <w:bCs/>
                <w:sz w:val="20"/>
                <w:lang w:eastAsia="pt-BR"/>
              </w:rPr>
              <w:t>/2021</w:t>
            </w:r>
            <w:r w:rsidRPr="00ED63BF">
              <w:rPr>
                <w:rFonts w:ascii="Calibri" w:eastAsia="Times New Roman" w:hAnsi="Calibri" w:cs="Calibri"/>
                <w:b/>
                <w:bCs/>
                <w:sz w:val="20"/>
                <w:lang w:eastAsia="pt-BR"/>
              </w:rPr>
              <w:t xml:space="preserve"> </w:t>
            </w:r>
            <w:r w:rsidRPr="00ED63BF">
              <w:rPr>
                <w:rFonts w:ascii="Calibri" w:eastAsia="Times New Roman" w:hAnsi="Calibri" w:cs="Calibri"/>
                <w:bCs/>
                <w:sz w:val="20"/>
                <w:lang w:eastAsia="pt-BR"/>
              </w:rPr>
              <w:t>– </w:t>
            </w:r>
            <w:r w:rsidR="00A05F82" w:rsidRPr="00A05F82">
              <w:rPr>
                <w:rFonts w:ascii="Calibri" w:eastAsia="Times New Roman" w:hAnsi="Calibri" w:cs="Calibri"/>
                <w:bCs/>
                <w:sz w:val="20"/>
                <w:lang w:eastAsia="pt-BR"/>
              </w:rPr>
              <w:t xml:space="preserve">Encaminhamento à COA-CAU/RS e à </w:t>
            </w:r>
            <w:proofErr w:type="spellStart"/>
            <w:r w:rsidR="00A05F82" w:rsidRPr="00A05F82">
              <w:rPr>
                <w:rFonts w:ascii="Calibri" w:eastAsia="Times New Roman" w:hAnsi="Calibri" w:cs="Calibri"/>
                <w:bCs/>
                <w:sz w:val="20"/>
                <w:lang w:eastAsia="pt-BR"/>
              </w:rPr>
              <w:t>CPFi</w:t>
            </w:r>
            <w:proofErr w:type="spellEnd"/>
            <w:r w:rsidR="00A05F82" w:rsidRPr="00A05F82">
              <w:rPr>
                <w:rFonts w:ascii="Calibri" w:eastAsia="Times New Roman" w:hAnsi="Calibri" w:cs="Calibri"/>
                <w:bCs/>
                <w:sz w:val="20"/>
                <w:lang w:eastAsia="pt-BR"/>
              </w:rPr>
              <w:t>-CAU/RS – Proposição de alterações parciais no Plano de Cargos e Salários do CAU/RS.</w:t>
            </w:r>
          </w:p>
          <w:p w14:paraId="1C4C46FC" w14:textId="77777777" w:rsidR="009D6F15" w:rsidRPr="00ED63BF" w:rsidRDefault="009D6F15" w:rsidP="00197EEB">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9D6F15" w:rsidRPr="00ED63BF" w14:paraId="753AAF55" w14:textId="77777777" w:rsidTr="00197EEB">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3FBFB943" w14:textId="4EBF296C" w:rsidR="009D6F15" w:rsidRPr="00ED63BF" w:rsidRDefault="009D6F15" w:rsidP="00197EEB">
            <w:pPr>
              <w:spacing w:line="276" w:lineRule="auto"/>
              <w:jc w:val="both"/>
              <w:textAlignment w:val="baseline"/>
              <w:rPr>
                <w:rFonts w:ascii="Calibri" w:eastAsia="Times New Roman" w:hAnsi="Calibri" w:cs="Calibri"/>
                <w:bCs/>
                <w:sz w:val="20"/>
                <w:lang w:eastAsia="pt-BR"/>
              </w:rPr>
            </w:pPr>
            <w:r w:rsidRPr="00A05F82">
              <w:rPr>
                <w:rFonts w:ascii="Calibri" w:eastAsia="Times New Roman" w:hAnsi="Calibri" w:cs="Calibri"/>
                <w:b/>
                <w:bCs/>
                <w:sz w:val="20"/>
                <w:lang w:eastAsia="pt-BR"/>
              </w:rPr>
              <w:t xml:space="preserve">Resultado da votação: </w:t>
            </w:r>
            <w:r w:rsidRPr="00A05F82">
              <w:rPr>
                <w:rFonts w:ascii="Calibri" w:eastAsia="Times New Roman" w:hAnsi="Calibri" w:cs="Calibri"/>
                <w:bCs/>
                <w:sz w:val="20"/>
                <w:lang w:eastAsia="pt-BR"/>
              </w:rPr>
              <w:t>Favoráveis (</w:t>
            </w:r>
            <w:r w:rsidR="00A05F82" w:rsidRPr="00A05F82">
              <w:rPr>
                <w:rFonts w:ascii="Calibri" w:eastAsia="Times New Roman" w:hAnsi="Calibri" w:cs="Calibri"/>
                <w:bCs/>
                <w:sz w:val="20"/>
                <w:lang w:eastAsia="pt-BR"/>
              </w:rPr>
              <w:t>18</w:t>
            </w:r>
            <w:r w:rsidRPr="00A05F82">
              <w:rPr>
                <w:rFonts w:ascii="Calibri" w:eastAsia="Times New Roman" w:hAnsi="Calibri" w:cs="Calibri"/>
                <w:bCs/>
                <w:sz w:val="20"/>
                <w:lang w:eastAsia="pt-BR"/>
              </w:rPr>
              <w:t>) </w:t>
            </w:r>
            <w:r w:rsidR="00A05F82" w:rsidRPr="00A05F82">
              <w:rPr>
                <w:rFonts w:ascii="Calibri" w:eastAsia="Times New Roman" w:hAnsi="Calibri" w:cs="Calibri"/>
                <w:bCs/>
                <w:sz w:val="20"/>
                <w:lang w:eastAsia="pt-BR"/>
              </w:rPr>
              <w:t>A</w:t>
            </w:r>
            <w:r w:rsidRPr="00A05F82">
              <w:rPr>
                <w:rFonts w:ascii="Calibri" w:eastAsia="Times New Roman" w:hAnsi="Calibri" w:cs="Calibri"/>
                <w:bCs/>
                <w:sz w:val="20"/>
                <w:lang w:eastAsia="pt-BR"/>
              </w:rPr>
              <w:t>usências (</w:t>
            </w:r>
            <w:r w:rsidR="00A05F82" w:rsidRPr="00A05F82">
              <w:rPr>
                <w:rFonts w:ascii="Calibri" w:eastAsia="Times New Roman" w:hAnsi="Calibri" w:cs="Calibri"/>
                <w:bCs/>
                <w:sz w:val="20"/>
                <w:lang w:eastAsia="pt-BR"/>
              </w:rPr>
              <w:t>03</w:t>
            </w:r>
            <w:r w:rsidRPr="00A05F82">
              <w:rPr>
                <w:rFonts w:ascii="Calibri" w:eastAsia="Times New Roman" w:hAnsi="Calibri" w:cs="Calibri"/>
                <w:bCs/>
                <w:sz w:val="20"/>
                <w:lang w:eastAsia="pt-BR"/>
              </w:rPr>
              <w:t xml:space="preserve">) </w:t>
            </w:r>
            <w:r w:rsidR="00A05F82" w:rsidRPr="00A05F82">
              <w:rPr>
                <w:rFonts w:ascii="Calibri" w:eastAsia="Times New Roman" w:hAnsi="Calibri" w:cs="Calibri"/>
                <w:bCs/>
                <w:sz w:val="20"/>
                <w:lang w:eastAsia="pt-BR"/>
              </w:rPr>
              <w:t>T</w:t>
            </w:r>
            <w:r w:rsidRPr="00A05F82">
              <w:rPr>
                <w:rFonts w:ascii="Calibri" w:eastAsia="Times New Roman" w:hAnsi="Calibri" w:cs="Calibri"/>
                <w:bCs/>
                <w:sz w:val="20"/>
                <w:lang w:eastAsia="pt-BR"/>
              </w:rPr>
              <w:t>otal (</w:t>
            </w:r>
            <w:r w:rsidR="00A05F82" w:rsidRPr="00A05F82">
              <w:rPr>
                <w:rFonts w:ascii="Calibri" w:eastAsia="Times New Roman" w:hAnsi="Calibri" w:cs="Calibri"/>
                <w:bCs/>
                <w:sz w:val="20"/>
                <w:lang w:eastAsia="pt-BR"/>
              </w:rPr>
              <w:t>21</w:t>
            </w:r>
            <w:r w:rsidRPr="00A05F82">
              <w:rPr>
                <w:rFonts w:ascii="Calibri" w:eastAsia="Times New Roman" w:hAnsi="Calibri" w:cs="Calibri"/>
                <w:bCs/>
                <w:sz w:val="20"/>
                <w:lang w:eastAsia="pt-BR"/>
              </w:rPr>
              <w:t>)</w:t>
            </w:r>
            <w:r w:rsidRPr="00ED63BF">
              <w:rPr>
                <w:rFonts w:ascii="Calibri" w:eastAsia="Times New Roman" w:hAnsi="Calibri" w:cs="Calibri"/>
                <w:bCs/>
                <w:sz w:val="20"/>
                <w:lang w:eastAsia="pt-BR"/>
              </w:rPr>
              <w:t> </w:t>
            </w:r>
          </w:p>
          <w:p w14:paraId="39330459" w14:textId="77777777" w:rsidR="009D6F15" w:rsidRPr="00ED63BF" w:rsidRDefault="009D6F15" w:rsidP="00197EEB">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9D6F15" w:rsidRPr="00ED63BF" w14:paraId="72A5CE7D" w14:textId="77777777" w:rsidTr="00197EEB">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67654A62" w14:textId="77777777" w:rsidR="009D6F15" w:rsidRPr="00ED63BF" w:rsidRDefault="009D6F15" w:rsidP="00197EEB">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Ocorrências: </w:t>
            </w:r>
            <w:r w:rsidRPr="00ED63BF">
              <w:rPr>
                <w:rFonts w:ascii="Calibri" w:eastAsia="Times New Roman" w:hAnsi="Calibri" w:cs="Calibri"/>
                <w:bCs/>
                <w:sz w:val="20"/>
                <w:lang w:eastAsia="pt-BR"/>
              </w:rPr>
              <w:t>Votos registrados com chamada nominal.</w:t>
            </w:r>
          </w:p>
          <w:p w14:paraId="33E39135" w14:textId="77777777" w:rsidR="009D6F15" w:rsidRPr="00ED63BF" w:rsidRDefault="009D6F15" w:rsidP="00197EEB">
            <w:pPr>
              <w:tabs>
                <w:tab w:val="left" w:pos="1972"/>
              </w:tabs>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r w:rsidRPr="00ED63BF">
              <w:rPr>
                <w:rFonts w:ascii="Calibri" w:eastAsia="Times New Roman" w:hAnsi="Calibri" w:cs="Calibri"/>
                <w:b/>
                <w:bCs/>
                <w:sz w:val="20"/>
                <w:lang w:eastAsia="pt-BR"/>
              </w:rPr>
              <w:tab/>
            </w:r>
          </w:p>
          <w:p w14:paraId="3C465E8B" w14:textId="77777777" w:rsidR="009D6F15" w:rsidRPr="00ED63BF" w:rsidRDefault="009D6F15" w:rsidP="00197EEB">
            <w:pPr>
              <w:tabs>
                <w:tab w:val="left" w:pos="1972"/>
              </w:tabs>
              <w:spacing w:line="276" w:lineRule="auto"/>
              <w:jc w:val="both"/>
              <w:textAlignment w:val="baseline"/>
              <w:rPr>
                <w:rFonts w:ascii="Calibri" w:eastAsia="Times New Roman" w:hAnsi="Calibri" w:cs="Calibri"/>
                <w:b/>
                <w:bCs/>
                <w:sz w:val="20"/>
                <w:lang w:eastAsia="pt-BR"/>
              </w:rPr>
            </w:pPr>
          </w:p>
        </w:tc>
      </w:tr>
      <w:tr w:rsidR="009D6F15" w:rsidRPr="00ED63BF" w14:paraId="2AEF2177" w14:textId="77777777" w:rsidTr="00197EEB">
        <w:trPr>
          <w:trHeight w:val="300"/>
        </w:trPr>
        <w:tc>
          <w:tcPr>
            <w:tcW w:w="4755" w:type="dxa"/>
            <w:tcBorders>
              <w:top w:val="nil"/>
              <w:left w:val="single" w:sz="6" w:space="0" w:color="D0CECE"/>
              <w:bottom w:val="single" w:sz="6" w:space="0" w:color="D0CECE"/>
              <w:right w:val="nil"/>
            </w:tcBorders>
            <w:shd w:val="clear" w:color="auto" w:fill="E7E6E6"/>
            <w:hideMark/>
          </w:tcPr>
          <w:p w14:paraId="5DEF8300" w14:textId="77777777" w:rsidR="009D6F15" w:rsidRPr="00ED63BF" w:rsidRDefault="009D6F15" w:rsidP="00197EEB">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14:paraId="48817EED" w14:textId="77777777" w:rsidR="009D6F15" w:rsidRPr="00ED63BF" w:rsidRDefault="009D6F15" w:rsidP="00197EEB">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Presidente da Reunião: </w:t>
            </w:r>
            <w:r>
              <w:rPr>
                <w:rFonts w:ascii="Calibri" w:eastAsia="Times New Roman" w:hAnsi="Calibri" w:cs="Calibri"/>
                <w:b/>
                <w:bCs/>
                <w:sz w:val="20"/>
                <w:lang w:eastAsia="pt-BR"/>
              </w:rPr>
              <w:t>Luiz Antonio Veríssimo</w:t>
            </w:r>
            <w:r w:rsidRPr="00ED63BF">
              <w:rPr>
                <w:rFonts w:ascii="Calibri" w:eastAsia="Times New Roman" w:hAnsi="Calibri" w:cs="Calibri"/>
                <w:b/>
                <w:bCs/>
                <w:sz w:val="20"/>
                <w:lang w:eastAsia="pt-BR"/>
              </w:rPr>
              <w:t>     </w:t>
            </w:r>
          </w:p>
        </w:tc>
      </w:tr>
    </w:tbl>
    <w:p w14:paraId="32E3A421" w14:textId="77777777" w:rsidR="009D6F15" w:rsidRDefault="009D6F15" w:rsidP="009D6F15">
      <w:pPr>
        <w:spacing w:after="200" w:line="276" w:lineRule="auto"/>
        <w:jc w:val="center"/>
        <w:rPr>
          <w:rFonts w:asciiTheme="minorHAnsi" w:hAnsiTheme="minorHAnsi" w:cstheme="minorHAnsi"/>
          <w:b/>
          <w:bCs/>
          <w:lang w:eastAsia="pt-BR"/>
        </w:rPr>
      </w:pPr>
    </w:p>
    <w:p w14:paraId="6447B8D5" w14:textId="50DFC91D" w:rsidR="00197EEB" w:rsidRDefault="00197EEB">
      <w:pPr>
        <w:spacing w:after="200" w:line="276" w:lineRule="auto"/>
        <w:rPr>
          <w:rFonts w:asciiTheme="minorHAnsi" w:eastAsia="Times New Roman" w:hAnsiTheme="minorHAnsi" w:cstheme="minorHAnsi"/>
          <w:b/>
          <w:bCs/>
          <w:sz w:val="20"/>
          <w:szCs w:val="20"/>
          <w:lang w:eastAsia="ar-SA"/>
        </w:rPr>
      </w:pPr>
    </w:p>
    <w:p w14:paraId="54FFD81D" w14:textId="4DFFAAC9" w:rsidR="009D6F15" w:rsidRPr="009D6F15" w:rsidRDefault="009D6F15" w:rsidP="009D6F15">
      <w:pPr>
        <w:pStyle w:val="F-1Ttulo"/>
      </w:pPr>
      <w:r w:rsidRPr="009D6F15">
        <w:lastRenderedPageBreak/>
        <w:t>ANEXOS</w:t>
      </w:r>
    </w:p>
    <w:p w14:paraId="5599DE97" w14:textId="77777777" w:rsidR="009D6F15" w:rsidRDefault="009D6F15" w:rsidP="009D6F15">
      <w:pPr>
        <w:pStyle w:val="F-1Ttulo"/>
      </w:pPr>
    </w:p>
    <w:p w14:paraId="2D817183" w14:textId="20BF0A2F" w:rsidR="009D6F15" w:rsidRPr="009D6F15" w:rsidRDefault="009D6F15" w:rsidP="009D6F15">
      <w:pPr>
        <w:pStyle w:val="F-1Ttulo"/>
      </w:pPr>
      <w:r w:rsidRPr="009D6F15">
        <w:t>2.1. GRATIFICAÇÕES</w:t>
      </w:r>
    </w:p>
    <w:p w14:paraId="2E06C826" w14:textId="77777777" w:rsidR="009D6F15" w:rsidRPr="009D6F15" w:rsidRDefault="009D6F15" w:rsidP="009D6F15">
      <w:pPr>
        <w:pStyle w:val="F-2ST"/>
        <w:tabs>
          <w:tab w:val="clear" w:pos="2694"/>
        </w:tabs>
        <w:rPr>
          <w:rFonts w:asciiTheme="minorHAnsi" w:hAnsiTheme="minorHAnsi" w:cstheme="minorHAnsi"/>
          <w:b w:val="0"/>
          <w:bCs/>
          <w:sz w:val="20"/>
          <w:szCs w:val="20"/>
        </w:rPr>
      </w:pPr>
      <w:r w:rsidRPr="009D6F15">
        <w:rPr>
          <w:rFonts w:asciiTheme="minorHAnsi" w:eastAsia="Times New Roman" w:hAnsiTheme="minorHAnsi" w:cstheme="minorHAnsi"/>
          <w:b w:val="0"/>
          <w:bCs/>
          <w:sz w:val="20"/>
          <w:szCs w:val="20"/>
          <w:lang w:eastAsia="ar-SA"/>
        </w:rPr>
        <w:tab/>
      </w:r>
    </w:p>
    <w:p w14:paraId="55392AF3" w14:textId="77777777" w:rsidR="009D6F15" w:rsidRPr="009D6F15" w:rsidRDefault="009D6F15" w:rsidP="009D6F15">
      <w:pPr>
        <w:pStyle w:val="F-2ST"/>
        <w:numPr>
          <w:ilvl w:val="0"/>
          <w:numId w:val="30"/>
        </w:numPr>
        <w:tabs>
          <w:tab w:val="clear" w:pos="2694"/>
        </w:tabs>
        <w:rPr>
          <w:rFonts w:asciiTheme="minorHAnsi" w:hAnsiTheme="minorHAnsi" w:cstheme="minorHAnsi"/>
          <w:sz w:val="20"/>
          <w:szCs w:val="20"/>
        </w:rPr>
      </w:pPr>
      <w:r w:rsidRPr="009D6F15">
        <w:rPr>
          <w:rFonts w:asciiTheme="minorHAnsi" w:hAnsiTheme="minorHAnsi" w:cstheme="minorHAnsi"/>
          <w:sz w:val="20"/>
          <w:szCs w:val="20"/>
        </w:rPr>
        <w:t>GRATIFICAÇÃO POR ATIVIDADES DE PREGOEIRO</w:t>
      </w:r>
    </w:p>
    <w:p w14:paraId="0D31A19E" w14:textId="77777777" w:rsidR="009D6F15" w:rsidRPr="009D6F15" w:rsidRDefault="009D6F15" w:rsidP="009D6F15">
      <w:pPr>
        <w:pStyle w:val="F-2ST"/>
        <w:tabs>
          <w:tab w:val="clear" w:pos="2694"/>
        </w:tabs>
        <w:rPr>
          <w:rFonts w:asciiTheme="minorHAnsi" w:hAnsiTheme="minorHAnsi" w:cstheme="minorHAnsi"/>
          <w:b w:val="0"/>
          <w:bCs/>
          <w:sz w:val="20"/>
          <w:szCs w:val="20"/>
        </w:rPr>
      </w:pPr>
    </w:p>
    <w:p w14:paraId="4411EF1C" w14:textId="64C5B3BB" w:rsidR="009D6F15" w:rsidRPr="009D6F15" w:rsidRDefault="009D6F15" w:rsidP="009D6F15">
      <w:pPr>
        <w:pStyle w:val="F-2ST"/>
        <w:numPr>
          <w:ilvl w:val="1"/>
          <w:numId w:val="30"/>
        </w:numPr>
        <w:tabs>
          <w:tab w:val="clear" w:pos="2694"/>
        </w:tabs>
        <w:ind w:left="0" w:firstLine="0"/>
        <w:rPr>
          <w:rFonts w:asciiTheme="minorHAnsi" w:hAnsiTheme="minorHAnsi" w:cstheme="minorHAnsi"/>
          <w:b w:val="0"/>
          <w:bCs/>
          <w:sz w:val="20"/>
          <w:szCs w:val="20"/>
        </w:rPr>
      </w:pPr>
      <w:r w:rsidRPr="009D6F15">
        <w:rPr>
          <w:rFonts w:asciiTheme="minorHAnsi" w:hAnsiTheme="minorHAnsi" w:cstheme="minorHAnsi"/>
          <w:b w:val="0"/>
          <w:bCs/>
          <w:sz w:val="20"/>
          <w:szCs w:val="20"/>
        </w:rPr>
        <w:t>A Gratificação por Ati</w:t>
      </w:r>
      <w:r w:rsidR="00D06F97">
        <w:rPr>
          <w:rFonts w:asciiTheme="minorHAnsi" w:hAnsiTheme="minorHAnsi" w:cstheme="minorHAnsi"/>
          <w:b w:val="0"/>
          <w:bCs/>
          <w:sz w:val="20"/>
          <w:szCs w:val="20"/>
        </w:rPr>
        <w:t xml:space="preserve">vidades de Pregoeiro, no valor de </w:t>
      </w:r>
      <w:r w:rsidRPr="009D6F15">
        <w:rPr>
          <w:rFonts w:asciiTheme="minorHAnsi" w:hAnsiTheme="minorHAnsi" w:cstheme="minorHAnsi"/>
          <w:b w:val="0"/>
          <w:bCs/>
          <w:sz w:val="20"/>
          <w:szCs w:val="20"/>
        </w:rPr>
        <w:t>R$ 619,71 (seiscentos e dezenove reais e setenta e um centavos), será concedida aos empregados que forem designados, por meio de Portaria Presidencial, para exercer, temporariamente, as atividades de pregoeiro.</w:t>
      </w:r>
    </w:p>
    <w:p w14:paraId="7F0ECE4C" w14:textId="77777777" w:rsidR="009D6F15" w:rsidRPr="009D6F15" w:rsidRDefault="009D6F15" w:rsidP="009D6F15">
      <w:pPr>
        <w:pStyle w:val="F-2ST"/>
        <w:numPr>
          <w:ilvl w:val="2"/>
          <w:numId w:val="30"/>
        </w:numPr>
        <w:tabs>
          <w:tab w:val="clear" w:pos="709"/>
          <w:tab w:val="clear" w:pos="2694"/>
        </w:tabs>
        <w:ind w:left="567" w:firstLine="0"/>
        <w:rPr>
          <w:rFonts w:asciiTheme="minorHAnsi" w:hAnsiTheme="minorHAnsi" w:cstheme="minorHAnsi"/>
          <w:b w:val="0"/>
          <w:bCs/>
          <w:sz w:val="20"/>
          <w:szCs w:val="20"/>
        </w:rPr>
      </w:pPr>
      <w:r w:rsidRPr="009D6F15">
        <w:rPr>
          <w:rFonts w:asciiTheme="minorHAnsi" w:hAnsiTheme="minorHAnsi" w:cstheme="minorHAnsi"/>
          <w:b w:val="0"/>
          <w:bCs/>
          <w:sz w:val="20"/>
          <w:szCs w:val="20"/>
        </w:rPr>
        <w:t xml:space="preserve">Ao empregado designado compete a coordenação de </w:t>
      </w:r>
      <w:r w:rsidRPr="009D6F15">
        <w:rPr>
          <w:rFonts w:asciiTheme="minorHAnsi" w:hAnsiTheme="minorHAnsi" w:cstheme="minorHAnsi"/>
          <w:b w:val="0"/>
          <w:sz w:val="20"/>
          <w:szCs w:val="20"/>
        </w:rPr>
        <w:t>todos os atos relacionados aos processos licitatórios não só na modalidade pregão, mas também nas modalidades tradicionais previstas na Lei nº 8.666/1993, visando assegurar que as atividades sejam executadas de acordo com a legislação pertinente e os princípios da administração pública.</w:t>
      </w:r>
    </w:p>
    <w:p w14:paraId="760D4499" w14:textId="77777777" w:rsidR="009D6F15" w:rsidRPr="009D6F15" w:rsidRDefault="009D6F15" w:rsidP="009D6F15">
      <w:pPr>
        <w:pStyle w:val="F-2ST"/>
        <w:numPr>
          <w:ilvl w:val="2"/>
          <w:numId w:val="30"/>
        </w:numPr>
        <w:tabs>
          <w:tab w:val="clear" w:pos="709"/>
          <w:tab w:val="clear" w:pos="2694"/>
        </w:tabs>
        <w:ind w:left="567" w:firstLine="0"/>
        <w:rPr>
          <w:rFonts w:asciiTheme="minorHAnsi" w:hAnsiTheme="minorHAnsi" w:cstheme="minorHAnsi"/>
          <w:b w:val="0"/>
          <w:bCs/>
          <w:sz w:val="20"/>
          <w:szCs w:val="20"/>
        </w:rPr>
      </w:pPr>
      <w:r w:rsidRPr="009D6F15">
        <w:rPr>
          <w:rFonts w:asciiTheme="minorHAnsi" w:hAnsiTheme="minorHAnsi" w:cstheme="minorHAnsi"/>
          <w:b w:val="0"/>
          <w:sz w:val="20"/>
          <w:szCs w:val="20"/>
        </w:rPr>
        <w:t>Dentre outras, essas são as atividades que devem ser desempenhadas pelo pregoeiro:</w:t>
      </w:r>
    </w:p>
    <w:p w14:paraId="760D9FAF" w14:textId="77777777" w:rsidR="009D6F15" w:rsidRPr="009D6F15" w:rsidRDefault="009D6F15" w:rsidP="009D6F15">
      <w:pPr>
        <w:pStyle w:val="F-2ST"/>
        <w:numPr>
          <w:ilvl w:val="3"/>
          <w:numId w:val="30"/>
        </w:numPr>
        <w:tabs>
          <w:tab w:val="clear" w:pos="709"/>
          <w:tab w:val="clear" w:pos="2694"/>
        </w:tabs>
        <w:ind w:left="1134" w:hanging="11"/>
        <w:rPr>
          <w:rFonts w:asciiTheme="minorHAnsi" w:hAnsiTheme="minorHAnsi" w:cstheme="minorHAnsi"/>
          <w:b w:val="0"/>
          <w:bCs/>
          <w:sz w:val="20"/>
          <w:szCs w:val="20"/>
        </w:rPr>
      </w:pPr>
      <w:r w:rsidRPr="009D6F15">
        <w:rPr>
          <w:rFonts w:asciiTheme="minorHAnsi" w:hAnsiTheme="minorHAnsi" w:cstheme="minorHAnsi"/>
          <w:b w:val="0"/>
          <w:bCs/>
          <w:sz w:val="20"/>
          <w:szCs w:val="20"/>
        </w:rPr>
        <w:t>Coordenar e conduzir todo processo licitatório;</w:t>
      </w:r>
    </w:p>
    <w:p w14:paraId="03B3F164" w14:textId="77777777" w:rsidR="009D6F15" w:rsidRPr="009D6F15" w:rsidRDefault="009D6F15" w:rsidP="009D6F15">
      <w:pPr>
        <w:pStyle w:val="F-2ST"/>
        <w:numPr>
          <w:ilvl w:val="3"/>
          <w:numId w:val="30"/>
        </w:numPr>
        <w:tabs>
          <w:tab w:val="clear" w:pos="709"/>
          <w:tab w:val="clear" w:pos="2694"/>
        </w:tabs>
        <w:ind w:left="1134" w:hanging="11"/>
        <w:rPr>
          <w:rFonts w:asciiTheme="minorHAnsi" w:hAnsiTheme="minorHAnsi" w:cstheme="minorHAnsi"/>
          <w:b w:val="0"/>
          <w:bCs/>
          <w:sz w:val="20"/>
          <w:szCs w:val="20"/>
        </w:rPr>
      </w:pPr>
      <w:r w:rsidRPr="009D6F15">
        <w:rPr>
          <w:rFonts w:asciiTheme="minorHAnsi" w:hAnsiTheme="minorHAnsi" w:cstheme="minorHAnsi"/>
          <w:b w:val="0"/>
          <w:bCs/>
          <w:sz w:val="20"/>
          <w:szCs w:val="20"/>
        </w:rPr>
        <w:t>Conduzir os trabalhos das equipes de apoio dos pregões;</w:t>
      </w:r>
    </w:p>
    <w:p w14:paraId="294043B3" w14:textId="77777777" w:rsidR="009D6F15" w:rsidRPr="009D6F15" w:rsidRDefault="009D6F15" w:rsidP="009D6F15">
      <w:pPr>
        <w:pStyle w:val="F-2ST"/>
        <w:numPr>
          <w:ilvl w:val="3"/>
          <w:numId w:val="30"/>
        </w:numPr>
        <w:tabs>
          <w:tab w:val="clear" w:pos="709"/>
          <w:tab w:val="clear" w:pos="2694"/>
        </w:tabs>
        <w:ind w:left="1134" w:hanging="11"/>
        <w:rPr>
          <w:rFonts w:asciiTheme="minorHAnsi" w:hAnsiTheme="minorHAnsi" w:cstheme="minorHAnsi"/>
          <w:b w:val="0"/>
          <w:bCs/>
          <w:sz w:val="20"/>
          <w:szCs w:val="20"/>
        </w:rPr>
      </w:pPr>
      <w:r w:rsidRPr="009D6F15">
        <w:rPr>
          <w:rFonts w:asciiTheme="minorHAnsi" w:hAnsiTheme="minorHAnsi" w:cstheme="minorHAnsi"/>
          <w:b w:val="0"/>
          <w:bCs/>
          <w:sz w:val="20"/>
          <w:szCs w:val="20"/>
        </w:rPr>
        <w:t>Presidir e conduzir os trabalhos das comissões permanentes ou temporárias de licitações, quando for designado;</w:t>
      </w:r>
    </w:p>
    <w:p w14:paraId="2171F09D" w14:textId="77777777" w:rsidR="009D6F15" w:rsidRPr="009D6F15" w:rsidRDefault="009D6F15" w:rsidP="009D6F15">
      <w:pPr>
        <w:pStyle w:val="F-2ST"/>
        <w:numPr>
          <w:ilvl w:val="3"/>
          <w:numId w:val="30"/>
        </w:numPr>
        <w:tabs>
          <w:tab w:val="clear" w:pos="709"/>
          <w:tab w:val="clear" w:pos="2694"/>
        </w:tabs>
        <w:ind w:left="1134" w:hanging="11"/>
        <w:rPr>
          <w:rFonts w:asciiTheme="minorHAnsi" w:hAnsiTheme="minorHAnsi" w:cstheme="minorHAnsi"/>
          <w:b w:val="0"/>
          <w:bCs/>
          <w:sz w:val="20"/>
          <w:szCs w:val="20"/>
        </w:rPr>
      </w:pPr>
      <w:r w:rsidRPr="009D6F15">
        <w:rPr>
          <w:rFonts w:asciiTheme="minorHAnsi" w:hAnsiTheme="minorHAnsi" w:cstheme="minorHAnsi"/>
          <w:b w:val="0"/>
          <w:bCs/>
          <w:sz w:val="20"/>
          <w:szCs w:val="20"/>
        </w:rPr>
        <w:t>Com o apoio do setor responsável pela elaboração do edital, receber, examinar e decidir as impugnações e pedidos de esclarecimentos;</w:t>
      </w:r>
    </w:p>
    <w:p w14:paraId="2B286E8F" w14:textId="77777777" w:rsidR="009D6F15" w:rsidRPr="009D6F15" w:rsidRDefault="009D6F15" w:rsidP="009D6F15">
      <w:pPr>
        <w:pStyle w:val="F-2ST"/>
        <w:numPr>
          <w:ilvl w:val="3"/>
          <w:numId w:val="30"/>
        </w:numPr>
        <w:tabs>
          <w:tab w:val="clear" w:pos="709"/>
          <w:tab w:val="clear" w:pos="2694"/>
        </w:tabs>
        <w:ind w:left="1134" w:hanging="11"/>
        <w:rPr>
          <w:rFonts w:asciiTheme="minorHAnsi" w:hAnsiTheme="minorHAnsi" w:cstheme="minorHAnsi"/>
          <w:b w:val="0"/>
          <w:bCs/>
          <w:sz w:val="20"/>
          <w:szCs w:val="20"/>
        </w:rPr>
      </w:pPr>
      <w:r w:rsidRPr="009D6F15">
        <w:rPr>
          <w:rFonts w:asciiTheme="minorHAnsi" w:hAnsiTheme="minorHAnsi" w:cstheme="minorHAnsi"/>
          <w:b w:val="0"/>
          <w:bCs/>
          <w:sz w:val="20"/>
          <w:szCs w:val="20"/>
        </w:rPr>
        <w:t>Conduzir sessões públicas eletrônicas ou presenciais;</w:t>
      </w:r>
    </w:p>
    <w:p w14:paraId="49262E47" w14:textId="77777777" w:rsidR="009D6F15" w:rsidRPr="009D6F15" w:rsidRDefault="009D6F15" w:rsidP="009D6F15">
      <w:pPr>
        <w:pStyle w:val="F-2ST"/>
        <w:numPr>
          <w:ilvl w:val="3"/>
          <w:numId w:val="30"/>
        </w:numPr>
        <w:tabs>
          <w:tab w:val="clear" w:pos="709"/>
          <w:tab w:val="clear" w:pos="2694"/>
        </w:tabs>
        <w:ind w:left="1134" w:hanging="11"/>
        <w:rPr>
          <w:rFonts w:asciiTheme="minorHAnsi" w:hAnsiTheme="minorHAnsi" w:cstheme="minorHAnsi"/>
          <w:b w:val="0"/>
          <w:bCs/>
          <w:sz w:val="20"/>
          <w:szCs w:val="20"/>
        </w:rPr>
      </w:pPr>
      <w:r w:rsidRPr="009D6F15">
        <w:rPr>
          <w:rFonts w:asciiTheme="minorHAnsi" w:hAnsiTheme="minorHAnsi" w:cstheme="minorHAnsi"/>
          <w:b w:val="0"/>
          <w:bCs/>
          <w:sz w:val="20"/>
          <w:szCs w:val="20"/>
        </w:rPr>
        <w:t>Verificar a conformidade da proposta com os critérios do edital;</w:t>
      </w:r>
    </w:p>
    <w:p w14:paraId="58CA3AD3" w14:textId="77777777" w:rsidR="009D6F15" w:rsidRPr="009D6F15" w:rsidRDefault="009D6F15" w:rsidP="009D6F15">
      <w:pPr>
        <w:pStyle w:val="F-2ST"/>
        <w:numPr>
          <w:ilvl w:val="3"/>
          <w:numId w:val="30"/>
        </w:numPr>
        <w:tabs>
          <w:tab w:val="clear" w:pos="709"/>
          <w:tab w:val="clear" w:pos="2694"/>
        </w:tabs>
        <w:ind w:left="1134" w:hanging="11"/>
        <w:rPr>
          <w:rFonts w:asciiTheme="minorHAnsi" w:hAnsiTheme="minorHAnsi" w:cstheme="minorHAnsi"/>
          <w:b w:val="0"/>
          <w:bCs/>
          <w:sz w:val="20"/>
          <w:szCs w:val="20"/>
        </w:rPr>
      </w:pPr>
      <w:r w:rsidRPr="009D6F15">
        <w:rPr>
          <w:rFonts w:asciiTheme="minorHAnsi" w:hAnsiTheme="minorHAnsi" w:cstheme="minorHAnsi"/>
          <w:b w:val="0"/>
          <w:bCs/>
          <w:sz w:val="20"/>
          <w:szCs w:val="20"/>
        </w:rPr>
        <w:t>Conduzir os lances;</w:t>
      </w:r>
    </w:p>
    <w:p w14:paraId="613F931B" w14:textId="77777777" w:rsidR="009D6F15" w:rsidRPr="009D6F15" w:rsidRDefault="009D6F15" w:rsidP="009D6F15">
      <w:pPr>
        <w:pStyle w:val="F-2ST"/>
        <w:numPr>
          <w:ilvl w:val="3"/>
          <w:numId w:val="30"/>
        </w:numPr>
        <w:tabs>
          <w:tab w:val="clear" w:pos="709"/>
          <w:tab w:val="clear" w:pos="2694"/>
        </w:tabs>
        <w:ind w:left="1134" w:hanging="11"/>
        <w:rPr>
          <w:rFonts w:asciiTheme="minorHAnsi" w:hAnsiTheme="minorHAnsi" w:cstheme="minorHAnsi"/>
          <w:b w:val="0"/>
          <w:bCs/>
          <w:sz w:val="20"/>
          <w:szCs w:val="20"/>
        </w:rPr>
      </w:pPr>
      <w:r w:rsidRPr="009D6F15">
        <w:rPr>
          <w:rFonts w:asciiTheme="minorHAnsi" w:hAnsiTheme="minorHAnsi" w:cstheme="minorHAnsi"/>
          <w:b w:val="0"/>
          <w:bCs/>
          <w:sz w:val="20"/>
          <w:szCs w:val="20"/>
        </w:rPr>
        <w:t>Verificar e julgar os documentos de habilitação dos participantes;</w:t>
      </w:r>
    </w:p>
    <w:p w14:paraId="5EFB6692" w14:textId="77777777" w:rsidR="009D6F15" w:rsidRPr="009D6F15" w:rsidRDefault="009D6F15" w:rsidP="009D6F15">
      <w:pPr>
        <w:pStyle w:val="F-2ST"/>
        <w:numPr>
          <w:ilvl w:val="3"/>
          <w:numId w:val="30"/>
        </w:numPr>
        <w:tabs>
          <w:tab w:val="clear" w:pos="709"/>
          <w:tab w:val="clear" w:pos="2694"/>
        </w:tabs>
        <w:ind w:left="1134" w:hanging="11"/>
        <w:rPr>
          <w:rFonts w:asciiTheme="minorHAnsi" w:hAnsiTheme="minorHAnsi" w:cstheme="minorHAnsi"/>
          <w:b w:val="0"/>
          <w:bCs/>
          <w:sz w:val="20"/>
          <w:szCs w:val="20"/>
        </w:rPr>
      </w:pPr>
      <w:r w:rsidRPr="009D6F15">
        <w:rPr>
          <w:rFonts w:asciiTheme="minorHAnsi" w:hAnsiTheme="minorHAnsi" w:cstheme="minorHAnsi"/>
          <w:b w:val="0"/>
          <w:bCs/>
          <w:sz w:val="20"/>
          <w:szCs w:val="20"/>
        </w:rPr>
        <w:t>Receber, examinar, decidir e encaminhar os recursos à autoridade competente;</w:t>
      </w:r>
    </w:p>
    <w:p w14:paraId="6D9AE13A" w14:textId="77777777" w:rsidR="009D6F15" w:rsidRPr="009D6F15" w:rsidRDefault="009D6F15" w:rsidP="009D6F15">
      <w:pPr>
        <w:pStyle w:val="F-2ST"/>
        <w:numPr>
          <w:ilvl w:val="3"/>
          <w:numId w:val="30"/>
        </w:numPr>
        <w:tabs>
          <w:tab w:val="clear" w:pos="709"/>
          <w:tab w:val="clear" w:pos="2694"/>
        </w:tabs>
        <w:ind w:left="1134" w:hanging="11"/>
        <w:rPr>
          <w:rFonts w:asciiTheme="minorHAnsi" w:hAnsiTheme="minorHAnsi" w:cstheme="minorHAnsi"/>
          <w:b w:val="0"/>
          <w:bCs/>
          <w:sz w:val="20"/>
          <w:szCs w:val="20"/>
        </w:rPr>
      </w:pPr>
      <w:r w:rsidRPr="009D6F15">
        <w:rPr>
          <w:rFonts w:asciiTheme="minorHAnsi" w:hAnsiTheme="minorHAnsi" w:cstheme="minorHAnsi"/>
          <w:b w:val="0"/>
          <w:bCs/>
          <w:sz w:val="20"/>
          <w:szCs w:val="20"/>
        </w:rPr>
        <w:t>Indicar o vencedor da licitação e adjudicar o objeto;</w:t>
      </w:r>
    </w:p>
    <w:p w14:paraId="69BF6761" w14:textId="77777777" w:rsidR="009D6F15" w:rsidRPr="009D6F15" w:rsidRDefault="009D6F15" w:rsidP="009D6F15">
      <w:pPr>
        <w:pStyle w:val="F-2ST"/>
        <w:numPr>
          <w:ilvl w:val="3"/>
          <w:numId w:val="30"/>
        </w:numPr>
        <w:tabs>
          <w:tab w:val="clear" w:pos="709"/>
          <w:tab w:val="clear" w:pos="2694"/>
        </w:tabs>
        <w:ind w:left="1134" w:hanging="11"/>
        <w:rPr>
          <w:rFonts w:asciiTheme="minorHAnsi" w:hAnsiTheme="minorHAnsi" w:cstheme="minorHAnsi"/>
          <w:b w:val="0"/>
          <w:bCs/>
          <w:sz w:val="20"/>
          <w:szCs w:val="20"/>
        </w:rPr>
      </w:pPr>
      <w:r w:rsidRPr="009D6F15">
        <w:rPr>
          <w:rFonts w:asciiTheme="minorHAnsi" w:hAnsiTheme="minorHAnsi" w:cstheme="minorHAnsi"/>
          <w:b w:val="0"/>
          <w:bCs/>
          <w:sz w:val="20"/>
          <w:szCs w:val="20"/>
        </w:rPr>
        <w:t>Encaminhar o processo à autoridade competente e propor a adjudicação e a homologação, conforme o caso;</w:t>
      </w:r>
    </w:p>
    <w:p w14:paraId="6EEDD112" w14:textId="77777777" w:rsidR="009D6F15" w:rsidRPr="009D6F15" w:rsidRDefault="009D6F15" w:rsidP="009D6F15">
      <w:pPr>
        <w:pStyle w:val="F-2ST"/>
        <w:numPr>
          <w:ilvl w:val="3"/>
          <w:numId w:val="30"/>
        </w:numPr>
        <w:tabs>
          <w:tab w:val="clear" w:pos="709"/>
          <w:tab w:val="clear" w:pos="2694"/>
        </w:tabs>
        <w:ind w:left="1134" w:hanging="11"/>
        <w:rPr>
          <w:rFonts w:asciiTheme="minorHAnsi" w:hAnsiTheme="minorHAnsi" w:cstheme="minorHAnsi"/>
          <w:b w:val="0"/>
          <w:bCs/>
          <w:sz w:val="20"/>
          <w:szCs w:val="20"/>
        </w:rPr>
      </w:pPr>
      <w:r w:rsidRPr="009D6F15">
        <w:rPr>
          <w:rFonts w:asciiTheme="minorHAnsi" w:hAnsiTheme="minorHAnsi" w:cstheme="minorHAnsi"/>
          <w:b w:val="0"/>
          <w:bCs/>
          <w:sz w:val="20"/>
          <w:szCs w:val="20"/>
        </w:rPr>
        <w:t>Exercer demais atividades correlatas.</w:t>
      </w:r>
    </w:p>
    <w:p w14:paraId="347AA1C4" w14:textId="77777777" w:rsidR="009D6F15" w:rsidRPr="009D6F15" w:rsidRDefault="009D6F15" w:rsidP="009D6F15">
      <w:pPr>
        <w:pStyle w:val="F-2ST"/>
        <w:numPr>
          <w:ilvl w:val="2"/>
          <w:numId w:val="30"/>
        </w:numPr>
        <w:tabs>
          <w:tab w:val="clear" w:pos="709"/>
          <w:tab w:val="clear" w:pos="2694"/>
        </w:tabs>
        <w:ind w:left="567" w:firstLine="0"/>
        <w:rPr>
          <w:rFonts w:asciiTheme="minorHAnsi" w:hAnsiTheme="minorHAnsi" w:cstheme="minorHAnsi"/>
          <w:b w:val="0"/>
          <w:bCs/>
          <w:sz w:val="20"/>
          <w:szCs w:val="20"/>
        </w:rPr>
      </w:pPr>
      <w:r w:rsidRPr="009D6F15">
        <w:rPr>
          <w:rFonts w:asciiTheme="minorHAnsi" w:hAnsiTheme="minorHAnsi" w:cstheme="minorHAnsi"/>
          <w:b w:val="0"/>
          <w:bCs/>
          <w:sz w:val="20"/>
          <w:szCs w:val="20"/>
        </w:rPr>
        <w:t xml:space="preserve">Essa gratificação, em razão de sua natureza indenizatória, constitui-se como gratificação </w:t>
      </w:r>
      <w:proofErr w:type="spellStart"/>
      <w:r w:rsidRPr="009D6F15">
        <w:rPr>
          <w:rFonts w:asciiTheme="minorHAnsi" w:hAnsiTheme="minorHAnsi" w:cstheme="minorHAnsi"/>
          <w:b w:val="0"/>
          <w:bCs/>
          <w:i/>
          <w:sz w:val="20"/>
          <w:szCs w:val="20"/>
        </w:rPr>
        <w:t>propter</w:t>
      </w:r>
      <w:proofErr w:type="spellEnd"/>
      <w:r w:rsidRPr="009D6F15">
        <w:rPr>
          <w:rFonts w:asciiTheme="minorHAnsi" w:hAnsiTheme="minorHAnsi" w:cstheme="minorHAnsi"/>
          <w:b w:val="0"/>
          <w:bCs/>
          <w:i/>
          <w:sz w:val="20"/>
          <w:szCs w:val="20"/>
        </w:rPr>
        <w:t xml:space="preserve"> laborem</w:t>
      </w:r>
      <w:r w:rsidRPr="009D6F15">
        <w:rPr>
          <w:rFonts w:asciiTheme="minorHAnsi" w:hAnsiTheme="minorHAnsi" w:cstheme="minorHAnsi"/>
          <w:b w:val="0"/>
          <w:bCs/>
          <w:sz w:val="20"/>
          <w:szCs w:val="20"/>
        </w:rPr>
        <w:t>, não se incorporando aos vencimentos do empregado para qualquer fim.</w:t>
      </w:r>
    </w:p>
    <w:p w14:paraId="5F9CAA5A" w14:textId="77777777" w:rsidR="009D6F15" w:rsidRPr="009D6F15" w:rsidRDefault="009D6F15" w:rsidP="009D6F15">
      <w:pPr>
        <w:pStyle w:val="F-2ST"/>
        <w:numPr>
          <w:ilvl w:val="1"/>
          <w:numId w:val="30"/>
        </w:numPr>
        <w:tabs>
          <w:tab w:val="clear" w:pos="2694"/>
        </w:tabs>
        <w:ind w:left="0" w:firstLine="0"/>
        <w:rPr>
          <w:rFonts w:asciiTheme="minorHAnsi" w:hAnsiTheme="minorHAnsi" w:cstheme="minorHAnsi"/>
          <w:b w:val="0"/>
          <w:bCs/>
          <w:sz w:val="20"/>
          <w:szCs w:val="20"/>
        </w:rPr>
      </w:pPr>
      <w:r w:rsidRPr="009D6F15">
        <w:rPr>
          <w:rFonts w:asciiTheme="minorHAnsi" w:hAnsiTheme="minorHAnsi" w:cstheme="minorHAnsi"/>
          <w:b w:val="0"/>
          <w:bCs/>
          <w:sz w:val="20"/>
          <w:szCs w:val="20"/>
        </w:rPr>
        <w:t>A Portaria Presidencial de designação indicará, conforme o caso, entre outros:</w:t>
      </w:r>
    </w:p>
    <w:p w14:paraId="184029D8" w14:textId="77777777" w:rsidR="009D6F15" w:rsidRPr="009D6F15" w:rsidRDefault="009D6F15" w:rsidP="009D6F15">
      <w:pPr>
        <w:pStyle w:val="F-2ST"/>
        <w:numPr>
          <w:ilvl w:val="2"/>
          <w:numId w:val="30"/>
        </w:numPr>
        <w:tabs>
          <w:tab w:val="clear" w:pos="709"/>
          <w:tab w:val="clear" w:pos="2694"/>
        </w:tabs>
        <w:ind w:left="567" w:firstLine="0"/>
        <w:rPr>
          <w:rFonts w:asciiTheme="minorHAnsi" w:hAnsiTheme="minorHAnsi" w:cstheme="minorHAnsi"/>
          <w:b w:val="0"/>
          <w:bCs/>
          <w:sz w:val="20"/>
          <w:szCs w:val="20"/>
        </w:rPr>
      </w:pPr>
      <w:proofErr w:type="gramStart"/>
      <w:r w:rsidRPr="009D6F15">
        <w:rPr>
          <w:rFonts w:asciiTheme="minorHAnsi" w:hAnsiTheme="minorHAnsi" w:cstheme="minorHAnsi"/>
          <w:b w:val="0"/>
          <w:bCs/>
          <w:sz w:val="20"/>
          <w:szCs w:val="20"/>
        </w:rPr>
        <w:t>O(</w:t>
      </w:r>
      <w:proofErr w:type="gramEnd"/>
      <w:r w:rsidRPr="009D6F15">
        <w:rPr>
          <w:rFonts w:asciiTheme="minorHAnsi" w:hAnsiTheme="minorHAnsi" w:cstheme="minorHAnsi"/>
          <w:b w:val="0"/>
          <w:bCs/>
          <w:sz w:val="20"/>
          <w:szCs w:val="20"/>
        </w:rPr>
        <w:t>s) nome(s) e a(s) matrícula(s) do(s) empregado(s) designado(s);</w:t>
      </w:r>
    </w:p>
    <w:p w14:paraId="70921391" w14:textId="77777777" w:rsidR="009D6F15" w:rsidRPr="009D6F15" w:rsidRDefault="009D6F15" w:rsidP="009D6F15">
      <w:pPr>
        <w:pStyle w:val="F-2ST"/>
        <w:numPr>
          <w:ilvl w:val="2"/>
          <w:numId w:val="30"/>
        </w:numPr>
        <w:tabs>
          <w:tab w:val="clear" w:pos="709"/>
          <w:tab w:val="clear" w:pos="2694"/>
        </w:tabs>
        <w:ind w:left="567" w:firstLine="0"/>
        <w:rPr>
          <w:rFonts w:asciiTheme="minorHAnsi" w:hAnsiTheme="minorHAnsi" w:cstheme="minorHAnsi"/>
          <w:b w:val="0"/>
          <w:bCs/>
          <w:sz w:val="20"/>
          <w:szCs w:val="20"/>
        </w:rPr>
      </w:pPr>
      <w:r w:rsidRPr="009D6F15">
        <w:rPr>
          <w:rFonts w:asciiTheme="minorHAnsi" w:hAnsiTheme="minorHAnsi" w:cstheme="minorHAnsi"/>
          <w:b w:val="0"/>
          <w:bCs/>
          <w:sz w:val="20"/>
          <w:szCs w:val="20"/>
        </w:rPr>
        <w:t xml:space="preserve">As funções que serão exercidas </w:t>
      </w:r>
      <w:proofErr w:type="gramStart"/>
      <w:r w:rsidRPr="009D6F15">
        <w:rPr>
          <w:rFonts w:asciiTheme="minorHAnsi" w:hAnsiTheme="minorHAnsi" w:cstheme="minorHAnsi"/>
          <w:b w:val="0"/>
          <w:bCs/>
          <w:sz w:val="20"/>
          <w:szCs w:val="20"/>
        </w:rPr>
        <w:t>pelo(</w:t>
      </w:r>
      <w:proofErr w:type="gramEnd"/>
      <w:r w:rsidRPr="009D6F15">
        <w:rPr>
          <w:rFonts w:asciiTheme="minorHAnsi" w:hAnsiTheme="minorHAnsi" w:cstheme="minorHAnsi"/>
          <w:b w:val="0"/>
          <w:bCs/>
          <w:sz w:val="20"/>
          <w:szCs w:val="20"/>
        </w:rPr>
        <w:t>s) empregado(s) designado(s);</w:t>
      </w:r>
    </w:p>
    <w:p w14:paraId="2F05822F" w14:textId="77777777" w:rsidR="009D6F15" w:rsidRPr="009D6F15" w:rsidRDefault="009D6F15" w:rsidP="009D6F15">
      <w:pPr>
        <w:pStyle w:val="F-2ST"/>
        <w:numPr>
          <w:ilvl w:val="2"/>
          <w:numId w:val="30"/>
        </w:numPr>
        <w:tabs>
          <w:tab w:val="clear" w:pos="709"/>
          <w:tab w:val="clear" w:pos="2694"/>
        </w:tabs>
        <w:ind w:left="567" w:firstLine="0"/>
        <w:rPr>
          <w:rFonts w:asciiTheme="minorHAnsi" w:hAnsiTheme="minorHAnsi" w:cstheme="minorHAnsi"/>
          <w:b w:val="0"/>
          <w:bCs/>
          <w:sz w:val="20"/>
          <w:szCs w:val="20"/>
        </w:rPr>
      </w:pPr>
      <w:r w:rsidRPr="009D6F15">
        <w:rPr>
          <w:rFonts w:asciiTheme="minorHAnsi" w:hAnsiTheme="minorHAnsi" w:cstheme="minorHAnsi"/>
          <w:b w:val="0"/>
          <w:bCs/>
          <w:sz w:val="20"/>
          <w:szCs w:val="20"/>
        </w:rPr>
        <w:t xml:space="preserve">O período em que </w:t>
      </w:r>
      <w:proofErr w:type="gramStart"/>
      <w:r w:rsidRPr="009D6F15">
        <w:rPr>
          <w:rFonts w:asciiTheme="minorHAnsi" w:hAnsiTheme="minorHAnsi" w:cstheme="minorHAnsi"/>
          <w:b w:val="0"/>
          <w:bCs/>
          <w:sz w:val="20"/>
          <w:szCs w:val="20"/>
        </w:rPr>
        <w:t>o(</w:t>
      </w:r>
      <w:proofErr w:type="gramEnd"/>
      <w:r w:rsidRPr="009D6F15">
        <w:rPr>
          <w:rFonts w:asciiTheme="minorHAnsi" w:hAnsiTheme="minorHAnsi" w:cstheme="minorHAnsi"/>
          <w:b w:val="0"/>
          <w:bCs/>
          <w:sz w:val="20"/>
          <w:szCs w:val="20"/>
        </w:rPr>
        <w:t>s) empregado(s) deverá(</w:t>
      </w:r>
      <w:proofErr w:type="spellStart"/>
      <w:r w:rsidRPr="009D6F15">
        <w:rPr>
          <w:rFonts w:asciiTheme="minorHAnsi" w:hAnsiTheme="minorHAnsi" w:cstheme="minorHAnsi"/>
          <w:b w:val="0"/>
          <w:bCs/>
          <w:sz w:val="20"/>
          <w:szCs w:val="20"/>
        </w:rPr>
        <w:t>ão</w:t>
      </w:r>
      <w:proofErr w:type="spellEnd"/>
      <w:r w:rsidRPr="009D6F15">
        <w:rPr>
          <w:rFonts w:asciiTheme="minorHAnsi" w:hAnsiTheme="minorHAnsi" w:cstheme="minorHAnsi"/>
          <w:b w:val="0"/>
          <w:bCs/>
          <w:sz w:val="20"/>
          <w:szCs w:val="20"/>
        </w:rPr>
        <w:t>) exercer as atividades adicionais de pregoeiro, respeitando o limite de 12 (doze) meses, podendo ser prorrogado, a critério da Administração;</w:t>
      </w:r>
    </w:p>
    <w:p w14:paraId="01601D1E" w14:textId="77777777" w:rsidR="009D6F15" w:rsidRPr="009D6F15" w:rsidRDefault="009D6F15" w:rsidP="009D6F15">
      <w:pPr>
        <w:pStyle w:val="F-2ST"/>
        <w:numPr>
          <w:ilvl w:val="2"/>
          <w:numId w:val="30"/>
        </w:numPr>
        <w:tabs>
          <w:tab w:val="clear" w:pos="709"/>
          <w:tab w:val="clear" w:pos="2694"/>
        </w:tabs>
        <w:ind w:left="567" w:firstLine="0"/>
        <w:rPr>
          <w:rFonts w:asciiTheme="minorHAnsi" w:hAnsiTheme="minorHAnsi" w:cstheme="minorHAnsi"/>
          <w:b w:val="0"/>
          <w:bCs/>
          <w:sz w:val="20"/>
          <w:szCs w:val="20"/>
        </w:rPr>
      </w:pPr>
      <w:proofErr w:type="gramStart"/>
      <w:r w:rsidRPr="009D6F15">
        <w:rPr>
          <w:rFonts w:asciiTheme="minorHAnsi" w:hAnsiTheme="minorHAnsi" w:cstheme="minorHAnsi"/>
          <w:b w:val="0"/>
          <w:bCs/>
          <w:sz w:val="20"/>
          <w:szCs w:val="20"/>
        </w:rPr>
        <w:t>O(</w:t>
      </w:r>
      <w:proofErr w:type="gramEnd"/>
      <w:r w:rsidRPr="009D6F15">
        <w:rPr>
          <w:rFonts w:asciiTheme="minorHAnsi" w:hAnsiTheme="minorHAnsi" w:cstheme="minorHAnsi"/>
          <w:b w:val="0"/>
          <w:bCs/>
          <w:sz w:val="20"/>
          <w:szCs w:val="20"/>
        </w:rPr>
        <w:t>s) responsável(</w:t>
      </w:r>
      <w:proofErr w:type="spellStart"/>
      <w:r w:rsidRPr="009D6F15">
        <w:rPr>
          <w:rFonts w:asciiTheme="minorHAnsi" w:hAnsiTheme="minorHAnsi" w:cstheme="minorHAnsi"/>
          <w:b w:val="0"/>
          <w:bCs/>
          <w:sz w:val="20"/>
          <w:szCs w:val="20"/>
        </w:rPr>
        <w:t>is</w:t>
      </w:r>
      <w:proofErr w:type="spellEnd"/>
      <w:r w:rsidRPr="009D6F15">
        <w:rPr>
          <w:rFonts w:asciiTheme="minorHAnsi" w:hAnsiTheme="minorHAnsi" w:cstheme="minorHAnsi"/>
          <w:b w:val="0"/>
          <w:bCs/>
          <w:sz w:val="20"/>
          <w:szCs w:val="20"/>
        </w:rPr>
        <w:t>) pela avaliação do trabalho desenvolvido pelo(s) empregado(s) designado(s).</w:t>
      </w:r>
    </w:p>
    <w:p w14:paraId="5F49CBC8" w14:textId="77777777" w:rsidR="009D6F15" w:rsidRPr="009D6F15" w:rsidRDefault="009D6F15" w:rsidP="009D6F15">
      <w:pPr>
        <w:pStyle w:val="F-2ST"/>
        <w:numPr>
          <w:ilvl w:val="1"/>
          <w:numId w:val="30"/>
        </w:numPr>
        <w:tabs>
          <w:tab w:val="clear" w:pos="2694"/>
        </w:tabs>
        <w:ind w:left="0" w:firstLine="0"/>
        <w:rPr>
          <w:rFonts w:asciiTheme="minorHAnsi" w:hAnsiTheme="minorHAnsi" w:cstheme="minorHAnsi"/>
          <w:b w:val="0"/>
          <w:bCs/>
          <w:sz w:val="20"/>
          <w:szCs w:val="20"/>
        </w:rPr>
      </w:pPr>
      <w:r w:rsidRPr="009D6F15">
        <w:rPr>
          <w:rFonts w:asciiTheme="minorHAnsi" w:hAnsiTheme="minorHAnsi" w:cstheme="minorHAnsi"/>
          <w:b w:val="0"/>
          <w:bCs/>
          <w:sz w:val="20"/>
          <w:szCs w:val="20"/>
        </w:rPr>
        <w:t>Encerrado o período, caberá ao empregado designado, caso não seja reconduzido, a elaboração de relatório circunstanciado, contendo, em suma, informações sobre os procedimentos licitatórios conduzidos, detalhando-se o estado em que se encontram.</w:t>
      </w:r>
    </w:p>
    <w:p w14:paraId="2D1BA73A" w14:textId="77777777" w:rsidR="009D6F15" w:rsidRPr="009D6F15" w:rsidRDefault="009D6F15" w:rsidP="009D6F15">
      <w:pPr>
        <w:pStyle w:val="F-2ST"/>
        <w:numPr>
          <w:ilvl w:val="2"/>
          <w:numId w:val="30"/>
        </w:numPr>
        <w:tabs>
          <w:tab w:val="clear" w:pos="709"/>
          <w:tab w:val="clear" w:pos="2694"/>
        </w:tabs>
        <w:ind w:left="567" w:firstLine="0"/>
        <w:rPr>
          <w:rFonts w:asciiTheme="minorHAnsi" w:hAnsiTheme="minorHAnsi" w:cstheme="minorHAnsi"/>
          <w:b w:val="0"/>
          <w:bCs/>
          <w:sz w:val="20"/>
          <w:szCs w:val="20"/>
        </w:rPr>
      </w:pPr>
      <w:r w:rsidRPr="009D6F15">
        <w:rPr>
          <w:rFonts w:asciiTheme="minorHAnsi" w:hAnsiTheme="minorHAnsi" w:cstheme="minorHAnsi"/>
          <w:b w:val="0"/>
          <w:bCs/>
          <w:sz w:val="20"/>
          <w:szCs w:val="20"/>
        </w:rPr>
        <w:t xml:space="preserve">O relatório circunstanciado deverá ser encaminhado ao Presidente do CAU/RS, ao Gerente da área e </w:t>
      </w:r>
      <w:proofErr w:type="gramStart"/>
      <w:r w:rsidRPr="009D6F15">
        <w:rPr>
          <w:rFonts w:asciiTheme="minorHAnsi" w:hAnsiTheme="minorHAnsi" w:cstheme="minorHAnsi"/>
          <w:b w:val="0"/>
          <w:bCs/>
          <w:sz w:val="20"/>
          <w:szCs w:val="20"/>
        </w:rPr>
        <w:t>ao(</w:t>
      </w:r>
      <w:proofErr w:type="gramEnd"/>
      <w:r w:rsidRPr="009D6F15">
        <w:rPr>
          <w:rFonts w:asciiTheme="minorHAnsi" w:hAnsiTheme="minorHAnsi" w:cstheme="minorHAnsi"/>
          <w:b w:val="0"/>
          <w:bCs/>
          <w:sz w:val="20"/>
          <w:szCs w:val="20"/>
        </w:rPr>
        <w:t>s) pregoeiro(s) remanescente(s) ou designado(s), permanecendo o empregado à disposição desses para eventuais correções ou dúvidas.</w:t>
      </w:r>
    </w:p>
    <w:p w14:paraId="18EB2CC5" w14:textId="77777777" w:rsidR="009D6F15" w:rsidRPr="009D6F15" w:rsidRDefault="009D6F15" w:rsidP="009D6F15">
      <w:pPr>
        <w:pStyle w:val="F-2ST"/>
        <w:numPr>
          <w:ilvl w:val="1"/>
          <w:numId w:val="30"/>
        </w:numPr>
        <w:tabs>
          <w:tab w:val="clear" w:pos="2694"/>
        </w:tabs>
        <w:ind w:left="0" w:firstLine="0"/>
        <w:rPr>
          <w:rFonts w:asciiTheme="minorHAnsi" w:hAnsiTheme="minorHAnsi" w:cstheme="minorHAnsi"/>
          <w:b w:val="0"/>
          <w:bCs/>
          <w:sz w:val="20"/>
          <w:szCs w:val="20"/>
        </w:rPr>
      </w:pPr>
      <w:r w:rsidRPr="009D6F15">
        <w:rPr>
          <w:rFonts w:asciiTheme="minorHAnsi" w:hAnsiTheme="minorHAnsi" w:cstheme="minorHAnsi"/>
          <w:b w:val="0"/>
          <w:bCs/>
          <w:sz w:val="20"/>
          <w:szCs w:val="20"/>
        </w:rPr>
        <w:t>A designação para o desempenho de atividades cotidianas e ordinárias do serviço não caracteriza o direito a percepção da referida gratificação.</w:t>
      </w:r>
    </w:p>
    <w:p w14:paraId="11214D19" w14:textId="77777777" w:rsidR="009D6F15" w:rsidRDefault="009D6F15" w:rsidP="009D6F15">
      <w:pPr>
        <w:pStyle w:val="F-2ST"/>
        <w:tabs>
          <w:tab w:val="clear" w:pos="2694"/>
        </w:tabs>
        <w:rPr>
          <w:rFonts w:asciiTheme="minorHAnsi" w:hAnsiTheme="minorHAnsi" w:cstheme="minorHAnsi"/>
          <w:b w:val="0"/>
          <w:bCs/>
          <w:sz w:val="20"/>
          <w:szCs w:val="20"/>
        </w:rPr>
      </w:pPr>
    </w:p>
    <w:p w14:paraId="77B213AE" w14:textId="77777777" w:rsidR="00D06F97" w:rsidRDefault="00D06F97" w:rsidP="009D6F15">
      <w:pPr>
        <w:pStyle w:val="F-2ST"/>
        <w:tabs>
          <w:tab w:val="clear" w:pos="2694"/>
        </w:tabs>
        <w:rPr>
          <w:rFonts w:asciiTheme="minorHAnsi" w:hAnsiTheme="minorHAnsi" w:cstheme="minorHAnsi"/>
          <w:b w:val="0"/>
          <w:bCs/>
          <w:sz w:val="20"/>
          <w:szCs w:val="20"/>
        </w:rPr>
      </w:pPr>
    </w:p>
    <w:p w14:paraId="05A9E6B6" w14:textId="77777777" w:rsidR="00D06F97" w:rsidRDefault="00D06F97" w:rsidP="009D6F15">
      <w:pPr>
        <w:pStyle w:val="F-2ST"/>
        <w:tabs>
          <w:tab w:val="clear" w:pos="2694"/>
        </w:tabs>
        <w:rPr>
          <w:rFonts w:asciiTheme="minorHAnsi" w:hAnsiTheme="minorHAnsi" w:cstheme="minorHAnsi"/>
          <w:b w:val="0"/>
          <w:bCs/>
          <w:sz w:val="20"/>
          <w:szCs w:val="20"/>
        </w:rPr>
      </w:pPr>
    </w:p>
    <w:p w14:paraId="62048831" w14:textId="77777777" w:rsidR="00D06F97" w:rsidRDefault="00D06F97" w:rsidP="009D6F15">
      <w:pPr>
        <w:pStyle w:val="F-2ST"/>
        <w:tabs>
          <w:tab w:val="clear" w:pos="2694"/>
        </w:tabs>
        <w:rPr>
          <w:rFonts w:asciiTheme="minorHAnsi" w:hAnsiTheme="minorHAnsi" w:cstheme="minorHAnsi"/>
          <w:b w:val="0"/>
          <w:bCs/>
          <w:sz w:val="20"/>
          <w:szCs w:val="20"/>
        </w:rPr>
      </w:pPr>
    </w:p>
    <w:p w14:paraId="634B893D" w14:textId="77777777" w:rsidR="009D6F15" w:rsidRPr="009D6F15" w:rsidRDefault="009D6F15" w:rsidP="009D6F15">
      <w:pPr>
        <w:pStyle w:val="F-2ST"/>
        <w:numPr>
          <w:ilvl w:val="0"/>
          <w:numId w:val="30"/>
        </w:numPr>
        <w:tabs>
          <w:tab w:val="clear" w:pos="2694"/>
        </w:tabs>
        <w:rPr>
          <w:rFonts w:asciiTheme="minorHAnsi" w:hAnsiTheme="minorHAnsi" w:cstheme="minorHAnsi"/>
          <w:sz w:val="20"/>
          <w:szCs w:val="20"/>
        </w:rPr>
      </w:pPr>
      <w:r w:rsidRPr="009D6F15">
        <w:rPr>
          <w:rFonts w:asciiTheme="minorHAnsi" w:hAnsiTheme="minorHAnsi" w:cstheme="minorHAnsi"/>
          <w:sz w:val="20"/>
          <w:szCs w:val="20"/>
        </w:rPr>
        <w:lastRenderedPageBreak/>
        <w:t>GRATIFICAÇÃO POR ATIVIDADES DE GESTÃO DE PARCERIAS</w:t>
      </w:r>
    </w:p>
    <w:p w14:paraId="63DCE1F1" w14:textId="77777777" w:rsidR="009D6F15" w:rsidRPr="009D6F15" w:rsidRDefault="009D6F15" w:rsidP="009D6F15">
      <w:pPr>
        <w:pStyle w:val="F-2ST"/>
        <w:tabs>
          <w:tab w:val="clear" w:pos="2694"/>
        </w:tabs>
        <w:rPr>
          <w:rFonts w:asciiTheme="minorHAnsi" w:hAnsiTheme="minorHAnsi" w:cstheme="minorHAnsi"/>
          <w:b w:val="0"/>
          <w:bCs/>
          <w:sz w:val="20"/>
          <w:szCs w:val="20"/>
        </w:rPr>
      </w:pPr>
    </w:p>
    <w:p w14:paraId="2BD4D343" w14:textId="1B20C05B" w:rsidR="009D6F15" w:rsidRPr="009D6F15" w:rsidRDefault="009D6F15" w:rsidP="009D6F15">
      <w:pPr>
        <w:pStyle w:val="F-2ST"/>
        <w:numPr>
          <w:ilvl w:val="1"/>
          <w:numId w:val="30"/>
        </w:numPr>
        <w:tabs>
          <w:tab w:val="clear" w:pos="2694"/>
        </w:tabs>
        <w:ind w:left="0" w:firstLine="0"/>
        <w:rPr>
          <w:rFonts w:asciiTheme="minorHAnsi" w:hAnsiTheme="minorHAnsi" w:cstheme="minorHAnsi"/>
          <w:b w:val="0"/>
          <w:bCs/>
          <w:sz w:val="20"/>
          <w:szCs w:val="20"/>
        </w:rPr>
      </w:pPr>
      <w:r w:rsidRPr="009D6F15">
        <w:rPr>
          <w:rFonts w:asciiTheme="minorHAnsi" w:hAnsiTheme="minorHAnsi" w:cstheme="minorHAnsi"/>
          <w:b w:val="0"/>
          <w:bCs/>
          <w:sz w:val="20"/>
          <w:szCs w:val="20"/>
        </w:rPr>
        <w:t>A Gratificação por Atividades de Gestão de Parcerias, no valor correspondente a R$ 619,71 (seiscentos e dezenove reais e setenta e um centavos), será concedida aos empregados que forem designados, por meio de Portaria Presidencial, para exercer, temporariamente, as atividades pertinentes à gestão de parcerias.</w:t>
      </w:r>
    </w:p>
    <w:p w14:paraId="1EB97CB8" w14:textId="77777777" w:rsidR="009D6F15" w:rsidRPr="009D6F15" w:rsidRDefault="009D6F15" w:rsidP="009D6F15">
      <w:pPr>
        <w:pStyle w:val="F-2ST"/>
        <w:numPr>
          <w:ilvl w:val="2"/>
          <w:numId w:val="30"/>
        </w:numPr>
        <w:tabs>
          <w:tab w:val="clear" w:pos="709"/>
          <w:tab w:val="clear" w:pos="2694"/>
        </w:tabs>
        <w:ind w:left="567" w:firstLine="0"/>
        <w:rPr>
          <w:rFonts w:asciiTheme="minorHAnsi" w:hAnsiTheme="minorHAnsi" w:cstheme="minorHAnsi"/>
          <w:b w:val="0"/>
          <w:bCs/>
          <w:sz w:val="20"/>
          <w:szCs w:val="20"/>
        </w:rPr>
      </w:pPr>
      <w:r w:rsidRPr="009D6F15">
        <w:rPr>
          <w:rFonts w:asciiTheme="minorHAnsi" w:hAnsiTheme="minorHAnsi" w:cstheme="minorHAnsi"/>
          <w:b w:val="0"/>
          <w:bCs/>
          <w:sz w:val="20"/>
          <w:szCs w:val="20"/>
        </w:rPr>
        <w:t>Consideram-se parcerias os contratos que foram assim definidos pelo CAU/RS, firmados nos termos da Lei nº 13.019/2014 e do Decreto nº 8.726/2016, os quais demandam o desempenho de atividades e atribuições adicionais pelo empregado designado, por período determinado previamente.</w:t>
      </w:r>
    </w:p>
    <w:p w14:paraId="4CF26E58" w14:textId="77777777" w:rsidR="009D6F15" w:rsidRPr="009D6F15" w:rsidRDefault="009D6F15" w:rsidP="009D6F15">
      <w:pPr>
        <w:pStyle w:val="F-2ST"/>
        <w:numPr>
          <w:ilvl w:val="2"/>
          <w:numId w:val="30"/>
        </w:numPr>
        <w:tabs>
          <w:tab w:val="clear" w:pos="709"/>
          <w:tab w:val="clear" w:pos="2694"/>
        </w:tabs>
        <w:ind w:left="567" w:firstLine="0"/>
        <w:rPr>
          <w:rFonts w:asciiTheme="minorHAnsi" w:hAnsiTheme="minorHAnsi" w:cstheme="minorHAnsi"/>
          <w:b w:val="0"/>
          <w:bCs/>
          <w:sz w:val="20"/>
          <w:szCs w:val="20"/>
        </w:rPr>
      </w:pPr>
      <w:r w:rsidRPr="009D6F15">
        <w:rPr>
          <w:rFonts w:asciiTheme="minorHAnsi" w:hAnsiTheme="minorHAnsi" w:cstheme="minorHAnsi"/>
          <w:b w:val="0"/>
          <w:bCs/>
          <w:sz w:val="20"/>
          <w:szCs w:val="20"/>
        </w:rPr>
        <w:t xml:space="preserve">Essa gratificação, em razão de sua natureza indenizatória, constitui-se como gratificação </w:t>
      </w:r>
      <w:proofErr w:type="spellStart"/>
      <w:r w:rsidRPr="009D6F15">
        <w:rPr>
          <w:rFonts w:asciiTheme="minorHAnsi" w:hAnsiTheme="minorHAnsi" w:cstheme="minorHAnsi"/>
          <w:b w:val="0"/>
          <w:bCs/>
          <w:i/>
          <w:sz w:val="20"/>
          <w:szCs w:val="20"/>
        </w:rPr>
        <w:t>propter</w:t>
      </w:r>
      <w:proofErr w:type="spellEnd"/>
      <w:r w:rsidRPr="009D6F15">
        <w:rPr>
          <w:rFonts w:asciiTheme="minorHAnsi" w:hAnsiTheme="minorHAnsi" w:cstheme="minorHAnsi"/>
          <w:b w:val="0"/>
          <w:bCs/>
          <w:i/>
          <w:sz w:val="20"/>
          <w:szCs w:val="20"/>
        </w:rPr>
        <w:t xml:space="preserve"> laborem</w:t>
      </w:r>
      <w:r w:rsidRPr="009D6F15">
        <w:rPr>
          <w:rFonts w:asciiTheme="minorHAnsi" w:hAnsiTheme="minorHAnsi" w:cstheme="minorHAnsi"/>
          <w:b w:val="0"/>
          <w:bCs/>
          <w:sz w:val="20"/>
          <w:szCs w:val="20"/>
        </w:rPr>
        <w:t>, não se incorporando aos vencimentos do empregado para qualquer fim.</w:t>
      </w:r>
    </w:p>
    <w:p w14:paraId="0B7FF519" w14:textId="77777777" w:rsidR="009D6F15" w:rsidRPr="009D6F15" w:rsidRDefault="009D6F15" w:rsidP="009D6F15">
      <w:pPr>
        <w:pStyle w:val="F-2ST"/>
        <w:numPr>
          <w:ilvl w:val="2"/>
          <w:numId w:val="30"/>
        </w:numPr>
        <w:tabs>
          <w:tab w:val="clear" w:pos="709"/>
          <w:tab w:val="clear" w:pos="2694"/>
        </w:tabs>
        <w:ind w:left="567" w:firstLine="0"/>
        <w:rPr>
          <w:rFonts w:asciiTheme="minorHAnsi" w:hAnsiTheme="minorHAnsi" w:cstheme="minorHAnsi"/>
          <w:b w:val="0"/>
          <w:bCs/>
          <w:sz w:val="20"/>
          <w:szCs w:val="20"/>
        </w:rPr>
      </w:pPr>
      <w:r w:rsidRPr="009D6F15">
        <w:rPr>
          <w:rFonts w:asciiTheme="minorHAnsi" w:hAnsiTheme="minorHAnsi" w:cstheme="minorHAnsi"/>
          <w:b w:val="0"/>
          <w:sz w:val="20"/>
          <w:szCs w:val="20"/>
        </w:rPr>
        <w:t>Dentre outras, essas são as atividades que devem ser desempenhadas pelo gestor de parcerias:</w:t>
      </w:r>
    </w:p>
    <w:p w14:paraId="46EA6C5D" w14:textId="77777777" w:rsidR="009D6F15" w:rsidRPr="009D6F15" w:rsidRDefault="009D6F15" w:rsidP="009D6F15">
      <w:pPr>
        <w:pStyle w:val="F-2ST"/>
        <w:numPr>
          <w:ilvl w:val="3"/>
          <w:numId w:val="30"/>
        </w:numPr>
        <w:tabs>
          <w:tab w:val="clear" w:pos="709"/>
          <w:tab w:val="clear" w:pos="2694"/>
        </w:tabs>
        <w:ind w:left="1134" w:hanging="11"/>
        <w:rPr>
          <w:rFonts w:asciiTheme="minorHAnsi" w:hAnsiTheme="minorHAnsi" w:cstheme="minorHAnsi"/>
          <w:b w:val="0"/>
          <w:bCs/>
          <w:sz w:val="20"/>
          <w:szCs w:val="20"/>
        </w:rPr>
      </w:pPr>
      <w:r w:rsidRPr="009D6F15">
        <w:rPr>
          <w:rFonts w:asciiTheme="minorHAnsi" w:hAnsiTheme="minorHAnsi" w:cstheme="minorHAnsi"/>
          <w:b w:val="0"/>
          <w:bCs/>
          <w:sz w:val="20"/>
          <w:szCs w:val="20"/>
        </w:rPr>
        <w:t>Acompanhar e fiscalizar a execução da parceria;</w:t>
      </w:r>
    </w:p>
    <w:p w14:paraId="2A4C130A" w14:textId="77777777" w:rsidR="009D6F15" w:rsidRPr="009D6F15" w:rsidRDefault="009D6F15" w:rsidP="009D6F15">
      <w:pPr>
        <w:pStyle w:val="F-2ST"/>
        <w:numPr>
          <w:ilvl w:val="3"/>
          <w:numId w:val="30"/>
        </w:numPr>
        <w:tabs>
          <w:tab w:val="clear" w:pos="709"/>
          <w:tab w:val="clear" w:pos="2694"/>
        </w:tabs>
        <w:ind w:left="1134" w:hanging="11"/>
        <w:rPr>
          <w:rFonts w:asciiTheme="minorHAnsi" w:hAnsiTheme="minorHAnsi" w:cstheme="minorHAnsi"/>
          <w:b w:val="0"/>
          <w:bCs/>
          <w:sz w:val="20"/>
          <w:szCs w:val="20"/>
        </w:rPr>
      </w:pPr>
      <w:r w:rsidRPr="009D6F15">
        <w:rPr>
          <w:rFonts w:asciiTheme="minorHAnsi" w:hAnsiTheme="minorHAnsi" w:cstheme="minorHAnsi"/>
          <w:b w:val="0"/>
          <w:bCs/>
          <w:sz w:val="20"/>
          <w:szCs w:val="20"/>
        </w:rPr>
        <w:t>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14:paraId="438325A6" w14:textId="77777777" w:rsidR="009D6F15" w:rsidRPr="009D6F15" w:rsidRDefault="009D6F15" w:rsidP="009D6F15">
      <w:pPr>
        <w:pStyle w:val="F-2ST"/>
        <w:numPr>
          <w:ilvl w:val="3"/>
          <w:numId w:val="30"/>
        </w:numPr>
        <w:tabs>
          <w:tab w:val="clear" w:pos="709"/>
          <w:tab w:val="clear" w:pos="2694"/>
        </w:tabs>
        <w:ind w:left="1134" w:hanging="11"/>
        <w:rPr>
          <w:rFonts w:asciiTheme="minorHAnsi" w:hAnsiTheme="minorHAnsi" w:cstheme="minorHAnsi"/>
          <w:b w:val="0"/>
          <w:bCs/>
          <w:sz w:val="20"/>
          <w:szCs w:val="20"/>
        </w:rPr>
      </w:pPr>
      <w:r w:rsidRPr="009D6F15">
        <w:rPr>
          <w:rFonts w:asciiTheme="minorHAnsi" w:hAnsiTheme="minorHAnsi" w:cstheme="minorHAnsi"/>
          <w:b w:val="0"/>
          <w:bCs/>
          <w:sz w:val="20"/>
          <w:szCs w:val="20"/>
        </w:rPr>
        <w:t>Emitir parecer técnico conclusivo de análise da prestação de contas final, levando em consideração o conteúdo do relatório técnico de monitoramento e avaliação de que trata o art. 59, da Lei nº 13.019/2014, alterada pela Lei nº 13.204/2015;</w:t>
      </w:r>
    </w:p>
    <w:p w14:paraId="194821EE" w14:textId="77777777" w:rsidR="009D6F15" w:rsidRPr="009D6F15" w:rsidRDefault="009D6F15" w:rsidP="009D6F15">
      <w:pPr>
        <w:pStyle w:val="F-2ST"/>
        <w:numPr>
          <w:ilvl w:val="3"/>
          <w:numId w:val="30"/>
        </w:numPr>
        <w:tabs>
          <w:tab w:val="clear" w:pos="709"/>
          <w:tab w:val="clear" w:pos="2694"/>
        </w:tabs>
        <w:ind w:left="1134" w:hanging="11"/>
        <w:rPr>
          <w:rFonts w:asciiTheme="minorHAnsi" w:hAnsiTheme="minorHAnsi" w:cstheme="minorHAnsi"/>
          <w:b w:val="0"/>
          <w:bCs/>
          <w:sz w:val="20"/>
          <w:szCs w:val="20"/>
        </w:rPr>
      </w:pPr>
      <w:r w:rsidRPr="009D6F15">
        <w:rPr>
          <w:rFonts w:asciiTheme="minorHAnsi" w:hAnsiTheme="minorHAnsi" w:cstheme="minorHAnsi"/>
          <w:b w:val="0"/>
          <w:bCs/>
          <w:sz w:val="20"/>
          <w:szCs w:val="20"/>
        </w:rPr>
        <w:t>Disponibilizar materiais e equipamentos tecnológicos necessários às atividades de monitoramento e avaliação.</w:t>
      </w:r>
    </w:p>
    <w:p w14:paraId="7F4A6C04" w14:textId="77777777" w:rsidR="009D6F15" w:rsidRPr="009D6F15" w:rsidRDefault="009D6F15" w:rsidP="009D6F15">
      <w:pPr>
        <w:pStyle w:val="F-2ST"/>
        <w:numPr>
          <w:ilvl w:val="3"/>
          <w:numId w:val="30"/>
        </w:numPr>
        <w:tabs>
          <w:tab w:val="clear" w:pos="709"/>
          <w:tab w:val="clear" w:pos="2694"/>
        </w:tabs>
        <w:ind w:left="1134" w:hanging="11"/>
        <w:rPr>
          <w:rFonts w:asciiTheme="minorHAnsi" w:hAnsiTheme="minorHAnsi" w:cstheme="minorHAnsi"/>
          <w:b w:val="0"/>
          <w:bCs/>
          <w:sz w:val="20"/>
          <w:szCs w:val="20"/>
        </w:rPr>
      </w:pPr>
      <w:r w:rsidRPr="009D6F15">
        <w:rPr>
          <w:rFonts w:asciiTheme="minorHAnsi" w:hAnsiTheme="minorHAnsi" w:cstheme="minorHAnsi"/>
          <w:b w:val="0"/>
          <w:bCs/>
          <w:sz w:val="20"/>
          <w:szCs w:val="20"/>
        </w:rPr>
        <w:t>Comunicar à Presidência a ocorrência de quaisquer das situações previstas no caput do art. 62, da Lei nº 13.019/2014, alterada pela Lei nº 13.204/2015;</w:t>
      </w:r>
    </w:p>
    <w:p w14:paraId="651EDD5F" w14:textId="77777777" w:rsidR="009D6F15" w:rsidRPr="009D6F15" w:rsidRDefault="009D6F15" w:rsidP="009D6F15">
      <w:pPr>
        <w:pStyle w:val="F-2ST"/>
        <w:numPr>
          <w:ilvl w:val="3"/>
          <w:numId w:val="30"/>
        </w:numPr>
        <w:tabs>
          <w:tab w:val="clear" w:pos="709"/>
          <w:tab w:val="clear" w:pos="2694"/>
        </w:tabs>
        <w:ind w:left="1134" w:hanging="11"/>
        <w:rPr>
          <w:rFonts w:asciiTheme="minorHAnsi" w:hAnsiTheme="minorHAnsi" w:cstheme="minorHAnsi"/>
          <w:b w:val="0"/>
          <w:bCs/>
          <w:sz w:val="20"/>
          <w:szCs w:val="20"/>
        </w:rPr>
      </w:pPr>
      <w:r w:rsidRPr="009D6F15">
        <w:rPr>
          <w:rFonts w:asciiTheme="minorHAnsi" w:hAnsiTheme="minorHAnsi" w:cstheme="minorHAnsi"/>
          <w:b w:val="0"/>
          <w:bCs/>
          <w:sz w:val="20"/>
          <w:szCs w:val="20"/>
        </w:rPr>
        <w:t>Gerir todos os atos das parcerias realizadas por força da Lei nº 13.019/2014, e suas posteriores alterações e pelo Decreto nº 8.726/2016;</w:t>
      </w:r>
    </w:p>
    <w:p w14:paraId="6C1F7288" w14:textId="77777777" w:rsidR="009D6F15" w:rsidRPr="009D6F15" w:rsidRDefault="009D6F15" w:rsidP="009D6F15">
      <w:pPr>
        <w:pStyle w:val="F-2ST"/>
        <w:numPr>
          <w:ilvl w:val="3"/>
          <w:numId w:val="30"/>
        </w:numPr>
        <w:tabs>
          <w:tab w:val="clear" w:pos="709"/>
          <w:tab w:val="clear" w:pos="2694"/>
        </w:tabs>
        <w:ind w:left="1134" w:hanging="11"/>
        <w:rPr>
          <w:rFonts w:asciiTheme="minorHAnsi" w:hAnsiTheme="minorHAnsi" w:cstheme="minorHAnsi"/>
          <w:b w:val="0"/>
          <w:bCs/>
          <w:sz w:val="20"/>
          <w:szCs w:val="20"/>
        </w:rPr>
      </w:pPr>
      <w:r w:rsidRPr="009D6F15">
        <w:rPr>
          <w:rFonts w:asciiTheme="minorHAnsi" w:hAnsiTheme="minorHAnsi" w:cstheme="minorHAnsi"/>
          <w:b w:val="0"/>
          <w:bCs/>
          <w:sz w:val="20"/>
          <w:szCs w:val="20"/>
        </w:rPr>
        <w:t>Exercer demais atividades correlatas.</w:t>
      </w:r>
    </w:p>
    <w:p w14:paraId="0D79B043" w14:textId="77777777" w:rsidR="009D6F15" w:rsidRPr="009D6F15" w:rsidRDefault="009D6F15" w:rsidP="009D6F15">
      <w:pPr>
        <w:pStyle w:val="F-2ST"/>
        <w:numPr>
          <w:ilvl w:val="1"/>
          <w:numId w:val="30"/>
        </w:numPr>
        <w:tabs>
          <w:tab w:val="clear" w:pos="2694"/>
        </w:tabs>
        <w:ind w:left="0" w:firstLine="0"/>
        <w:rPr>
          <w:rFonts w:asciiTheme="minorHAnsi" w:hAnsiTheme="minorHAnsi" w:cstheme="minorHAnsi"/>
          <w:b w:val="0"/>
          <w:bCs/>
          <w:sz w:val="20"/>
          <w:szCs w:val="20"/>
        </w:rPr>
      </w:pPr>
      <w:r w:rsidRPr="009D6F15">
        <w:rPr>
          <w:rFonts w:asciiTheme="minorHAnsi" w:hAnsiTheme="minorHAnsi" w:cstheme="minorHAnsi"/>
          <w:b w:val="0"/>
          <w:bCs/>
          <w:sz w:val="20"/>
          <w:szCs w:val="20"/>
        </w:rPr>
        <w:t>A Portaria Presidencial de designação indicará, conforme o caso, entre outros:</w:t>
      </w:r>
    </w:p>
    <w:p w14:paraId="106BC0B3" w14:textId="77777777" w:rsidR="009D6F15" w:rsidRPr="009D6F15" w:rsidRDefault="009D6F15" w:rsidP="009D6F15">
      <w:pPr>
        <w:pStyle w:val="F-2ST"/>
        <w:numPr>
          <w:ilvl w:val="2"/>
          <w:numId w:val="30"/>
        </w:numPr>
        <w:tabs>
          <w:tab w:val="clear" w:pos="709"/>
          <w:tab w:val="clear" w:pos="2694"/>
        </w:tabs>
        <w:ind w:left="567" w:firstLine="0"/>
        <w:rPr>
          <w:rFonts w:asciiTheme="minorHAnsi" w:hAnsiTheme="minorHAnsi" w:cstheme="minorHAnsi"/>
          <w:b w:val="0"/>
          <w:bCs/>
          <w:sz w:val="20"/>
          <w:szCs w:val="20"/>
        </w:rPr>
      </w:pPr>
      <w:proofErr w:type="gramStart"/>
      <w:r w:rsidRPr="009D6F15">
        <w:rPr>
          <w:rFonts w:asciiTheme="minorHAnsi" w:hAnsiTheme="minorHAnsi" w:cstheme="minorHAnsi"/>
          <w:b w:val="0"/>
          <w:bCs/>
          <w:sz w:val="20"/>
          <w:szCs w:val="20"/>
        </w:rPr>
        <w:t>O(</w:t>
      </w:r>
      <w:proofErr w:type="gramEnd"/>
      <w:r w:rsidRPr="009D6F15">
        <w:rPr>
          <w:rFonts w:asciiTheme="minorHAnsi" w:hAnsiTheme="minorHAnsi" w:cstheme="minorHAnsi"/>
          <w:b w:val="0"/>
          <w:bCs/>
          <w:sz w:val="20"/>
          <w:szCs w:val="20"/>
        </w:rPr>
        <w:t>s) nome(s) e a(s) matrícula(s) do(s) empregado(s) designado(s);</w:t>
      </w:r>
    </w:p>
    <w:p w14:paraId="10CC5C03" w14:textId="77777777" w:rsidR="009D6F15" w:rsidRPr="009D6F15" w:rsidRDefault="009D6F15" w:rsidP="009D6F15">
      <w:pPr>
        <w:pStyle w:val="F-2ST"/>
        <w:numPr>
          <w:ilvl w:val="2"/>
          <w:numId w:val="30"/>
        </w:numPr>
        <w:tabs>
          <w:tab w:val="clear" w:pos="709"/>
          <w:tab w:val="clear" w:pos="2694"/>
        </w:tabs>
        <w:ind w:left="567" w:firstLine="0"/>
        <w:rPr>
          <w:rFonts w:asciiTheme="minorHAnsi" w:hAnsiTheme="minorHAnsi" w:cstheme="minorHAnsi"/>
          <w:b w:val="0"/>
          <w:bCs/>
          <w:sz w:val="20"/>
          <w:szCs w:val="20"/>
        </w:rPr>
      </w:pPr>
      <w:r w:rsidRPr="009D6F15">
        <w:rPr>
          <w:rFonts w:asciiTheme="minorHAnsi" w:hAnsiTheme="minorHAnsi" w:cstheme="minorHAnsi"/>
          <w:b w:val="0"/>
          <w:bCs/>
          <w:sz w:val="20"/>
          <w:szCs w:val="20"/>
        </w:rPr>
        <w:t xml:space="preserve">As funções que serão exercidas </w:t>
      </w:r>
      <w:proofErr w:type="gramStart"/>
      <w:r w:rsidRPr="009D6F15">
        <w:rPr>
          <w:rFonts w:asciiTheme="minorHAnsi" w:hAnsiTheme="minorHAnsi" w:cstheme="minorHAnsi"/>
          <w:b w:val="0"/>
          <w:bCs/>
          <w:sz w:val="20"/>
          <w:szCs w:val="20"/>
        </w:rPr>
        <w:t>pelo(</w:t>
      </w:r>
      <w:proofErr w:type="gramEnd"/>
      <w:r w:rsidRPr="009D6F15">
        <w:rPr>
          <w:rFonts w:asciiTheme="minorHAnsi" w:hAnsiTheme="minorHAnsi" w:cstheme="minorHAnsi"/>
          <w:b w:val="0"/>
          <w:bCs/>
          <w:sz w:val="20"/>
          <w:szCs w:val="20"/>
        </w:rPr>
        <w:t>s) empregado(s) designado(s);</w:t>
      </w:r>
    </w:p>
    <w:p w14:paraId="0AF28F6C" w14:textId="77777777" w:rsidR="009D6F15" w:rsidRPr="009D6F15" w:rsidRDefault="009D6F15" w:rsidP="009D6F15">
      <w:pPr>
        <w:pStyle w:val="F-2ST"/>
        <w:numPr>
          <w:ilvl w:val="2"/>
          <w:numId w:val="30"/>
        </w:numPr>
        <w:tabs>
          <w:tab w:val="clear" w:pos="709"/>
          <w:tab w:val="clear" w:pos="2694"/>
        </w:tabs>
        <w:ind w:left="567" w:firstLine="0"/>
        <w:rPr>
          <w:rFonts w:asciiTheme="minorHAnsi" w:hAnsiTheme="minorHAnsi" w:cstheme="minorHAnsi"/>
          <w:b w:val="0"/>
          <w:bCs/>
          <w:sz w:val="20"/>
          <w:szCs w:val="20"/>
        </w:rPr>
      </w:pPr>
      <w:r w:rsidRPr="009D6F15">
        <w:rPr>
          <w:rFonts w:asciiTheme="minorHAnsi" w:hAnsiTheme="minorHAnsi" w:cstheme="minorHAnsi"/>
          <w:b w:val="0"/>
          <w:bCs/>
          <w:sz w:val="20"/>
          <w:szCs w:val="20"/>
        </w:rPr>
        <w:t xml:space="preserve">O período em que </w:t>
      </w:r>
      <w:proofErr w:type="gramStart"/>
      <w:r w:rsidRPr="009D6F15">
        <w:rPr>
          <w:rFonts w:asciiTheme="minorHAnsi" w:hAnsiTheme="minorHAnsi" w:cstheme="minorHAnsi"/>
          <w:b w:val="0"/>
          <w:bCs/>
          <w:sz w:val="20"/>
          <w:szCs w:val="20"/>
        </w:rPr>
        <w:t>o(</w:t>
      </w:r>
      <w:proofErr w:type="gramEnd"/>
      <w:r w:rsidRPr="009D6F15">
        <w:rPr>
          <w:rFonts w:asciiTheme="minorHAnsi" w:hAnsiTheme="minorHAnsi" w:cstheme="minorHAnsi"/>
          <w:b w:val="0"/>
          <w:bCs/>
          <w:sz w:val="20"/>
          <w:szCs w:val="20"/>
        </w:rPr>
        <w:t>s) empregado(s) deverá(</w:t>
      </w:r>
      <w:proofErr w:type="spellStart"/>
      <w:r w:rsidRPr="009D6F15">
        <w:rPr>
          <w:rFonts w:asciiTheme="minorHAnsi" w:hAnsiTheme="minorHAnsi" w:cstheme="minorHAnsi"/>
          <w:b w:val="0"/>
          <w:bCs/>
          <w:sz w:val="20"/>
          <w:szCs w:val="20"/>
        </w:rPr>
        <w:t>ão</w:t>
      </w:r>
      <w:proofErr w:type="spellEnd"/>
      <w:r w:rsidRPr="009D6F15">
        <w:rPr>
          <w:rFonts w:asciiTheme="minorHAnsi" w:hAnsiTheme="minorHAnsi" w:cstheme="minorHAnsi"/>
          <w:b w:val="0"/>
          <w:bCs/>
          <w:sz w:val="20"/>
          <w:szCs w:val="20"/>
        </w:rPr>
        <w:t>) exercer as atividades adicionais de pregoeiro, respeitando o limite de 12 (doze) meses, podendo ser prorrogado, a critério da Administração;</w:t>
      </w:r>
    </w:p>
    <w:p w14:paraId="1674DBC8" w14:textId="77777777" w:rsidR="009D6F15" w:rsidRPr="009D6F15" w:rsidRDefault="009D6F15" w:rsidP="009D6F15">
      <w:pPr>
        <w:pStyle w:val="F-2ST"/>
        <w:numPr>
          <w:ilvl w:val="2"/>
          <w:numId w:val="30"/>
        </w:numPr>
        <w:tabs>
          <w:tab w:val="clear" w:pos="709"/>
          <w:tab w:val="clear" w:pos="2694"/>
        </w:tabs>
        <w:ind w:left="567" w:firstLine="0"/>
        <w:rPr>
          <w:rFonts w:asciiTheme="minorHAnsi" w:hAnsiTheme="minorHAnsi" w:cstheme="minorHAnsi"/>
          <w:b w:val="0"/>
          <w:bCs/>
          <w:sz w:val="20"/>
          <w:szCs w:val="20"/>
        </w:rPr>
      </w:pPr>
      <w:proofErr w:type="gramStart"/>
      <w:r w:rsidRPr="009D6F15">
        <w:rPr>
          <w:rFonts w:asciiTheme="minorHAnsi" w:hAnsiTheme="minorHAnsi" w:cstheme="minorHAnsi"/>
          <w:b w:val="0"/>
          <w:bCs/>
          <w:sz w:val="20"/>
          <w:szCs w:val="20"/>
        </w:rPr>
        <w:t>O(</w:t>
      </w:r>
      <w:proofErr w:type="gramEnd"/>
      <w:r w:rsidRPr="009D6F15">
        <w:rPr>
          <w:rFonts w:asciiTheme="minorHAnsi" w:hAnsiTheme="minorHAnsi" w:cstheme="minorHAnsi"/>
          <w:b w:val="0"/>
          <w:bCs/>
          <w:sz w:val="20"/>
          <w:szCs w:val="20"/>
        </w:rPr>
        <w:t>s) responsável(</w:t>
      </w:r>
      <w:proofErr w:type="spellStart"/>
      <w:r w:rsidRPr="009D6F15">
        <w:rPr>
          <w:rFonts w:asciiTheme="minorHAnsi" w:hAnsiTheme="minorHAnsi" w:cstheme="minorHAnsi"/>
          <w:b w:val="0"/>
          <w:bCs/>
          <w:sz w:val="20"/>
          <w:szCs w:val="20"/>
        </w:rPr>
        <w:t>is</w:t>
      </w:r>
      <w:proofErr w:type="spellEnd"/>
      <w:r w:rsidRPr="009D6F15">
        <w:rPr>
          <w:rFonts w:asciiTheme="minorHAnsi" w:hAnsiTheme="minorHAnsi" w:cstheme="minorHAnsi"/>
          <w:b w:val="0"/>
          <w:bCs/>
          <w:sz w:val="20"/>
          <w:szCs w:val="20"/>
        </w:rPr>
        <w:t>) pela avaliação do trabalho desenvolvido pelo(s) empregado(s) designado(s).</w:t>
      </w:r>
    </w:p>
    <w:p w14:paraId="1C204E51" w14:textId="77777777" w:rsidR="009D6F15" w:rsidRPr="009D6F15" w:rsidRDefault="009D6F15" w:rsidP="009D6F15">
      <w:pPr>
        <w:pStyle w:val="F-2ST"/>
        <w:numPr>
          <w:ilvl w:val="1"/>
          <w:numId w:val="30"/>
        </w:numPr>
        <w:tabs>
          <w:tab w:val="clear" w:pos="2694"/>
        </w:tabs>
        <w:ind w:left="0" w:firstLine="0"/>
        <w:rPr>
          <w:rFonts w:asciiTheme="minorHAnsi" w:hAnsiTheme="minorHAnsi" w:cstheme="minorHAnsi"/>
          <w:b w:val="0"/>
          <w:bCs/>
          <w:sz w:val="20"/>
          <w:szCs w:val="20"/>
        </w:rPr>
      </w:pPr>
      <w:r w:rsidRPr="009D6F15">
        <w:rPr>
          <w:rFonts w:asciiTheme="minorHAnsi" w:hAnsiTheme="minorHAnsi" w:cstheme="minorHAnsi"/>
          <w:b w:val="0"/>
          <w:bCs/>
          <w:sz w:val="20"/>
          <w:szCs w:val="20"/>
        </w:rPr>
        <w:t>Encerrado o período, caberá ao empregado designado, caso não seja reconduzido, a elaboração de relatório circunstanciado, contendo, em suma, informações atualizadas sobre os procedimentos conduzidos e sobre os contratos sob sua gestão, detalhando-se o estado em que se encontram.</w:t>
      </w:r>
    </w:p>
    <w:p w14:paraId="1E6937EB" w14:textId="77777777" w:rsidR="009D6F15" w:rsidRPr="009D6F15" w:rsidRDefault="009D6F15" w:rsidP="009D6F15">
      <w:pPr>
        <w:pStyle w:val="F-2ST"/>
        <w:numPr>
          <w:ilvl w:val="2"/>
          <w:numId w:val="30"/>
        </w:numPr>
        <w:tabs>
          <w:tab w:val="clear" w:pos="709"/>
          <w:tab w:val="clear" w:pos="2694"/>
        </w:tabs>
        <w:ind w:left="567" w:firstLine="0"/>
        <w:rPr>
          <w:rFonts w:asciiTheme="minorHAnsi" w:hAnsiTheme="minorHAnsi" w:cstheme="minorHAnsi"/>
          <w:b w:val="0"/>
          <w:bCs/>
          <w:sz w:val="20"/>
          <w:szCs w:val="20"/>
        </w:rPr>
      </w:pPr>
      <w:r w:rsidRPr="009D6F15">
        <w:rPr>
          <w:rFonts w:asciiTheme="minorHAnsi" w:hAnsiTheme="minorHAnsi" w:cstheme="minorHAnsi"/>
          <w:b w:val="0"/>
          <w:bCs/>
          <w:sz w:val="20"/>
          <w:szCs w:val="20"/>
        </w:rPr>
        <w:t xml:space="preserve">O relatório circunstanciado deverá ser encaminhado ao Presidente do CAU/RS, ao Gerente da área e </w:t>
      </w:r>
      <w:proofErr w:type="gramStart"/>
      <w:r w:rsidRPr="009D6F15">
        <w:rPr>
          <w:rFonts w:asciiTheme="minorHAnsi" w:hAnsiTheme="minorHAnsi" w:cstheme="minorHAnsi"/>
          <w:b w:val="0"/>
          <w:bCs/>
          <w:sz w:val="20"/>
          <w:szCs w:val="20"/>
        </w:rPr>
        <w:t>ao(</w:t>
      </w:r>
      <w:proofErr w:type="gramEnd"/>
      <w:r w:rsidRPr="009D6F15">
        <w:rPr>
          <w:rFonts w:asciiTheme="minorHAnsi" w:hAnsiTheme="minorHAnsi" w:cstheme="minorHAnsi"/>
          <w:b w:val="0"/>
          <w:bCs/>
          <w:sz w:val="20"/>
          <w:szCs w:val="20"/>
        </w:rPr>
        <w:t>s) gestor(es) de parcerias remanescente(s) ou designado(s), permanecendo o empregado à disposição desses para eventuais correções ou dúvidas.</w:t>
      </w:r>
    </w:p>
    <w:p w14:paraId="4592F894" w14:textId="77777777" w:rsidR="009D6F15" w:rsidRPr="009D6F15" w:rsidRDefault="009D6F15" w:rsidP="009D6F15">
      <w:pPr>
        <w:pStyle w:val="F-2ST"/>
        <w:numPr>
          <w:ilvl w:val="1"/>
          <w:numId w:val="30"/>
        </w:numPr>
        <w:tabs>
          <w:tab w:val="clear" w:pos="2694"/>
        </w:tabs>
        <w:ind w:left="0" w:firstLine="0"/>
        <w:rPr>
          <w:rFonts w:asciiTheme="minorHAnsi" w:hAnsiTheme="minorHAnsi" w:cstheme="minorHAnsi"/>
          <w:b w:val="0"/>
          <w:bCs/>
          <w:sz w:val="20"/>
          <w:szCs w:val="20"/>
        </w:rPr>
      </w:pPr>
      <w:r w:rsidRPr="009D6F15">
        <w:rPr>
          <w:rFonts w:asciiTheme="minorHAnsi" w:hAnsiTheme="minorHAnsi" w:cstheme="minorHAnsi"/>
          <w:b w:val="0"/>
          <w:bCs/>
          <w:sz w:val="20"/>
          <w:szCs w:val="20"/>
        </w:rPr>
        <w:t>A designação para o desempenho de atividades cotidianas e ordinárias do serviço não caracteriza o direito a percepção da referida gratificação.</w:t>
      </w:r>
    </w:p>
    <w:p w14:paraId="3257272C" w14:textId="77777777" w:rsidR="009D6F15" w:rsidRPr="009D6F15" w:rsidRDefault="009D6F15" w:rsidP="009D6F15">
      <w:pPr>
        <w:pStyle w:val="F-2ST"/>
        <w:tabs>
          <w:tab w:val="clear" w:pos="2694"/>
        </w:tabs>
        <w:rPr>
          <w:rFonts w:asciiTheme="minorHAnsi" w:hAnsiTheme="minorHAnsi" w:cstheme="minorHAnsi"/>
          <w:b w:val="0"/>
          <w:bCs/>
          <w:sz w:val="20"/>
          <w:szCs w:val="20"/>
        </w:rPr>
      </w:pPr>
    </w:p>
    <w:p w14:paraId="5486A1EB" w14:textId="77777777" w:rsidR="009D6F15" w:rsidRPr="009D6F15" w:rsidRDefault="009D6F15" w:rsidP="009D6F15">
      <w:pPr>
        <w:pStyle w:val="F-2ST"/>
        <w:rPr>
          <w:rFonts w:asciiTheme="minorHAnsi" w:hAnsiTheme="minorHAnsi" w:cstheme="minorHAnsi"/>
          <w:b w:val="0"/>
          <w:bCs/>
          <w:sz w:val="20"/>
          <w:szCs w:val="20"/>
        </w:rPr>
      </w:pPr>
    </w:p>
    <w:p w14:paraId="4BFE9388" w14:textId="0DCF0C0B" w:rsidR="009D6F15" w:rsidRPr="009D6F15" w:rsidRDefault="009D6F15" w:rsidP="009D6F15">
      <w:pPr>
        <w:rPr>
          <w:rFonts w:asciiTheme="minorHAnsi" w:hAnsiTheme="minorHAnsi" w:cstheme="minorHAnsi"/>
          <w:bCs/>
          <w:sz w:val="20"/>
          <w:szCs w:val="20"/>
        </w:rPr>
      </w:pPr>
      <w:r w:rsidRPr="009D6F15">
        <w:rPr>
          <w:rFonts w:asciiTheme="minorHAnsi" w:hAnsiTheme="minorHAnsi" w:cstheme="minorHAnsi"/>
          <w:b/>
          <w:bCs/>
          <w:sz w:val="20"/>
          <w:szCs w:val="20"/>
        </w:rPr>
        <w:br w:type="page"/>
      </w:r>
    </w:p>
    <w:p w14:paraId="1BD18490" w14:textId="05BE9F11" w:rsidR="00197EEB" w:rsidRDefault="00197EEB" w:rsidP="00197EEB">
      <w:pPr>
        <w:pStyle w:val="F-1Ttulo"/>
      </w:pPr>
      <w:bookmarkStart w:id="1" w:name="_Toc50972332"/>
      <w:r w:rsidRPr="00197EEB">
        <w:lastRenderedPageBreak/>
        <w:t>2.2. ESTRUTURA E TABELA SALARIAL</w:t>
      </w:r>
      <w:bookmarkEnd w:id="1"/>
    </w:p>
    <w:p w14:paraId="27C2C390" w14:textId="77777777" w:rsidR="00197EEB" w:rsidRDefault="00197EEB" w:rsidP="00197EEB">
      <w:pPr>
        <w:pStyle w:val="F-1Ttulo"/>
      </w:pP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97"/>
        <w:gridCol w:w="3456"/>
        <w:gridCol w:w="1276"/>
        <w:gridCol w:w="992"/>
        <w:gridCol w:w="992"/>
        <w:gridCol w:w="704"/>
        <w:gridCol w:w="1590"/>
      </w:tblGrid>
      <w:tr w:rsidR="00197EEB" w:rsidRPr="00945288" w14:paraId="1EC98A8D" w14:textId="77777777" w:rsidTr="00197EEB">
        <w:trPr>
          <w:trHeight w:val="330"/>
          <w:jc w:val="center"/>
        </w:trPr>
        <w:tc>
          <w:tcPr>
            <w:tcW w:w="797" w:type="dxa"/>
            <w:shd w:val="clear" w:color="auto" w:fill="auto"/>
            <w:noWrap/>
            <w:vAlign w:val="center"/>
            <w:hideMark/>
          </w:tcPr>
          <w:p w14:paraId="7F7901E1" w14:textId="77777777" w:rsidR="00197EEB" w:rsidRPr="00945288" w:rsidRDefault="00197EEB" w:rsidP="00197EEB">
            <w:pPr>
              <w:spacing w:line="360" w:lineRule="auto"/>
              <w:jc w:val="center"/>
              <w:rPr>
                <w:rFonts w:ascii="Calibri" w:eastAsia="Times New Roman" w:hAnsi="Calibri"/>
                <w:b/>
                <w:bCs/>
                <w:sz w:val="20"/>
                <w:szCs w:val="22"/>
                <w:lang w:eastAsia="pt-BR"/>
              </w:rPr>
            </w:pPr>
            <w:r w:rsidRPr="00945288">
              <w:rPr>
                <w:rFonts w:ascii="Calibri" w:eastAsia="Times New Roman" w:hAnsi="Calibri"/>
                <w:b/>
                <w:bCs/>
                <w:sz w:val="20"/>
                <w:szCs w:val="22"/>
                <w:lang w:eastAsia="pt-BR"/>
              </w:rPr>
              <w:t>Grupo</w:t>
            </w:r>
          </w:p>
        </w:tc>
        <w:tc>
          <w:tcPr>
            <w:tcW w:w="3456" w:type="dxa"/>
            <w:shd w:val="clear" w:color="auto" w:fill="auto"/>
            <w:noWrap/>
            <w:vAlign w:val="center"/>
            <w:hideMark/>
          </w:tcPr>
          <w:p w14:paraId="604A05E1" w14:textId="77777777" w:rsidR="00197EEB" w:rsidRPr="00945288" w:rsidRDefault="00197EEB" w:rsidP="00197EEB">
            <w:pPr>
              <w:spacing w:line="360" w:lineRule="auto"/>
              <w:jc w:val="center"/>
              <w:rPr>
                <w:rFonts w:ascii="Calibri" w:eastAsia="Times New Roman" w:hAnsi="Calibri"/>
                <w:b/>
                <w:bCs/>
                <w:sz w:val="20"/>
                <w:szCs w:val="22"/>
                <w:lang w:eastAsia="pt-BR"/>
              </w:rPr>
            </w:pPr>
            <w:r w:rsidRPr="00945288">
              <w:rPr>
                <w:rFonts w:ascii="Calibri" w:eastAsia="Times New Roman" w:hAnsi="Calibri"/>
                <w:b/>
                <w:bCs/>
                <w:sz w:val="20"/>
                <w:szCs w:val="22"/>
                <w:lang w:eastAsia="pt-BR"/>
              </w:rPr>
              <w:t>Cargo</w:t>
            </w:r>
          </w:p>
        </w:tc>
        <w:tc>
          <w:tcPr>
            <w:tcW w:w="1276" w:type="dxa"/>
            <w:shd w:val="clear" w:color="auto" w:fill="auto"/>
            <w:noWrap/>
            <w:vAlign w:val="center"/>
            <w:hideMark/>
          </w:tcPr>
          <w:p w14:paraId="12D06D5F" w14:textId="77777777" w:rsidR="00197EEB" w:rsidRPr="00945288" w:rsidRDefault="00197EEB" w:rsidP="00197EEB">
            <w:pPr>
              <w:spacing w:line="360" w:lineRule="auto"/>
              <w:jc w:val="center"/>
              <w:rPr>
                <w:rFonts w:ascii="Calibri" w:eastAsia="Times New Roman" w:hAnsi="Calibri"/>
                <w:b/>
                <w:bCs/>
                <w:sz w:val="20"/>
                <w:szCs w:val="22"/>
                <w:lang w:eastAsia="pt-BR"/>
              </w:rPr>
            </w:pPr>
            <w:r w:rsidRPr="00945288">
              <w:rPr>
                <w:rFonts w:ascii="Calibri" w:eastAsia="Times New Roman" w:hAnsi="Calibri"/>
                <w:b/>
                <w:bCs/>
                <w:sz w:val="20"/>
                <w:szCs w:val="22"/>
                <w:lang w:eastAsia="pt-BR"/>
              </w:rPr>
              <w:t>Escolaridade</w:t>
            </w:r>
          </w:p>
        </w:tc>
        <w:tc>
          <w:tcPr>
            <w:tcW w:w="992" w:type="dxa"/>
            <w:shd w:val="clear" w:color="auto" w:fill="auto"/>
            <w:noWrap/>
            <w:vAlign w:val="center"/>
            <w:hideMark/>
          </w:tcPr>
          <w:p w14:paraId="610086D0" w14:textId="77777777" w:rsidR="00197EEB" w:rsidRPr="00945288" w:rsidRDefault="00197EEB" w:rsidP="00197EEB">
            <w:pPr>
              <w:spacing w:line="360" w:lineRule="auto"/>
              <w:jc w:val="center"/>
              <w:rPr>
                <w:rFonts w:ascii="Calibri" w:eastAsia="Times New Roman" w:hAnsi="Calibri"/>
                <w:b/>
                <w:bCs/>
                <w:sz w:val="20"/>
                <w:szCs w:val="22"/>
                <w:lang w:eastAsia="pt-BR"/>
              </w:rPr>
            </w:pPr>
            <w:r w:rsidRPr="00945288">
              <w:rPr>
                <w:rFonts w:ascii="Calibri" w:eastAsia="Times New Roman" w:hAnsi="Calibri"/>
                <w:b/>
                <w:bCs/>
                <w:sz w:val="20"/>
                <w:szCs w:val="22"/>
                <w:lang w:eastAsia="pt-BR"/>
              </w:rPr>
              <w:t>Vagas existentes</w:t>
            </w:r>
          </w:p>
        </w:tc>
        <w:tc>
          <w:tcPr>
            <w:tcW w:w="992" w:type="dxa"/>
          </w:tcPr>
          <w:p w14:paraId="6C40C754" w14:textId="77777777" w:rsidR="00197EEB" w:rsidRPr="00945288" w:rsidRDefault="00197EEB" w:rsidP="00197EEB">
            <w:pPr>
              <w:spacing w:line="360" w:lineRule="auto"/>
              <w:jc w:val="center"/>
              <w:rPr>
                <w:rFonts w:ascii="Calibri" w:eastAsia="Times New Roman" w:hAnsi="Calibri"/>
                <w:b/>
                <w:bCs/>
                <w:sz w:val="20"/>
                <w:szCs w:val="22"/>
                <w:lang w:eastAsia="pt-BR"/>
              </w:rPr>
            </w:pPr>
            <w:r w:rsidRPr="00945288">
              <w:rPr>
                <w:rFonts w:ascii="Calibri" w:eastAsia="Times New Roman" w:hAnsi="Calibri"/>
                <w:b/>
                <w:bCs/>
                <w:sz w:val="20"/>
                <w:szCs w:val="22"/>
                <w:lang w:eastAsia="pt-BR"/>
              </w:rPr>
              <w:t>Vagas ocupadas</w:t>
            </w:r>
          </w:p>
        </w:tc>
        <w:tc>
          <w:tcPr>
            <w:tcW w:w="704" w:type="dxa"/>
            <w:shd w:val="clear" w:color="auto" w:fill="auto"/>
            <w:noWrap/>
            <w:vAlign w:val="center"/>
            <w:hideMark/>
          </w:tcPr>
          <w:p w14:paraId="0C2BE5B1" w14:textId="77777777" w:rsidR="00197EEB" w:rsidRPr="00945288" w:rsidRDefault="00197EEB" w:rsidP="00197EEB">
            <w:pPr>
              <w:spacing w:line="360" w:lineRule="auto"/>
              <w:jc w:val="center"/>
              <w:rPr>
                <w:rFonts w:ascii="Calibri" w:eastAsia="Times New Roman" w:hAnsi="Calibri"/>
                <w:b/>
                <w:bCs/>
                <w:sz w:val="20"/>
                <w:szCs w:val="22"/>
                <w:lang w:eastAsia="pt-BR"/>
              </w:rPr>
            </w:pPr>
            <w:r w:rsidRPr="00945288">
              <w:rPr>
                <w:rFonts w:ascii="Calibri" w:eastAsia="Times New Roman" w:hAnsi="Calibri"/>
                <w:b/>
                <w:bCs/>
                <w:sz w:val="20"/>
                <w:szCs w:val="22"/>
                <w:lang w:eastAsia="pt-BR"/>
              </w:rPr>
              <w:t>Carga</w:t>
            </w:r>
          </w:p>
        </w:tc>
        <w:tc>
          <w:tcPr>
            <w:tcW w:w="1590" w:type="dxa"/>
            <w:shd w:val="clear" w:color="auto" w:fill="auto"/>
            <w:noWrap/>
            <w:vAlign w:val="center"/>
            <w:hideMark/>
          </w:tcPr>
          <w:p w14:paraId="0B177AAA" w14:textId="77777777" w:rsidR="00197EEB" w:rsidRPr="00945288" w:rsidRDefault="00197EEB" w:rsidP="00197EEB">
            <w:pPr>
              <w:spacing w:line="360" w:lineRule="auto"/>
              <w:jc w:val="center"/>
              <w:rPr>
                <w:rFonts w:ascii="Calibri" w:eastAsia="Times New Roman" w:hAnsi="Calibri"/>
                <w:b/>
                <w:bCs/>
                <w:sz w:val="20"/>
                <w:szCs w:val="22"/>
                <w:lang w:eastAsia="pt-BR"/>
              </w:rPr>
            </w:pPr>
            <w:r w:rsidRPr="00945288">
              <w:rPr>
                <w:rFonts w:ascii="Calibri" w:eastAsia="Times New Roman" w:hAnsi="Calibri"/>
                <w:b/>
                <w:bCs/>
                <w:sz w:val="20"/>
                <w:szCs w:val="22"/>
                <w:lang w:eastAsia="pt-BR"/>
              </w:rPr>
              <w:t>Remuneração</w:t>
            </w:r>
          </w:p>
        </w:tc>
      </w:tr>
      <w:tr w:rsidR="00197EEB" w:rsidRPr="00945288" w14:paraId="335E950A" w14:textId="77777777" w:rsidTr="00197EEB">
        <w:trPr>
          <w:trHeight w:val="330"/>
          <w:jc w:val="center"/>
        </w:trPr>
        <w:tc>
          <w:tcPr>
            <w:tcW w:w="797" w:type="dxa"/>
            <w:shd w:val="clear" w:color="auto" w:fill="auto"/>
            <w:noWrap/>
            <w:vAlign w:val="center"/>
            <w:hideMark/>
          </w:tcPr>
          <w:p w14:paraId="34D4FEF1"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A</w:t>
            </w:r>
          </w:p>
        </w:tc>
        <w:tc>
          <w:tcPr>
            <w:tcW w:w="3456" w:type="dxa"/>
            <w:shd w:val="clear" w:color="auto" w:fill="auto"/>
            <w:noWrap/>
            <w:vAlign w:val="center"/>
            <w:hideMark/>
          </w:tcPr>
          <w:p w14:paraId="6A453479" w14:textId="77777777" w:rsidR="00197EEB" w:rsidRPr="00945288" w:rsidRDefault="00197EEB" w:rsidP="00197EEB">
            <w:pPr>
              <w:spacing w:line="360" w:lineRule="auto"/>
              <w:jc w:val="center"/>
              <w:rPr>
                <w:rFonts w:ascii="Calibri" w:eastAsia="Times New Roman" w:hAnsi="Calibri"/>
                <w:sz w:val="20"/>
                <w:szCs w:val="22"/>
                <w:lang w:eastAsia="pt-BR"/>
              </w:rPr>
            </w:pPr>
            <w:r w:rsidRPr="00945288">
              <w:rPr>
                <w:rFonts w:ascii="Calibri" w:eastAsia="Times New Roman" w:hAnsi="Calibri"/>
                <w:sz w:val="20"/>
                <w:szCs w:val="22"/>
                <w:lang w:eastAsia="pt-BR"/>
              </w:rPr>
              <w:t>Gerente-Geral</w:t>
            </w:r>
          </w:p>
        </w:tc>
        <w:tc>
          <w:tcPr>
            <w:tcW w:w="1276" w:type="dxa"/>
            <w:shd w:val="clear" w:color="auto" w:fill="auto"/>
            <w:noWrap/>
            <w:vAlign w:val="center"/>
            <w:hideMark/>
          </w:tcPr>
          <w:p w14:paraId="7BFAE663"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Superior</w:t>
            </w:r>
          </w:p>
        </w:tc>
        <w:tc>
          <w:tcPr>
            <w:tcW w:w="992" w:type="dxa"/>
            <w:shd w:val="clear" w:color="auto" w:fill="auto"/>
            <w:noWrap/>
            <w:vAlign w:val="center"/>
            <w:hideMark/>
          </w:tcPr>
          <w:p w14:paraId="63655B66"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1</w:t>
            </w:r>
          </w:p>
        </w:tc>
        <w:tc>
          <w:tcPr>
            <w:tcW w:w="992" w:type="dxa"/>
            <w:vAlign w:val="center"/>
          </w:tcPr>
          <w:p w14:paraId="42704693"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1</w:t>
            </w:r>
          </w:p>
        </w:tc>
        <w:tc>
          <w:tcPr>
            <w:tcW w:w="704" w:type="dxa"/>
            <w:shd w:val="clear" w:color="auto" w:fill="auto"/>
            <w:noWrap/>
            <w:vAlign w:val="center"/>
            <w:hideMark/>
          </w:tcPr>
          <w:p w14:paraId="68504C2B"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40h</w:t>
            </w:r>
          </w:p>
        </w:tc>
        <w:tc>
          <w:tcPr>
            <w:tcW w:w="1590" w:type="dxa"/>
            <w:shd w:val="clear" w:color="auto" w:fill="auto"/>
            <w:noWrap/>
            <w:vAlign w:val="center"/>
            <w:hideMark/>
          </w:tcPr>
          <w:p w14:paraId="6B86F47F" w14:textId="77777777" w:rsidR="00197EEB" w:rsidRPr="00945288" w:rsidRDefault="00197EEB" w:rsidP="00197EEB">
            <w:pPr>
              <w:jc w:val="center"/>
              <w:rPr>
                <w:rFonts w:ascii="Calibri" w:eastAsia="Times New Roman" w:hAnsi="Calibri"/>
                <w:sz w:val="22"/>
                <w:szCs w:val="22"/>
                <w:lang w:eastAsia="pt-BR"/>
              </w:rPr>
            </w:pPr>
            <w:r w:rsidRPr="00945288">
              <w:rPr>
                <w:rFonts w:ascii="Calibri" w:eastAsia="Times New Roman" w:hAnsi="Calibri"/>
                <w:sz w:val="22"/>
                <w:szCs w:val="22"/>
                <w:lang w:eastAsia="pt-BR"/>
              </w:rPr>
              <w:t xml:space="preserve">R$ 15.952,73 </w:t>
            </w:r>
          </w:p>
        </w:tc>
      </w:tr>
      <w:tr w:rsidR="00197EEB" w:rsidRPr="00945288" w14:paraId="66A8CE0E" w14:textId="77777777" w:rsidTr="00197EEB">
        <w:trPr>
          <w:trHeight w:val="330"/>
          <w:jc w:val="center"/>
        </w:trPr>
        <w:tc>
          <w:tcPr>
            <w:tcW w:w="797" w:type="dxa"/>
            <w:shd w:val="clear" w:color="auto" w:fill="auto"/>
            <w:noWrap/>
            <w:vAlign w:val="center"/>
            <w:hideMark/>
          </w:tcPr>
          <w:p w14:paraId="4E885F7F"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A</w:t>
            </w:r>
          </w:p>
        </w:tc>
        <w:tc>
          <w:tcPr>
            <w:tcW w:w="3456" w:type="dxa"/>
            <w:shd w:val="clear" w:color="auto" w:fill="auto"/>
            <w:noWrap/>
            <w:vAlign w:val="center"/>
            <w:hideMark/>
          </w:tcPr>
          <w:p w14:paraId="60C4742F" w14:textId="77777777" w:rsidR="00197EEB" w:rsidRPr="00945288" w:rsidRDefault="00197EEB" w:rsidP="00197EEB">
            <w:pPr>
              <w:spacing w:line="360" w:lineRule="auto"/>
              <w:jc w:val="center"/>
              <w:rPr>
                <w:rFonts w:ascii="Calibri" w:eastAsia="Times New Roman" w:hAnsi="Calibri"/>
                <w:sz w:val="20"/>
                <w:szCs w:val="22"/>
                <w:lang w:eastAsia="pt-BR"/>
              </w:rPr>
            </w:pPr>
            <w:r w:rsidRPr="00945288">
              <w:rPr>
                <w:rFonts w:ascii="Calibri" w:eastAsia="Times New Roman" w:hAnsi="Calibri"/>
                <w:sz w:val="20"/>
                <w:szCs w:val="22"/>
                <w:lang w:eastAsia="pt-BR"/>
              </w:rPr>
              <w:t>Secretário-Geral</w:t>
            </w:r>
          </w:p>
        </w:tc>
        <w:tc>
          <w:tcPr>
            <w:tcW w:w="1276" w:type="dxa"/>
            <w:shd w:val="clear" w:color="auto" w:fill="auto"/>
            <w:noWrap/>
            <w:vAlign w:val="center"/>
            <w:hideMark/>
          </w:tcPr>
          <w:p w14:paraId="6BAA223D"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Superior</w:t>
            </w:r>
          </w:p>
        </w:tc>
        <w:tc>
          <w:tcPr>
            <w:tcW w:w="992" w:type="dxa"/>
            <w:shd w:val="clear" w:color="auto" w:fill="auto"/>
            <w:noWrap/>
            <w:vAlign w:val="center"/>
            <w:hideMark/>
          </w:tcPr>
          <w:p w14:paraId="78F05EF7"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1</w:t>
            </w:r>
          </w:p>
        </w:tc>
        <w:tc>
          <w:tcPr>
            <w:tcW w:w="992" w:type="dxa"/>
            <w:vAlign w:val="center"/>
          </w:tcPr>
          <w:p w14:paraId="38781DA5"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1</w:t>
            </w:r>
          </w:p>
        </w:tc>
        <w:tc>
          <w:tcPr>
            <w:tcW w:w="704" w:type="dxa"/>
            <w:shd w:val="clear" w:color="auto" w:fill="auto"/>
            <w:noWrap/>
            <w:vAlign w:val="center"/>
            <w:hideMark/>
          </w:tcPr>
          <w:p w14:paraId="73161CC7"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40h</w:t>
            </w:r>
          </w:p>
        </w:tc>
        <w:tc>
          <w:tcPr>
            <w:tcW w:w="1590" w:type="dxa"/>
            <w:shd w:val="clear" w:color="auto" w:fill="auto"/>
            <w:noWrap/>
            <w:vAlign w:val="center"/>
            <w:hideMark/>
          </w:tcPr>
          <w:p w14:paraId="325AF654" w14:textId="70432344" w:rsidR="00197EEB" w:rsidRPr="00945288" w:rsidRDefault="00197EEB" w:rsidP="00197EEB">
            <w:pPr>
              <w:jc w:val="center"/>
              <w:rPr>
                <w:rFonts w:ascii="Calibri" w:eastAsia="Times New Roman" w:hAnsi="Calibri"/>
                <w:sz w:val="22"/>
                <w:szCs w:val="22"/>
                <w:lang w:eastAsia="pt-BR"/>
              </w:rPr>
            </w:pPr>
            <w:r>
              <w:rPr>
                <w:rFonts w:ascii="Calibri" w:eastAsia="Times New Roman" w:hAnsi="Calibri"/>
                <w:sz w:val="22"/>
                <w:szCs w:val="22"/>
                <w:lang w:eastAsia="pt-BR"/>
              </w:rPr>
              <w:t>R$ 15.952,73</w:t>
            </w:r>
          </w:p>
        </w:tc>
      </w:tr>
      <w:tr w:rsidR="00197EEB" w:rsidRPr="00945288" w14:paraId="15E6FF5F" w14:textId="77777777" w:rsidTr="00197EEB">
        <w:trPr>
          <w:trHeight w:val="330"/>
          <w:jc w:val="center"/>
        </w:trPr>
        <w:tc>
          <w:tcPr>
            <w:tcW w:w="797" w:type="dxa"/>
            <w:shd w:val="clear" w:color="auto" w:fill="auto"/>
            <w:noWrap/>
            <w:vAlign w:val="center"/>
            <w:hideMark/>
          </w:tcPr>
          <w:p w14:paraId="74F5CB3F"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A</w:t>
            </w:r>
          </w:p>
        </w:tc>
        <w:tc>
          <w:tcPr>
            <w:tcW w:w="3456" w:type="dxa"/>
            <w:shd w:val="clear" w:color="auto" w:fill="auto"/>
            <w:noWrap/>
            <w:vAlign w:val="center"/>
            <w:hideMark/>
          </w:tcPr>
          <w:p w14:paraId="148319C3" w14:textId="77777777" w:rsidR="00197EEB" w:rsidRPr="00945288" w:rsidRDefault="00197EEB" w:rsidP="00197EEB">
            <w:pPr>
              <w:spacing w:line="360" w:lineRule="auto"/>
              <w:jc w:val="center"/>
              <w:rPr>
                <w:rFonts w:ascii="Calibri" w:eastAsia="Times New Roman" w:hAnsi="Calibri"/>
                <w:sz w:val="20"/>
                <w:szCs w:val="22"/>
                <w:lang w:eastAsia="pt-BR"/>
              </w:rPr>
            </w:pPr>
            <w:r w:rsidRPr="00945288">
              <w:rPr>
                <w:rFonts w:ascii="Calibri" w:eastAsia="Times New Roman" w:hAnsi="Calibri"/>
                <w:sz w:val="20"/>
                <w:szCs w:val="22"/>
                <w:lang w:eastAsia="pt-BR"/>
              </w:rPr>
              <w:t>Chefe de Gabinete</w:t>
            </w:r>
          </w:p>
        </w:tc>
        <w:tc>
          <w:tcPr>
            <w:tcW w:w="1276" w:type="dxa"/>
            <w:shd w:val="clear" w:color="auto" w:fill="auto"/>
            <w:noWrap/>
            <w:vAlign w:val="center"/>
            <w:hideMark/>
          </w:tcPr>
          <w:p w14:paraId="04801AA5"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Superior</w:t>
            </w:r>
          </w:p>
        </w:tc>
        <w:tc>
          <w:tcPr>
            <w:tcW w:w="992" w:type="dxa"/>
            <w:shd w:val="clear" w:color="auto" w:fill="auto"/>
            <w:noWrap/>
            <w:vAlign w:val="center"/>
            <w:hideMark/>
          </w:tcPr>
          <w:p w14:paraId="418AE663"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1</w:t>
            </w:r>
          </w:p>
        </w:tc>
        <w:tc>
          <w:tcPr>
            <w:tcW w:w="992" w:type="dxa"/>
            <w:vAlign w:val="center"/>
          </w:tcPr>
          <w:p w14:paraId="08B53185"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1</w:t>
            </w:r>
          </w:p>
        </w:tc>
        <w:tc>
          <w:tcPr>
            <w:tcW w:w="704" w:type="dxa"/>
            <w:shd w:val="clear" w:color="auto" w:fill="auto"/>
            <w:noWrap/>
            <w:vAlign w:val="center"/>
            <w:hideMark/>
          </w:tcPr>
          <w:p w14:paraId="2A396EB8"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40h</w:t>
            </w:r>
          </w:p>
        </w:tc>
        <w:tc>
          <w:tcPr>
            <w:tcW w:w="1590" w:type="dxa"/>
            <w:shd w:val="clear" w:color="auto" w:fill="auto"/>
            <w:noWrap/>
            <w:vAlign w:val="center"/>
            <w:hideMark/>
          </w:tcPr>
          <w:p w14:paraId="7859538B" w14:textId="77777777" w:rsidR="00197EEB" w:rsidRPr="00945288" w:rsidRDefault="00197EEB" w:rsidP="00197EEB">
            <w:pPr>
              <w:jc w:val="center"/>
              <w:rPr>
                <w:rFonts w:ascii="Calibri" w:eastAsia="Times New Roman" w:hAnsi="Calibri"/>
                <w:sz w:val="22"/>
                <w:szCs w:val="22"/>
                <w:lang w:eastAsia="pt-BR"/>
              </w:rPr>
            </w:pPr>
            <w:r>
              <w:rPr>
                <w:rFonts w:ascii="Calibri" w:eastAsia="Times New Roman" w:hAnsi="Calibri"/>
                <w:sz w:val="22"/>
                <w:szCs w:val="22"/>
                <w:lang w:eastAsia="pt-BR"/>
              </w:rPr>
              <w:t>R$ 15.952,73</w:t>
            </w:r>
            <w:r w:rsidRPr="00945288">
              <w:rPr>
                <w:rFonts w:ascii="Calibri" w:eastAsia="Times New Roman" w:hAnsi="Calibri"/>
                <w:sz w:val="22"/>
                <w:szCs w:val="22"/>
                <w:lang w:eastAsia="pt-BR"/>
              </w:rPr>
              <w:t xml:space="preserve"> </w:t>
            </w:r>
          </w:p>
        </w:tc>
      </w:tr>
      <w:tr w:rsidR="00197EEB" w:rsidRPr="00945288" w14:paraId="7751EB75" w14:textId="77777777" w:rsidTr="00197EEB">
        <w:trPr>
          <w:trHeight w:val="330"/>
          <w:jc w:val="center"/>
        </w:trPr>
        <w:tc>
          <w:tcPr>
            <w:tcW w:w="797" w:type="dxa"/>
            <w:shd w:val="clear" w:color="auto" w:fill="auto"/>
            <w:noWrap/>
            <w:vAlign w:val="center"/>
            <w:hideMark/>
          </w:tcPr>
          <w:p w14:paraId="59DFAD5C"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A</w:t>
            </w:r>
          </w:p>
        </w:tc>
        <w:tc>
          <w:tcPr>
            <w:tcW w:w="3456" w:type="dxa"/>
            <w:shd w:val="clear" w:color="auto" w:fill="auto"/>
            <w:noWrap/>
            <w:vAlign w:val="center"/>
            <w:hideMark/>
          </w:tcPr>
          <w:p w14:paraId="750A980E" w14:textId="77777777" w:rsidR="00197EEB" w:rsidRPr="00945288" w:rsidRDefault="00197EEB" w:rsidP="00197EEB">
            <w:pPr>
              <w:spacing w:line="360" w:lineRule="auto"/>
              <w:jc w:val="center"/>
              <w:rPr>
                <w:rFonts w:ascii="Calibri" w:eastAsia="Times New Roman" w:hAnsi="Calibri"/>
                <w:sz w:val="20"/>
                <w:szCs w:val="22"/>
                <w:lang w:eastAsia="pt-BR"/>
              </w:rPr>
            </w:pPr>
            <w:r w:rsidRPr="00945288">
              <w:rPr>
                <w:rFonts w:ascii="Calibri" w:eastAsia="Times New Roman" w:hAnsi="Calibri"/>
                <w:sz w:val="20"/>
                <w:szCs w:val="22"/>
                <w:lang w:eastAsia="pt-BR"/>
              </w:rPr>
              <w:t>Gerente de Comunicação</w:t>
            </w:r>
          </w:p>
        </w:tc>
        <w:tc>
          <w:tcPr>
            <w:tcW w:w="1276" w:type="dxa"/>
            <w:shd w:val="clear" w:color="auto" w:fill="auto"/>
            <w:noWrap/>
            <w:vAlign w:val="center"/>
            <w:hideMark/>
          </w:tcPr>
          <w:p w14:paraId="32785808"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Superior</w:t>
            </w:r>
          </w:p>
        </w:tc>
        <w:tc>
          <w:tcPr>
            <w:tcW w:w="992" w:type="dxa"/>
            <w:shd w:val="clear" w:color="auto" w:fill="auto"/>
            <w:noWrap/>
            <w:vAlign w:val="center"/>
            <w:hideMark/>
          </w:tcPr>
          <w:p w14:paraId="4DD609FD"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1</w:t>
            </w:r>
          </w:p>
        </w:tc>
        <w:tc>
          <w:tcPr>
            <w:tcW w:w="992" w:type="dxa"/>
            <w:vAlign w:val="center"/>
          </w:tcPr>
          <w:p w14:paraId="274A1C02"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1</w:t>
            </w:r>
          </w:p>
        </w:tc>
        <w:tc>
          <w:tcPr>
            <w:tcW w:w="704" w:type="dxa"/>
            <w:shd w:val="clear" w:color="auto" w:fill="auto"/>
            <w:noWrap/>
            <w:vAlign w:val="center"/>
            <w:hideMark/>
          </w:tcPr>
          <w:p w14:paraId="61213E2F"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40h</w:t>
            </w:r>
          </w:p>
        </w:tc>
        <w:tc>
          <w:tcPr>
            <w:tcW w:w="1590" w:type="dxa"/>
            <w:shd w:val="clear" w:color="auto" w:fill="auto"/>
            <w:noWrap/>
            <w:vAlign w:val="center"/>
            <w:hideMark/>
          </w:tcPr>
          <w:p w14:paraId="535B7986" w14:textId="77777777" w:rsidR="00197EEB" w:rsidRPr="00945288" w:rsidRDefault="00197EEB" w:rsidP="00197EEB">
            <w:pPr>
              <w:jc w:val="center"/>
              <w:rPr>
                <w:rFonts w:ascii="Calibri" w:eastAsia="Times New Roman" w:hAnsi="Calibri"/>
                <w:sz w:val="22"/>
                <w:szCs w:val="22"/>
                <w:lang w:eastAsia="pt-BR"/>
              </w:rPr>
            </w:pPr>
            <w:r>
              <w:rPr>
                <w:rFonts w:ascii="Calibri" w:eastAsia="Times New Roman" w:hAnsi="Calibri"/>
                <w:sz w:val="22"/>
                <w:szCs w:val="22"/>
                <w:lang w:eastAsia="pt-BR"/>
              </w:rPr>
              <w:t>R$ 12.537,00</w:t>
            </w:r>
          </w:p>
        </w:tc>
      </w:tr>
      <w:tr w:rsidR="00197EEB" w:rsidRPr="00945288" w14:paraId="6878E860" w14:textId="77777777" w:rsidTr="00197EEB">
        <w:trPr>
          <w:trHeight w:val="330"/>
          <w:jc w:val="center"/>
        </w:trPr>
        <w:tc>
          <w:tcPr>
            <w:tcW w:w="797" w:type="dxa"/>
            <w:shd w:val="clear" w:color="auto" w:fill="auto"/>
            <w:noWrap/>
            <w:vAlign w:val="center"/>
            <w:hideMark/>
          </w:tcPr>
          <w:p w14:paraId="1CC2E948"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A</w:t>
            </w:r>
          </w:p>
        </w:tc>
        <w:tc>
          <w:tcPr>
            <w:tcW w:w="3456" w:type="dxa"/>
            <w:shd w:val="clear" w:color="auto" w:fill="auto"/>
            <w:noWrap/>
            <w:vAlign w:val="center"/>
            <w:hideMark/>
          </w:tcPr>
          <w:p w14:paraId="7C7C39B5" w14:textId="77777777" w:rsidR="00197EEB" w:rsidRPr="00945288" w:rsidRDefault="00197EEB" w:rsidP="00197EEB">
            <w:pPr>
              <w:spacing w:line="360" w:lineRule="auto"/>
              <w:jc w:val="center"/>
              <w:rPr>
                <w:rFonts w:ascii="Calibri" w:eastAsia="Times New Roman" w:hAnsi="Calibri"/>
                <w:sz w:val="20"/>
                <w:szCs w:val="22"/>
                <w:lang w:eastAsia="pt-BR"/>
              </w:rPr>
            </w:pPr>
            <w:r w:rsidRPr="00945288">
              <w:rPr>
                <w:rFonts w:ascii="Calibri" w:eastAsia="Times New Roman" w:hAnsi="Calibri"/>
                <w:sz w:val="20"/>
                <w:szCs w:val="22"/>
                <w:lang w:eastAsia="pt-BR"/>
              </w:rPr>
              <w:t>Gerente Jurídico</w:t>
            </w:r>
          </w:p>
        </w:tc>
        <w:tc>
          <w:tcPr>
            <w:tcW w:w="1276" w:type="dxa"/>
            <w:shd w:val="clear" w:color="auto" w:fill="auto"/>
            <w:noWrap/>
            <w:vAlign w:val="center"/>
            <w:hideMark/>
          </w:tcPr>
          <w:p w14:paraId="44BECAB1"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Superior</w:t>
            </w:r>
          </w:p>
        </w:tc>
        <w:tc>
          <w:tcPr>
            <w:tcW w:w="992" w:type="dxa"/>
            <w:shd w:val="clear" w:color="auto" w:fill="auto"/>
            <w:noWrap/>
            <w:vAlign w:val="center"/>
            <w:hideMark/>
          </w:tcPr>
          <w:p w14:paraId="6672BE8B"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1</w:t>
            </w:r>
          </w:p>
        </w:tc>
        <w:tc>
          <w:tcPr>
            <w:tcW w:w="992" w:type="dxa"/>
            <w:vAlign w:val="center"/>
          </w:tcPr>
          <w:p w14:paraId="5B04B6F5"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1</w:t>
            </w:r>
          </w:p>
        </w:tc>
        <w:tc>
          <w:tcPr>
            <w:tcW w:w="704" w:type="dxa"/>
            <w:shd w:val="clear" w:color="auto" w:fill="auto"/>
            <w:noWrap/>
            <w:vAlign w:val="center"/>
            <w:hideMark/>
          </w:tcPr>
          <w:p w14:paraId="5EEBB463"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40h</w:t>
            </w:r>
          </w:p>
        </w:tc>
        <w:tc>
          <w:tcPr>
            <w:tcW w:w="1590" w:type="dxa"/>
            <w:shd w:val="clear" w:color="auto" w:fill="auto"/>
            <w:noWrap/>
            <w:vAlign w:val="center"/>
            <w:hideMark/>
          </w:tcPr>
          <w:p w14:paraId="13741C93" w14:textId="77777777" w:rsidR="00197EEB" w:rsidRPr="00945288" w:rsidRDefault="00197EEB" w:rsidP="00197EEB">
            <w:pPr>
              <w:jc w:val="center"/>
              <w:rPr>
                <w:rFonts w:ascii="Calibri" w:eastAsia="Times New Roman" w:hAnsi="Calibri"/>
                <w:sz w:val="22"/>
                <w:szCs w:val="22"/>
                <w:lang w:eastAsia="pt-BR"/>
              </w:rPr>
            </w:pPr>
            <w:r>
              <w:rPr>
                <w:rFonts w:ascii="Calibri" w:eastAsia="Times New Roman" w:hAnsi="Calibri"/>
                <w:sz w:val="22"/>
                <w:szCs w:val="22"/>
                <w:lang w:eastAsia="pt-BR"/>
              </w:rPr>
              <w:t>R$ 12.537,00</w:t>
            </w:r>
          </w:p>
        </w:tc>
      </w:tr>
      <w:tr w:rsidR="00197EEB" w:rsidRPr="00945288" w14:paraId="73C3E53B" w14:textId="77777777" w:rsidTr="00197EEB">
        <w:trPr>
          <w:trHeight w:val="330"/>
          <w:jc w:val="center"/>
        </w:trPr>
        <w:tc>
          <w:tcPr>
            <w:tcW w:w="797" w:type="dxa"/>
            <w:shd w:val="clear" w:color="auto" w:fill="auto"/>
            <w:noWrap/>
            <w:vAlign w:val="center"/>
            <w:hideMark/>
          </w:tcPr>
          <w:p w14:paraId="017794D4"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A</w:t>
            </w:r>
          </w:p>
        </w:tc>
        <w:tc>
          <w:tcPr>
            <w:tcW w:w="3456" w:type="dxa"/>
            <w:shd w:val="clear" w:color="auto" w:fill="auto"/>
            <w:noWrap/>
            <w:vAlign w:val="center"/>
            <w:hideMark/>
          </w:tcPr>
          <w:p w14:paraId="63953658" w14:textId="77777777" w:rsidR="00197EEB" w:rsidRPr="00945288" w:rsidRDefault="00197EEB" w:rsidP="00197EEB">
            <w:pPr>
              <w:spacing w:line="360" w:lineRule="auto"/>
              <w:jc w:val="center"/>
              <w:rPr>
                <w:rFonts w:ascii="Calibri" w:eastAsia="Times New Roman" w:hAnsi="Calibri"/>
                <w:sz w:val="20"/>
                <w:szCs w:val="22"/>
                <w:lang w:eastAsia="pt-BR"/>
              </w:rPr>
            </w:pPr>
            <w:r w:rsidRPr="00945288">
              <w:rPr>
                <w:rFonts w:ascii="Calibri" w:eastAsia="Times New Roman" w:hAnsi="Calibri"/>
                <w:sz w:val="20"/>
                <w:szCs w:val="22"/>
                <w:lang w:eastAsia="pt-BR"/>
              </w:rPr>
              <w:t>Gerente Administrativo e Financeiro</w:t>
            </w:r>
          </w:p>
        </w:tc>
        <w:tc>
          <w:tcPr>
            <w:tcW w:w="1276" w:type="dxa"/>
            <w:shd w:val="clear" w:color="auto" w:fill="auto"/>
            <w:noWrap/>
            <w:vAlign w:val="center"/>
            <w:hideMark/>
          </w:tcPr>
          <w:p w14:paraId="6E52CA0C"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Superior</w:t>
            </w:r>
          </w:p>
        </w:tc>
        <w:tc>
          <w:tcPr>
            <w:tcW w:w="992" w:type="dxa"/>
            <w:shd w:val="clear" w:color="auto" w:fill="auto"/>
            <w:noWrap/>
            <w:vAlign w:val="center"/>
            <w:hideMark/>
          </w:tcPr>
          <w:p w14:paraId="791E323B"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1</w:t>
            </w:r>
          </w:p>
        </w:tc>
        <w:tc>
          <w:tcPr>
            <w:tcW w:w="992" w:type="dxa"/>
            <w:vAlign w:val="center"/>
          </w:tcPr>
          <w:p w14:paraId="1679F5A6"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1</w:t>
            </w:r>
          </w:p>
        </w:tc>
        <w:tc>
          <w:tcPr>
            <w:tcW w:w="704" w:type="dxa"/>
            <w:shd w:val="clear" w:color="auto" w:fill="auto"/>
            <w:noWrap/>
            <w:vAlign w:val="center"/>
            <w:hideMark/>
          </w:tcPr>
          <w:p w14:paraId="5FD1B0A7"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40h</w:t>
            </w:r>
          </w:p>
        </w:tc>
        <w:tc>
          <w:tcPr>
            <w:tcW w:w="1590" w:type="dxa"/>
            <w:shd w:val="clear" w:color="auto" w:fill="auto"/>
            <w:noWrap/>
            <w:vAlign w:val="center"/>
            <w:hideMark/>
          </w:tcPr>
          <w:p w14:paraId="0A72DE39" w14:textId="77777777" w:rsidR="00197EEB" w:rsidRPr="00945288" w:rsidRDefault="00197EEB" w:rsidP="00197EEB">
            <w:pPr>
              <w:jc w:val="center"/>
              <w:rPr>
                <w:rFonts w:ascii="Calibri" w:eastAsia="Times New Roman" w:hAnsi="Calibri"/>
                <w:sz w:val="22"/>
                <w:szCs w:val="22"/>
                <w:lang w:eastAsia="pt-BR"/>
              </w:rPr>
            </w:pPr>
            <w:r>
              <w:rPr>
                <w:rFonts w:ascii="Calibri" w:eastAsia="Times New Roman" w:hAnsi="Calibri"/>
                <w:sz w:val="22"/>
                <w:szCs w:val="22"/>
                <w:lang w:eastAsia="pt-BR"/>
              </w:rPr>
              <w:t>R$ 12.537,00</w:t>
            </w:r>
          </w:p>
        </w:tc>
      </w:tr>
      <w:tr w:rsidR="00197EEB" w:rsidRPr="00945288" w14:paraId="5F307F27" w14:textId="77777777" w:rsidTr="00197EEB">
        <w:trPr>
          <w:trHeight w:val="330"/>
          <w:jc w:val="center"/>
        </w:trPr>
        <w:tc>
          <w:tcPr>
            <w:tcW w:w="797" w:type="dxa"/>
            <w:shd w:val="clear" w:color="auto" w:fill="auto"/>
            <w:noWrap/>
            <w:vAlign w:val="center"/>
            <w:hideMark/>
          </w:tcPr>
          <w:p w14:paraId="3D3DEEF0"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A</w:t>
            </w:r>
          </w:p>
        </w:tc>
        <w:tc>
          <w:tcPr>
            <w:tcW w:w="3456" w:type="dxa"/>
            <w:shd w:val="clear" w:color="auto" w:fill="auto"/>
            <w:noWrap/>
            <w:vAlign w:val="center"/>
            <w:hideMark/>
          </w:tcPr>
          <w:p w14:paraId="0C043340" w14:textId="77777777" w:rsidR="00197EEB" w:rsidRPr="00945288" w:rsidRDefault="00197EEB" w:rsidP="00197EEB">
            <w:pPr>
              <w:spacing w:line="360" w:lineRule="auto"/>
              <w:jc w:val="center"/>
              <w:rPr>
                <w:rFonts w:ascii="Calibri" w:eastAsia="Times New Roman" w:hAnsi="Calibri"/>
                <w:sz w:val="20"/>
                <w:szCs w:val="22"/>
                <w:lang w:eastAsia="pt-BR"/>
              </w:rPr>
            </w:pPr>
            <w:r w:rsidRPr="00945288">
              <w:rPr>
                <w:rFonts w:ascii="Calibri" w:eastAsia="Times New Roman" w:hAnsi="Calibri"/>
                <w:sz w:val="20"/>
                <w:szCs w:val="22"/>
                <w:lang w:eastAsia="pt-BR"/>
              </w:rPr>
              <w:t xml:space="preserve">Gerente de Atendimento </w:t>
            </w:r>
          </w:p>
        </w:tc>
        <w:tc>
          <w:tcPr>
            <w:tcW w:w="1276" w:type="dxa"/>
            <w:shd w:val="clear" w:color="auto" w:fill="auto"/>
            <w:noWrap/>
            <w:vAlign w:val="center"/>
            <w:hideMark/>
          </w:tcPr>
          <w:p w14:paraId="182ECB5C"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Superior</w:t>
            </w:r>
          </w:p>
        </w:tc>
        <w:tc>
          <w:tcPr>
            <w:tcW w:w="992" w:type="dxa"/>
            <w:shd w:val="clear" w:color="auto" w:fill="auto"/>
            <w:noWrap/>
            <w:vAlign w:val="center"/>
            <w:hideMark/>
          </w:tcPr>
          <w:p w14:paraId="563C493C"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1</w:t>
            </w:r>
          </w:p>
        </w:tc>
        <w:tc>
          <w:tcPr>
            <w:tcW w:w="992" w:type="dxa"/>
            <w:vAlign w:val="center"/>
          </w:tcPr>
          <w:p w14:paraId="61D26134"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1</w:t>
            </w:r>
          </w:p>
        </w:tc>
        <w:tc>
          <w:tcPr>
            <w:tcW w:w="704" w:type="dxa"/>
            <w:shd w:val="clear" w:color="auto" w:fill="auto"/>
            <w:noWrap/>
            <w:vAlign w:val="center"/>
            <w:hideMark/>
          </w:tcPr>
          <w:p w14:paraId="5EE802FF"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40h</w:t>
            </w:r>
          </w:p>
        </w:tc>
        <w:tc>
          <w:tcPr>
            <w:tcW w:w="1590" w:type="dxa"/>
            <w:shd w:val="clear" w:color="auto" w:fill="auto"/>
            <w:noWrap/>
            <w:vAlign w:val="center"/>
            <w:hideMark/>
          </w:tcPr>
          <w:p w14:paraId="05C7DB30" w14:textId="77777777" w:rsidR="00197EEB" w:rsidRPr="00945288" w:rsidRDefault="00197EEB" w:rsidP="00197EEB">
            <w:pPr>
              <w:jc w:val="center"/>
              <w:rPr>
                <w:rFonts w:ascii="Calibri" w:eastAsia="Times New Roman" w:hAnsi="Calibri"/>
                <w:sz w:val="22"/>
                <w:szCs w:val="22"/>
                <w:lang w:eastAsia="pt-BR"/>
              </w:rPr>
            </w:pPr>
            <w:r>
              <w:rPr>
                <w:rFonts w:ascii="Calibri" w:eastAsia="Times New Roman" w:hAnsi="Calibri"/>
                <w:sz w:val="22"/>
                <w:szCs w:val="22"/>
                <w:lang w:eastAsia="pt-BR"/>
              </w:rPr>
              <w:t>R$ 12.537,00</w:t>
            </w:r>
          </w:p>
        </w:tc>
      </w:tr>
      <w:tr w:rsidR="00197EEB" w:rsidRPr="00945288" w14:paraId="0A9DEE84" w14:textId="77777777" w:rsidTr="00197EEB">
        <w:trPr>
          <w:trHeight w:val="330"/>
          <w:jc w:val="center"/>
        </w:trPr>
        <w:tc>
          <w:tcPr>
            <w:tcW w:w="797" w:type="dxa"/>
            <w:shd w:val="clear" w:color="auto" w:fill="auto"/>
            <w:noWrap/>
            <w:vAlign w:val="center"/>
          </w:tcPr>
          <w:p w14:paraId="628AD647"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A</w:t>
            </w:r>
          </w:p>
        </w:tc>
        <w:tc>
          <w:tcPr>
            <w:tcW w:w="3456" w:type="dxa"/>
            <w:shd w:val="clear" w:color="auto" w:fill="auto"/>
            <w:noWrap/>
            <w:vAlign w:val="center"/>
          </w:tcPr>
          <w:p w14:paraId="034B5D34" w14:textId="77777777" w:rsidR="00197EEB" w:rsidRPr="00945288" w:rsidRDefault="00197EEB" w:rsidP="00197EEB">
            <w:pPr>
              <w:spacing w:line="360" w:lineRule="auto"/>
              <w:jc w:val="center"/>
              <w:rPr>
                <w:rFonts w:ascii="Calibri" w:eastAsia="Times New Roman" w:hAnsi="Calibri"/>
                <w:sz w:val="20"/>
                <w:szCs w:val="22"/>
                <w:lang w:eastAsia="pt-BR"/>
              </w:rPr>
            </w:pPr>
            <w:r w:rsidRPr="00945288">
              <w:rPr>
                <w:rFonts w:ascii="Calibri" w:eastAsia="Times New Roman" w:hAnsi="Calibri"/>
                <w:sz w:val="20"/>
                <w:szCs w:val="22"/>
                <w:lang w:eastAsia="pt-BR"/>
              </w:rPr>
              <w:t>Gerente de Fiscalização</w:t>
            </w:r>
          </w:p>
        </w:tc>
        <w:tc>
          <w:tcPr>
            <w:tcW w:w="1276" w:type="dxa"/>
            <w:shd w:val="clear" w:color="auto" w:fill="auto"/>
            <w:noWrap/>
            <w:vAlign w:val="center"/>
          </w:tcPr>
          <w:p w14:paraId="7D434D95"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Superior</w:t>
            </w:r>
          </w:p>
        </w:tc>
        <w:tc>
          <w:tcPr>
            <w:tcW w:w="992" w:type="dxa"/>
            <w:shd w:val="clear" w:color="auto" w:fill="auto"/>
            <w:noWrap/>
            <w:vAlign w:val="center"/>
          </w:tcPr>
          <w:p w14:paraId="1A044817"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1</w:t>
            </w:r>
          </w:p>
        </w:tc>
        <w:tc>
          <w:tcPr>
            <w:tcW w:w="992" w:type="dxa"/>
            <w:vAlign w:val="center"/>
          </w:tcPr>
          <w:p w14:paraId="314E679C"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1</w:t>
            </w:r>
          </w:p>
        </w:tc>
        <w:tc>
          <w:tcPr>
            <w:tcW w:w="704" w:type="dxa"/>
            <w:shd w:val="clear" w:color="auto" w:fill="auto"/>
            <w:noWrap/>
            <w:vAlign w:val="center"/>
          </w:tcPr>
          <w:p w14:paraId="27E98990"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40h</w:t>
            </w:r>
          </w:p>
        </w:tc>
        <w:tc>
          <w:tcPr>
            <w:tcW w:w="1590" w:type="dxa"/>
            <w:shd w:val="clear" w:color="auto" w:fill="auto"/>
            <w:noWrap/>
            <w:vAlign w:val="center"/>
          </w:tcPr>
          <w:p w14:paraId="454F3480" w14:textId="77777777" w:rsidR="00197EEB" w:rsidRPr="00945288" w:rsidRDefault="00197EEB" w:rsidP="00197EEB">
            <w:pPr>
              <w:jc w:val="center"/>
              <w:rPr>
                <w:rFonts w:ascii="Calibri" w:eastAsia="Times New Roman" w:hAnsi="Calibri"/>
                <w:sz w:val="22"/>
                <w:szCs w:val="22"/>
                <w:lang w:eastAsia="pt-BR"/>
              </w:rPr>
            </w:pPr>
            <w:r w:rsidRPr="00945288">
              <w:rPr>
                <w:rFonts w:ascii="Calibri" w:eastAsia="Times New Roman" w:hAnsi="Calibri"/>
                <w:sz w:val="22"/>
                <w:szCs w:val="22"/>
                <w:lang w:eastAsia="pt-BR"/>
              </w:rPr>
              <w:t xml:space="preserve">R$ 12.537,00 </w:t>
            </w:r>
          </w:p>
        </w:tc>
      </w:tr>
      <w:tr w:rsidR="00197EEB" w:rsidRPr="00945288" w14:paraId="3ED1412B" w14:textId="77777777" w:rsidTr="00197EEB">
        <w:trPr>
          <w:trHeight w:val="330"/>
          <w:jc w:val="center"/>
        </w:trPr>
        <w:tc>
          <w:tcPr>
            <w:tcW w:w="797" w:type="dxa"/>
            <w:shd w:val="clear" w:color="auto" w:fill="auto"/>
            <w:noWrap/>
            <w:vAlign w:val="center"/>
          </w:tcPr>
          <w:p w14:paraId="67D3F386"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A</w:t>
            </w:r>
          </w:p>
        </w:tc>
        <w:tc>
          <w:tcPr>
            <w:tcW w:w="3456" w:type="dxa"/>
            <w:shd w:val="clear" w:color="auto" w:fill="auto"/>
            <w:noWrap/>
            <w:vAlign w:val="center"/>
          </w:tcPr>
          <w:p w14:paraId="49325703" w14:textId="77777777" w:rsidR="00197EEB" w:rsidRPr="00945288" w:rsidRDefault="00197EEB" w:rsidP="00197EEB">
            <w:pPr>
              <w:jc w:val="center"/>
              <w:rPr>
                <w:rFonts w:asciiTheme="minorHAnsi" w:eastAsia="Times New Roman" w:hAnsiTheme="minorHAnsi"/>
                <w:sz w:val="20"/>
                <w:szCs w:val="22"/>
                <w:lang w:eastAsia="pt-BR"/>
              </w:rPr>
            </w:pPr>
            <w:r w:rsidRPr="00945288">
              <w:rPr>
                <w:rFonts w:ascii="Calibri" w:hAnsi="Calibri" w:cs="Calibri"/>
                <w:sz w:val="20"/>
                <w:szCs w:val="22"/>
              </w:rPr>
              <w:t>Assessoria Técnica – GATHIS</w:t>
            </w:r>
          </w:p>
        </w:tc>
        <w:tc>
          <w:tcPr>
            <w:tcW w:w="1276" w:type="dxa"/>
            <w:shd w:val="clear" w:color="auto" w:fill="auto"/>
            <w:noWrap/>
            <w:vAlign w:val="center"/>
          </w:tcPr>
          <w:p w14:paraId="2B40E72E"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Superior</w:t>
            </w:r>
          </w:p>
        </w:tc>
        <w:tc>
          <w:tcPr>
            <w:tcW w:w="992" w:type="dxa"/>
            <w:shd w:val="clear" w:color="auto" w:fill="auto"/>
            <w:noWrap/>
            <w:vAlign w:val="center"/>
          </w:tcPr>
          <w:p w14:paraId="73F1A86C"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1</w:t>
            </w:r>
          </w:p>
        </w:tc>
        <w:tc>
          <w:tcPr>
            <w:tcW w:w="992" w:type="dxa"/>
            <w:vAlign w:val="center"/>
          </w:tcPr>
          <w:p w14:paraId="18D739D6"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1</w:t>
            </w:r>
          </w:p>
        </w:tc>
        <w:tc>
          <w:tcPr>
            <w:tcW w:w="704" w:type="dxa"/>
            <w:shd w:val="clear" w:color="auto" w:fill="auto"/>
            <w:noWrap/>
            <w:vAlign w:val="center"/>
          </w:tcPr>
          <w:p w14:paraId="13D2914D"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40h</w:t>
            </w:r>
          </w:p>
        </w:tc>
        <w:tc>
          <w:tcPr>
            <w:tcW w:w="1590" w:type="dxa"/>
            <w:shd w:val="clear" w:color="auto" w:fill="auto"/>
            <w:noWrap/>
            <w:vAlign w:val="center"/>
          </w:tcPr>
          <w:p w14:paraId="101CE030" w14:textId="77777777" w:rsidR="00197EEB" w:rsidRPr="00945288" w:rsidRDefault="00197EEB" w:rsidP="00197EEB">
            <w:pPr>
              <w:jc w:val="center"/>
              <w:rPr>
                <w:rFonts w:ascii="Calibri" w:eastAsia="Times New Roman" w:hAnsi="Calibri"/>
                <w:sz w:val="22"/>
                <w:szCs w:val="22"/>
                <w:lang w:eastAsia="pt-BR"/>
              </w:rPr>
            </w:pPr>
            <w:r w:rsidRPr="00945288">
              <w:rPr>
                <w:rFonts w:ascii="Calibri" w:eastAsia="Times New Roman" w:hAnsi="Calibri"/>
                <w:sz w:val="22"/>
                <w:szCs w:val="22"/>
                <w:lang w:eastAsia="pt-BR"/>
              </w:rPr>
              <w:t>R$ 9.034,90</w:t>
            </w:r>
          </w:p>
        </w:tc>
      </w:tr>
      <w:tr w:rsidR="00197EEB" w:rsidRPr="00945288" w:rsidDel="00A256AC" w14:paraId="5367EC9A" w14:textId="77777777" w:rsidTr="00197EEB">
        <w:trPr>
          <w:trHeight w:val="330"/>
          <w:jc w:val="center"/>
        </w:trPr>
        <w:tc>
          <w:tcPr>
            <w:tcW w:w="797" w:type="dxa"/>
            <w:shd w:val="clear" w:color="auto" w:fill="auto"/>
            <w:noWrap/>
            <w:vAlign w:val="center"/>
          </w:tcPr>
          <w:p w14:paraId="7CBDDD24" w14:textId="77777777" w:rsidR="00197EEB" w:rsidRPr="00945288" w:rsidDel="00A256AC"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A</w:t>
            </w:r>
          </w:p>
        </w:tc>
        <w:tc>
          <w:tcPr>
            <w:tcW w:w="3456" w:type="dxa"/>
            <w:shd w:val="clear" w:color="auto" w:fill="auto"/>
            <w:noWrap/>
            <w:vAlign w:val="center"/>
          </w:tcPr>
          <w:p w14:paraId="1AD9BC12" w14:textId="77777777" w:rsidR="00197EEB" w:rsidRPr="00945288" w:rsidDel="00A256AC" w:rsidRDefault="00197EEB" w:rsidP="00197EEB">
            <w:pPr>
              <w:jc w:val="center"/>
              <w:rPr>
                <w:rFonts w:asciiTheme="minorHAnsi" w:hAnsiTheme="minorHAnsi"/>
                <w:bCs/>
                <w:sz w:val="20"/>
                <w:szCs w:val="22"/>
                <w:lang w:val="pt-PT"/>
              </w:rPr>
            </w:pPr>
            <w:r w:rsidRPr="00945288">
              <w:rPr>
                <w:rFonts w:asciiTheme="minorHAnsi" w:hAnsiTheme="minorHAnsi"/>
                <w:bCs/>
                <w:sz w:val="20"/>
                <w:szCs w:val="22"/>
                <w:lang w:val="pt-PT"/>
              </w:rPr>
              <w:t>Assessor de Relações Institucionais</w:t>
            </w:r>
          </w:p>
        </w:tc>
        <w:tc>
          <w:tcPr>
            <w:tcW w:w="1276" w:type="dxa"/>
            <w:shd w:val="clear" w:color="auto" w:fill="auto"/>
            <w:noWrap/>
            <w:vAlign w:val="center"/>
          </w:tcPr>
          <w:p w14:paraId="2E10BA1C" w14:textId="77777777" w:rsidR="00197EEB" w:rsidRPr="00945288" w:rsidDel="00A256AC"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Superior</w:t>
            </w:r>
          </w:p>
        </w:tc>
        <w:tc>
          <w:tcPr>
            <w:tcW w:w="992" w:type="dxa"/>
            <w:shd w:val="clear" w:color="auto" w:fill="auto"/>
            <w:noWrap/>
            <w:vAlign w:val="center"/>
          </w:tcPr>
          <w:p w14:paraId="52C08728" w14:textId="77777777" w:rsidR="00197EEB" w:rsidRPr="00945288" w:rsidDel="00A256AC"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1</w:t>
            </w:r>
          </w:p>
        </w:tc>
        <w:tc>
          <w:tcPr>
            <w:tcW w:w="992" w:type="dxa"/>
            <w:vAlign w:val="center"/>
          </w:tcPr>
          <w:p w14:paraId="3F0DF235" w14:textId="77777777" w:rsidR="00197EEB" w:rsidRPr="00945288" w:rsidDel="00A256AC"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0</w:t>
            </w:r>
          </w:p>
        </w:tc>
        <w:tc>
          <w:tcPr>
            <w:tcW w:w="704" w:type="dxa"/>
            <w:shd w:val="clear" w:color="auto" w:fill="auto"/>
            <w:noWrap/>
            <w:vAlign w:val="center"/>
          </w:tcPr>
          <w:p w14:paraId="1511AB94" w14:textId="77777777" w:rsidR="00197EEB" w:rsidRPr="00945288" w:rsidDel="00A256AC"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40h</w:t>
            </w:r>
          </w:p>
        </w:tc>
        <w:tc>
          <w:tcPr>
            <w:tcW w:w="1590" w:type="dxa"/>
            <w:shd w:val="clear" w:color="auto" w:fill="auto"/>
            <w:noWrap/>
            <w:vAlign w:val="center"/>
          </w:tcPr>
          <w:p w14:paraId="61F01BD0" w14:textId="77777777" w:rsidR="00197EEB" w:rsidRPr="00075E65" w:rsidDel="00A256AC" w:rsidRDefault="00197EEB" w:rsidP="00197EEB">
            <w:pPr>
              <w:jc w:val="center"/>
              <w:rPr>
                <w:rFonts w:ascii="Calibri" w:eastAsia="Times New Roman" w:hAnsi="Calibri"/>
                <w:sz w:val="22"/>
                <w:szCs w:val="22"/>
                <w:lang w:eastAsia="pt-BR"/>
              </w:rPr>
            </w:pPr>
            <w:r w:rsidRPr="00075E65">
              <w:rPr>
                <w:rFonts w:ascii="Calibri" w:eastAsia="Times New Roman" w:hAnsi="Calibri"/>
                <w:sz w:val="22"/>
                <w:szCs w:val="22"/>
                <w:lang w:eastAsia="pt-BR"/>
              </w:rPr>
              <w:t>R$ 9.034,90</w:t>
            </w:r>
          </w:p>
        </w:tc>
      </w:tr>
      <w:tr w:rsidR="00197EEB" w:rsidRPr="00945288" w:rsidDel="00A256AC" w14:paraId="0B9331E7" w14:textId="77777777" w:rsidTr="00197EEB">
        <w:trPr>
          <w:trHeight w:val="330"/>
          <w:jc w:val="center"/>
        </w:trPr>
        <w:tc>
          <w:tcPr>
            <w:tcW w:w="797" w:type="dxa"/>
            <w:shd w:val="clear" w:color="auto" w:fill="auto"/>
            <w:noWrap/>
            <w:vAlign w:val="center"/>
          </w:tcPr>
          <w:p w14:paraId="54ECBB51"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A</w:t>
            </w:r>
          </w:p>
        </w:tc>
        <w:tc>
          <w:tcPr>
            <w:tcW w:w="3456" w:type="dxa"/>
            <w:shd w:val="clear" w:color="auto" w:fill="auto"/>
            <w:noWrap/>
            <w:vAlign w:val="center"/>
          </w:tcPr>
          <w:p w14:paraId="18DAF76F" w14:textId="77777777" w:rsidR="00197EEB" w:rsidRPr="00945288" w:rsidRDefault="00197EEB" w:rsidP="00197EEB">
            <w:pPr>
              <w:jc w:val="center"/>
              <w:rPr>
                <w:rFonts w:asciiTheme="minorHAnsi" w:hAnsiTheme="minorHAnsi"/>
                <w:bCs/>
                <w:sz w:val="20"/>
                <w:szCs w:val="22"/>
                <w:lang w:val="pt-PT"/>
              </w:rPr>
            </w:pPr>
            <w:r w:rsidRPr="00945288">
              <w:rPr>
                <w:rFonts w:asciiTheme="minorHAnsi" w:hAnsiTheme="minorHAnsi"/>
                <w:bCs/>
                <w:sz w:val="20"/>
                <w:szCs w:val="22"/>
                <w:lang w:val="pt-PT"/>
              </w:rPr>
              <w:t>Assessor de Imprensa</w:t>
            </w:r>
          </w:p>
        </w:tc>
        <w:tc>
          <w:tcPr>
            <w:tcW w:w="1276" w:type="dxa"/>
            <w:shd w:val="clear" w:color="auto" w:fill="auto"/>
            <w:noWrap/>
            <w:vAlign w:val="center"/>
          </w:tcPr>
          <w:p w14:paraId="23530B1C"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Superio</w:t>
            </w:r>
            <w:r>
              <w:rPr>
                <w:rFonts w:ascii="Calibri" w:eastAsia="Times New Roman" w:hAnsi="Calibri"/>
                <w:sz w:val="22"/>
                <w:szCs w:val="22"/>
                <w:lang w:eastAsia="pt-BR"/>
              </w:rPr>
              <w:t>r</w:t>
            </w:r>
          </w:p>
        </w:tc>
        <w:tc>
          <w:tcPr>
            <w:tcW w:w="992" w:type="dxa"/>
            <w:shd w:val="clear" w:color="auto" w:fill="auto"/>
            <w:noWrap/>
            <w:vAlign w:val="center"/>
          </w:tcPr>
          <w:p w14:paraId="43DDE3F9"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1</w:t>
            </w:r>
          </w:p>
        </w:tc>
        <w:tc>
          <w:tcPr>
            <w:tcW w:w="992" w:type="dxa"/>
            <w:vAlign w:val="center"/>
          </w:tcPr>
          <w:p w14:paraId="327FA724"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0</w:t>
            </w:r>
          </w:p>
        </w:tc>
        <w:tc>
          <w:tcPr>
            <w:tcW w:w="704" w:type="dxa"/>
            <w:shd w:val="clear" w:color="auto" w:fill="auto"/>
            <w:noWrap/>
            <w:vAlign w:val="center"/>
          </w:tcPr>
          <w:p w14:paraId="663BE831"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20h</w:t>
            </w:r>
          </w:p>
        </w:tc>
        <w:tc>
          <w:tcPr>
            <w:tcW w:w="1590" w:type="dxa"/>
            <w:shd w:val="clear" w:color="auto" w:fill="auto"/>
            <w:noWrap/>
            <w:vAlign w:val="center"/>
          </w:tcPr>
          <w:p w14:paraId="23479105" w14:textId="77777777" w:rsidR="00197EEB" w:rsidRPr="00075E65" w:rsidRDefault="00197EEB" w:rsidP="00197EEB">
            <w:pPr>
              <w:jc w:val="center"/>
              <w:rPr>
                <w:rFonts w:ascii="Calibri" w:eastAsia="Times New Roman" w:hAnsi="Calibri"/>
                <w:sz w:val="22"/>
                <w:szCs w:val="22"/>
                <w:lang w:eastAsia="pt-BR"/>
              </w:rPr>
            </w:pPr>
            <w:r w:rsidRPr="00075E65">
              <w:rPr>
                <w:rFonts w:ascii="Calibri" w:eastAsia="Times New Roman" w:hAnsi="Calibri"/>
                <w:sz w:val="22"/>
                <w:szCs w:val="22"/>
                <w:lang w:eastAsia="pt-BR"/>
              </w:rPr>
              <w:t>R$ 4.517,45</w:t>
            </w:r>
          </w:p>
        </w:tc>
      </w:tr>
      <w:tr w:rsidR="00197EEB" w:rsidRPr="00945288" w14:paraId="052B4E16" w14:textId="77777777" w:rsidTr="00197EEB">
        <w:trPr>
          <w:trHeight w:val="330"/>
          <w:jc w:val="center"/>
        </w:trPr>
        <w:tc>
          <w:tcPr>
            <w:tcW w:w="797" w:type="dxa"/>
            <w:shd w:val="clear" w:color="auto" w:fill="auto"/>
            <w:noWrap/>
            <w:vAlign w:val="center"/>
          </w:tcPr>
          <w:p w14:paraId="28EE3087"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A</w:t>
            </w:r>
          </w:p>
        </w:tc>
        <w:tc>
          <w:tcPr>
            <w:tcW w:w="3456" w:type="dxa"/>
            <w:shd w:val="clear" w:color="auto" w:fill="auto"/>
            <w:noWrap/>
            <w:vAlign w:val="center"/>
          </w:tcPr>
          <w:p w14:paraId="54C87B11" w14:textId="77777777" w:rsidR="00197EEB" w:rsidRPr="00945288" w:rsidRDefault="00197EEB" w:rsidP="00197EEB">
            <w:pPr>
              <w:spacing w:line="360" w:lineRule="auto"/>
              <w:jc w:val="center"/>
              <w:rPr>
                <w:rFonts w:ascii="Calibri" w:eastAsia="Times New Roman" w:hAnsi="Calibri"/>
                <w:sz w:val="20"/>
                <w:szCs w:val="22"/>
                <w:lang w:eastAsia="pt-BR"/>
              </w:rPr>
            </w:pPr>
            <w:r w:rsidRPr="00945288">
              <w:rPr>
                <w:rFonts w:ascii="Calibri" w:hAnsi="Calibri" w:cs="Calibri"/>
                <w:color w:val="000000"/>
                <w:sz w:val="20"/>
                <w:szCs w:val="22"/>
              </w:rPr>
              <w:t>Coordenação de Atendimento**</w:t>
            </w:r>
          </w:p>
        </w:tc>
        <w:tc>
          <w:tcPr>
            <w:tcW w:w="1276" w:type="dxa"/>
            <w:shd w:val="clear" w:color="auto" w:fill="auto"/>
            <w:noWrap/>
            <w:vAlign w:val="center"/>
          </w:tcPr>
          <w:p w14:paraId="2A2614B7"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Superior</w:t>
            </w:r>
          </w:p>
        </w:tc>
        <w:tc>
          <w:tcPr>
            <w:tcW w:w="992" w:type="dxa"/>
            <w:shd w:val="clear" w:color="auto" w:fill="auto"/>
            <w:noWrap/>
            <w:vAlign w:val="center"/>
          </w:tcPr>
          <w:p w14:paraId="11F58CA5"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1</w:t>
            </w:r>
          </w:p>
        </w:tc>
        <w:tc>
          <w:tcPr>
            <w:tcW w:w="992" w:type="dxa"/>
          </w:tcPr>
          <w:p w14:paraId="14215974"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1</w:t>
            </w:r>
          </w:p>
        </w:tc>
        <w:tc>
          <w:tcPr>
            <w:tcW w:w="704" w:type="dxa"/>
            <w:shd w:val="clear" w:color="auto" w:fill="auto"/>
            <w:noWrap/>
            <w:vAlign w:val="center"/>
          </w:tcPr>
          <w:p w14:paraId="5E7183DE"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40h</w:t>
            </w:r>
          </w:p>
        </w:tc>
        <w:tc>
          <w:tcPr>
            <w:tcW w:w="1590" w:type="dxa"/>
            <w:shd w:val="clear" w:color="auto" w:fill="auto"/>
            <w:noWrap/>
            <w:vAlign w:val="center"/>
          </w:tcPr>
          <w:p w14:paraId="43DCB57D"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R$ 7.918,36</w:t>
            </w:r>
          </w:p>
        </w:tc>
      </w:tr>
      <w:tr w:rsidR="00197EEB" w:rsidRPr="00945288" w14:paraId="225CCB1E" w14:textId="77777777" w:rsidTr="00197EEB">
        <w:trPr>
          <w:trHeight w:val="330"/>
          <w:jc w:val="center"/>
        </w:trPr>
        <w:tc>
          <w:tcPr>
            <w:tcW w:w="797" w:type="dxa"/>
            <w:shd w:val="clear" w:color="auto" w:fill="auto"/>
            <w:noWrap/>
          </w:tcPr>
          <w:p w14:paraId="695F5504"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A</w:t>
            </w:r>
          </w:p>
        </w:tc>
        <w:tc>
          <w:tcPr>
            <w:tcW w:w="3456" w:type="dxa"/>
            <w:shd w:val="clear" w:color="auto" w:fill="auto"/>
            <w:noWrap/>
            <w:vAlign w:val="center"/>
          </w:tcPr>
          <w:p w14:paraId="094D6F0C" w14:textId="77777777" w:rsidR="00197EEB" w:rsidRPr="00945288" w:rsidRDefault="00197EEB" w:rsidP="00197EEB">
            <w:pPr>
              <w:spacing w:line="360" w:lineRule="auto"/>
              <w:jc w:val="center"/>
              <w:rPr>
                <w:rFonts w:ascii="Calibri" w:eastAsia="Times New Roman" w:hAnsi="Calibri"/>
                <w:sz w:val="20"/>
                <w:szCs w:val="22"/>
                <w:lang w:eastAsia="pt-BR"/>
              </w:rPr>
            </w:pPr>
            <w:r w:rsidRPr="00601338">
              <w:rPr>
                <w:rFonts w:ascii="Calibri" w:hAnsi="Calibri" w:cs="Calibri"/>
                <w:color w:val="000000"/>
                <w:sz w:val="16"/>
                <w:szCs w:val="22"/>
              </w:rPr>
              <w:t>Coordenação de Compras, Licitações e Serviços</w:t>
            </w:r>
          </w:p>
        </w:tc>
        <w:tc>
          <w:tcPr>
            <w:tcW w:w="1276" w:type="dxa"/>
            <w:shd w:val="clear" w:color="auto" w:fill="auto"/>
            <w:noWrap/>
          </w:tcPr>
          <w:p w14:paraId="7AA9C4BF"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Superior</w:t>
            </w:r>
          </w:p>
        </w:tc>
        <w:tc>
          <w:tcPr>
            <w:tcW w:w="992" w:type="dxa"/>
            <w:shd w:val="clear" w:color="auto" w:fill="auto"/>
            <w:noWrap/>
            <w:vAlign w:val="center"/>
          </w:tcPr>
          <w:p w14:paraId="5DEDC5BA"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1</w:t>
            </w:r>
          </w:p>
        </w:tc>
        <w:tc>
          <w:tcPr>
            <w:tcW w:w="992" w:type="dxa"/>
          </w:tcPr>
          <w:p w14:paraId="05C7519B" w14:textId="5AACC822" w:rsidR="00197EEB" w:rsidRPr="00945288" w:rsidRDefault="00197EEB" w:rsidP="00197EEB">
            <w:pPr>
              <w:spacing w:line="360" w:lineRule="auto"/>
              <w:jc w:val="center"/>
              <w:rPr>
                <w:rFonts w:ascii="Calibri" w:eastAsia="Times New Roman" w:hAnsi="Calibri"/>
                <w:sz w:val="22"/>
                <w:szCs w:val="22"/>
                <w:lang w:eastAsia="pt-BR"/>
              </w:rPr>
            </w:pPr>
            <w:r>
              <w:rPr>
                <w:rFonts w:ascii="Calibri" w:eastAsia="Times New Roman" w:hAnsi="Calibri"/>
                <w:sz w:val="22"/>
                <w:szCs w:val="22"/>
                <w:lang w:eastAsia="pt-BR"/>
              </w:rPr>
              <w:t>1</w:t>
            </w:r>
          </w:p>
        </w:tc>
        <w:tc>
          <w:tcPr>
            <w:tcW w:w="704" w:type="dxa"/>
            <w:shd w:val="clear" w:color="auto" w:fill="auto"/>
            <w:noWrap/>
            <w:vAlign w:val="center"/>
          </w:tcPr>
          <w:p w14:paraId="4A926367"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40h</w:t>
            </w:r>
          </w:p>
        </w:tc>
        <w:tc>
          <w:tcPr>
            <w:tcW w:w="1590" w:type="dxa"/>
            <w:shd w:val="clear" w:color="auto" w:fill="auto"/>
            <w:noWrap/>
            <w:vAlign w:val="center"/>
          </w:tcPr>
          <w:p w14:paraId="6CFC33D1"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R$ 7.918,36</w:t>
            </w:r>
          </w:p>
        </w:tc>
      </w:tr>
      <w:tr w:rsidR="00197EEB" w:rsidRPr="00945288" w14:paraId="17E4053A" w14:textId="77777777" w:rsidTr="00197EEB">
        <w:trPr>
          <w:trHeight w:val="330"/>
          <w:jc w:val="center"/>
        </w:trPr>
        <w:tc>
          <w:tcPr>
            <w:tcW w:w="797" w:type="dxa"/>
            <w:shd w:val="clear" w:color="auto" w:fill="auto"/>
            <w:noWrap/>
          </w:tcPr>
          <w:p w14:paraId="5CE910D8"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A</w:t>
            </w:r>
          </w:p>
        </w:tc>
        <w:tc>
          <w:tcPr>
            <w:tcW w:w="3456" w:type="dxa"/>
            <w:shd w:val="clear" w:color="auto" w:fill="auto"/>
            <w:noWrap/>
            <w:vAlign w:val="center"/>
          </w:tcPr>
          <w:p w14:paraId="74380B3A" w14:textId="77777777" w:rsidR="00197EEB" w:rsidRPr="00945288" w:rsidRDefault="00197EEB" w:rsidP="00197EEB">
            <w:pPr>
              <w:spacing w:line="360" w:lineRule="auto"/>
              <w:jc w:val="center"/>
              <w:rPr>
                <w:rFonts w:ascii="Calibri" w:eastAsia="Times New Roman" w:hAnsi="Calibri"/>
                <w:sz w:val="20"/>
                <w:szCs w:val="22"/>
                <w:lang w:eastAsia="pt-BR"/>
              </w:rPr>
            </w:pPr>
            <w:r>
              <w:rPr>
                <w:rFonts w:ascii="Calibri" w:hAnsi="Calibri" w:cs="Calibri"/>
                <w:color w:val="000000"/>
                <w:sz w:val="20"/>
                <w:szCs w:val="22"/>
              </w:rPr>
              <w:t>Coordenação de Comunicação</w:t>
            </w:r>
          </w:p>
        </w:tc>
        <w:tc>
          <w:tcPr>
            <w:tcW w:w="1276" w:type="dxa"/>
            <w:shd w:val="clear" w:color="auto" w:fill="auto"/>
            <w:noWrap/>
          </w:tcPr>
          <w:p w14:paraId="2513AB54"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Superior</w:t>
            </w:r>
          </w:p>
        </w:tc>
        <w:tc>
          <w:tcPr>
            <w:tcW w:w="992" w:type="dxa"/>
            <w:shd w:val="clear" w:color="auto" w:fill="auto"/>
            <w:noWrap/>
            <w:vAlign w:val="center"/>
          </w:tcPr>
          <w:p w14:paraId="7EA087B5"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1</w:t>
            </w:r>
          </w:p>
        </w:tc>
        <w:tc>
          <w:tcPr>
            <w:tcW w:w="992" w:type="dxa"/>
          </w:tcPr>
          <w:p w14:paraId="6F8334EB"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1</w:t>
            </w:r>
          </w:p>
        </w:tc>
        <w:tc>
          <w:tcPr>
            <w:tcW w:w="704" w:type="dxa"/>
            <w:shd w:val="clear" w:color="auto" w:fill="auto"/>
            <w:noWrap/>
            <w:vAlign w:val="center"/>
          </w:tcPr>
          <w:p w14:paraId="1792197A"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40h</w:t>
            </w:r>
          </w:p>
        </w:tc>
        <w:tc>
          <w:tcPr>
            <w:tcW w:w="1590" w:type="dxa"/>
            <w:shd w:val="clear" w:color="auto" w:fill="auto"/>
            <w:noWrap/>
          </w:tcPr>
          <w:p w14:paraId="5AE82BC5"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R$ 7.918,36</w:t>
            </w:r>
          </w:p>
        </w:tc>
      </w:tr>
      <w:tr w:rsidR="00197EEB" w:rsidRPr="00945288" w14:paraId="6973BE87" w14:textId="77777777" w:rsidTr="00197EEB">
        <w:trPr>
          <w:trHeight w:val="330"/>
          <w:jc w:val="center"/>
        </w:trPr>
        <w:tc>
          <w:tcPr>
            <w:tcW w:w="797" w:type="dxa"/>
            <w:shd w:val="clear" w:color="auto" w:fill="auto"/>
            <w:noWrap/>
          </w:tcPr>
          <w:p w14:paraId="21A941B0"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A</w:t>
            </w:r>
          </w:p>
        </w:tc>
        <w:tc>
          <w:tcPr>
            <w:tcW w:w="3456" w:type="dxa"/>
            <w:shd w:val="clear" w:color="auto" w:fill="auto"/>
            <w:noWrap/>
            <w:vAlign w:val="center"/>
          </w:tcPr>
          <w:p w14:paraId="7549B894" w14:textId="77777777" w:rsidR="00197EEB" w:rsidRPr="00945288" w:rsidRDefault="00197EEB" w:rsidP="00197EEB">
            <w:pPr>
              <w:spacing w:line="360" w:lineRule="auto"/>
              <w:jc w:val="center"/>
              <w:rPr>
                <w:rFonts w:ascii="Calibri" w:eastAsia="Times New Roman" w:hAnsi="Calibri"/>
                <w:sz w:val="20"/>
                <w:szCs w:val="22"/>
                <w:lang w:eastAsia="pt-BR"/>
              </w:rPr>
            </w:pPr>
            <w:r w:rsidRPr="00601338">
              <w:rPr>
                <w:rFonts w:ascii="Calibri" w:hAnsi="Calibri" w:cs="Calibri"/>
                <w:color w:val="000000"/>
                <w:sz w:val="14"/>
                <w:szCs w:val="22"/>
              </w:rPr>
              <w:t>Coordenação de Contabilidade, Tesouraria e Cobrança</w:t>
            </w:r>
          </w:p>
        </w:tc>
        <w:tc>
          <w:tcPr>
            <w:tcW w:w="1276" w:type="dxa"/>
            <w:shd w:val="clear" w:color="auto" w:fill="auto"/>
            <w:noWrap/>
          </w:tcPr>
          <w:p w14:paraId="283AF616"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Superior</w:t>
            </w:r>
          </w:p>
        </w:tc>
        <w:tc>
          <w:tcPr>
            <w:tcW w:w="992" w:type="dxa"/>
            <w:shd w:val="clear" w:color="auto" w:fill="auto"/>
            <w:noWrap/>
            <w:vAlign w:val="center"/>
          </w:tcPr>
          <w:p w14:paraId="78FF6841"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1</w:t>
            </w:r>
          </w:p>
        </w:tc>
        <w:tc>
          <w:tcPr>
            <w:tcW w:w="992" w:type="dxa"/>
          </w:tcPr>
          <w:p w14:paraId="794F83A4" w14:textId="3186B7DD" w:rsidR="00197EEB" w:rsidRPr="00945288" w:rsidRDefault="00197EEB" w:rsidP="00197EEB">
            <w:pPr>
              <w:spacing w:line="360" w:lineRule="auto"/>
              <w:jc w:val="center"/>
              <w:rPr>
                <w:rFonts w:ascii="Calibri" w:eastAsia="Times New Roman" w:hAnsi="Calibri"/>
                <w:sz w:val="22"/>
                <w:szCs w:val="22"/>
                <w:lang w:eastAsia="pt-BR"/>
              </w:rPr>
            </w:pPr>
            <w:r>
              <w:rPr>
                <w:rFonts w:ascii="Calibri" w:eastAsia="Times New Roman" w:hAnsi="Calibri"/>
                <w:sz w:val="22"/>
                <w:szCs w:val="22"/>
                <w:lang w:eastAsia="pt-BR"/>
              </w:rPr>
              <w:t>1</w:t>
            </w:r>
          </w:p>
        </w:tc>
        <w:tc>
          <w:tcPr>
            <w:tcW w:w="704" w:type="dxa"/>
            <w:shd w:val="clear" w:color="auto" w:fill="auto"/>
            <w:noWrap/>
            <w:vAlign w:val="center"/>
          </w:tcPr>
          <w:p w14:paraId="7A7A187F"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40h</w:t>
            </w:r>
          </w:p>
        </w:tc>
        <w:tc>
          <w:tcPr>
            <w:tcW w:w="1590" w:type="dxa"/>
            <w:shd w:val="clear" w:color="auto" w:fill="auto"/>
            <w:noWrap/>
            <w:vAlign w:val="center"/>
          </w:tcPr>
          <w:p w14:paraId="390AABF6"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R$ 7.918,36</w:t>
            </w:r>
          </w:p>
        </w:tc>
      </w:tr>
      <w:tr w:rsidR="00197EEB" w:rsidRPr="00945288" w14:paraId="29EF5F6D" w14:textId="77777777" w:rsidTr="00197EEB">
        <w:trPr>
          <w:trHeight w:val="330"/>
          <w:jc w:val="center"/>
        </w:trPr>
        <w:tc>
          <w:tcPr>
            <w:tcW w:w="797" w:type="dxa"/>
            <w:shd w:val="clear" w:color="auto" w:fill="auto"/>
            <w:noWrap/>
          </w:tcPr>
          <w:p w14:paraId="186129CC"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A</w:t>
            </w:r>
          </w:p>
        </w:tc>
        <w:tc>
          <w:tcPr>
            <w:tcW w:w="3456" w:type="dxa"/>
            <w:shd w:val="clear" w:color="auto" w:fill="auto"/>
            <w:noWrap/>
            <w:vAlign w:val="center"/>
          </w:tcPr>
          <w:p w14:paraId="628D2809" w14:textId="77777777" w:rsidR="00197EEB" w:rsidRPr="00945288" w:rsidRDefault="00197EEB" w:rsidP="00197EEB">
            <w:pPr>
              <w:spacing w:line="360" w:lineRule="auto"/>
              <w:jc w:val="center"/>
              <w:rPr>
                <w:rFonts w:ascii="Calibri" w:eastAsia="Times New Roman" w:hAnsi="Calibri"/>
                <w:sz w:val="20"/>
                <w:szCs w:val="22"/>
                <w:lang w:eastAsia="pt-BR"/>
              </w:rPr>
            </w:pPr>
            <w:r w:rsidRPr="00945288">
              <w:rPr>
                <w:rFonts w:ascii="Calibri" w:hAnsi="Calibri" w:cs="Calibri"/>
                <w:color w:val="000000"/>
                <w:sz w:val="20"/>
                <w:szCs w:val="22"/>
              </w:rPr>
              <w:t>Coordenação de Fiscalização**</w:t>
            </w:r>
          </w:p>
        </w:tc>
        <w:tc>
          <w:tcPr>
            <w:tcW w:w="1276" w:type="dxa"/>
            <w:shd w:val="clear" w:color="auto" w:fill="auto"/>
            <w:noWrap/>
          </w:tcPr>
          <w:p w14:paraId="5C45D28F"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Superior</w:t>
            </w:r>
          </w:p>
        </w:tc>
        <w:tc>
          <w:tcPr>
            <w:tcW w:w="992" w:type="dxa"/>
            <w:shd w:val="clear" w:color="auto" w:fill="auto"/>
            <w:noWrap/>
            <w:vAlign w:val="center"/>
          </w:tcPr>
          <w:p w14:paraId="7DABAA5C"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1</w:t>
            </w:r>
          </w:p>
        </w:tc>
        <w:tc>
          <w:tcPr>
            <w:tcW w:w="992" w:type="dxa"/>
          </w:tcPr>
          <w:p w14:paraId="3DB399A3"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1</w:t>
            </w:r>
          </w:p>
        </w:tc>
        <w:tc>
          <w:tcPr>
            <w:tcW w:w="704" w:type="dxa"/>
            <w:shd w:val="clear" w:color="auto" w:fill="auto"/>
            <w:noWrap/>
            <w:vAlign w:val="center"/>
          </w:tcPr>
          <w:p w14:paraId="2E19D2C4"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40h</w:t>
            </w:r>
          </w:p>
        </w:tc>
        <w:tc>
          <w:tcPr>
            <w:tcW w:w="1590" w:type="dxa"/>
            <w:shd w:val="clear" w:color="auto" w:fill="auto"/>
            <w:noWrap/>
            <w:vAlign w:val="center"/>
          </w:tcPr>
          <w:p w14:paraId="2FB766CC"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R$ 7.918,36</w:t>
            </w:r>
          </w:p>
        </w:tc>
      </w:tr>
      <w:tr w:rsidR="00197EEB" w:rsidRPr="00945288" w14:paraId="7E90B9D0" w14:textId="77777777" w:rsidTr="00197EEB">
        <w:trPr>
          <w:trHeight w:val="330"/>
          <w:jc w:val="center"/>
        </w:trPr>
        <w:tc>
          <w:tcPr>
            <w:tcW w:w="797" w:type="dxa"/>
            <w:shd w:val="clear" w:color="auto" w:fill="auto"/>
            <w:noWrap/>
          </w:tcPr>
          <w:p w14:paraId="5F2C9EBB"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A</w:t>
            </w:r>
          </w:p>
        </w:tc>
        <w:tc>
          <w:tcPr>
            <w:tcW w:w="3456" w:type="dxa"/>
            <w:shd w:val="clear" w:color="auto" w:fill="auto"/>
            <w:noWrap/>
            <w:vAlign w:val="center"/>
          </w:tcPr>
          <w:p w14:paraId="4DD2465F" w14:textId="77777777" w:rsidR="00197EEB" w:rsidRPr="00601338" w:rsidRDefault="00197EEB" w:rsidP="00197EEB">
            <w:pPr>
              <w:spacing w:line="360" w:lineRule="auto"/>
              <w:jc w:val="center"/>
              <w:rPr>
                <w:rFonts w:ascii="Calibri" w:eastAsia="Times New Roman" w:hAnsi="Calibri"/>
                <w:sz w:val="13"/>
                <w:szCs w:val="13"/>
                <w:lang w:eastAsia="pt-BR"/>
              </w:rPr>
            </w:pPr>
            <w:r w:rsidRPr="00601338">
              <w:rPr>
                <w:rFonts w:ascii="Calibri" w:hAnsi="Calibri" w:cs="Calibri"/>
                <w:color w:val="000000"/>
                <w:sz w:val="13"/>
                <w:szCs w:val="13"/>
              </w:rPr>
              <w:t>Coordenação de Secretaria e Apoio à Comissões e Colegiados</w:t>
            </w:r>
          </w:p>
        </w:tc>
        <w:tc>
          <w:tcPr>
            <w:tcW w:w="1276" w:type="dxa"/>
            <w:shd w:val="clear" w:color="auto" w:fill="auto"/>
            <w:noWrap/>
          </w:tcPr>
          <w:p w14:paraId="16E28D92"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Superior</w:t>
            </w:r>
          </w:p>
        </w:tc>
        <w:tc>
          <w:tcPr>
            <w:tcW w:w="992" w:type="dxa"/>
            <w:shd w:val="clear" w:color="auto" w:fill="auto"/>
            <w:noWrap/>
            <w:vAlign w:val="center"/>
          </w:tcPr>
          <w:p w14:paraId="0C5DD277"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1</w:t>
            </w:r>
          </w:p>
        </w:tc>
        <w:tc>
          <w:tcPr>
            <w:tcW w:w="992" w:type="dxa"/>
          </w:tcPr>
          <w:p w14:paraId="065FCA18" w14:textId="77777777" w:rsidR="00197EEB" w:rsidRPr="00945288" w:rsidRDefault="00197EEB" w:rsidP="00197EEB">
            <w:pPr>
              <w:spacing w:line="360" w:lineRule="auto"/>
              <w:jc w:val="center"/>
              <w:rPr>
                <w:rFonts w:ascii="Calibri" w:eastAsia="Times New Roman" w:hAnsi="Calibri"/>
                <w:sz w:val="22"/>
                <w:szCs w:val="22"/>
                <w:lang w:eastAsia="pt-BR"/>
              </w:rPr>
            </w:pPr>
          </w:p>
        </w:tc>
        <w:tc>
          <w:tcPr>
            <w:tcW w:w="704" w:type="dxa"/>
            <w:shd w:val="clear" w:color="auto" w:fill="auto"/>
            <w:noWrap/>
            <w:vAlign w:val="center"/>
          </w:tcPr>
          <w:p w14:paraId="23D8AA4D"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40h</w:t>
            </w:r>
          </w:p>
        </w:tc>
        <w:tc>
          <w:tcPr>
            <w:tcW w:w="1590" w:type="dxa"/>
            <w:shd w:val="clear" w:color="auto" w:fill="auto"/>
            <w:noWrap/>
            <w:vAlign w:val="center"/>
          </w:tcPr>
          <w:p w14:paraId="4A0A0C90"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R$ 7.918,36</w:t>
            </w:r>
          </w:p>
        </w:tc>
      </w:tr>
      <w:tr w:rsidR="00197EEB" w:rsidRPr="00945288" w14:paraId="731E1F2C" w14:textId="77777777" w:rsidTr="00197EEB">
        <w:trPr>
          <w:trHeight w:val="330"/>
          <w:jc w:val="center"/>
        </w:trPr>
        <w:tc>
          <w:tcPr>
            <w:tcW w:w="797" w:type="dxa"/>
            <w:shd w:val="clear" w:color="auto" w:fill="auto"/>
            <w:noWrap/>
          </w:tcPr>
          <w:p w14:paraId="11356809"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A</w:t>
            </w:r>
          </w:p>
        </w:tc>
        <w:tc>
          <w:tcPr>
            <w:tcW w:w="3456" w:type="dxa"/>
            <w:shd w:val="clear" w:color="auto" w:fill="auto"/>
            <w:noWrap/>
            <w:vAlign w:val="center"/>
          </w:tcPr>
          <w:p w14:paraId="48E4E455" w14:textId="77777777" w:rsidR="00197EEB" w:rsidRPr="00945288" w:rsidRDefault="00197EEB" w:rsidP="00197EEB">
            <w:pPr>
              <w:spacing w:line="360" w:lineRule="auto"/>
              <w:jc w:val="center"/>
              <w:rPr>
                <w:rFonts w:ascii="Calibri" w:eastAsia="Times New Roman" w:hAnsi="Calibri"/>
                <w:sz w:val="20"/>
                <w:szCs w:val="22"/>
                <w:lang w:eastAsia="pt-BR"/>
              </w:rPr>
            </w:pPr>
            <w:r w:rsidRPr="00945288">
              <w:rPr>
                <w:rFonts w:ascii="Calibri" w:hAnsi="Calibri" w:cs="Calibri"/>
                <w:color w:val="000000"/>
                <w:sz w:val="20"/>
                <w:szCs w:val="22"/>
              </w:rPr>
              <w:t>Coordenação de TIC e Infraestrutura;</w:t>
            </w:r>
          </w:p>
        </w:tc>
        <w:tc>
          <w:tcPr>
            <w:tcW w:w="1276" w:type="dxa"/>
            <w:shd w:val="clear" w:color="auto" w:fill="auto"/>
            <w:noWrap/>
          </w:tcPr>
          <w:p w14:paraId="10185A29"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Superior</w:t>
            </w:r>
          </w:p>
        </w:tc>
        <w:tc>
          <w:tcPr>
            <w:tcW w:w="992" w:type="dxa"/>
            <w:shd w:val="clear" w:color="auto" w:fill="auto"/>
            <w:noWrap/>
            <w:vAlign w:val="center"/>
          </w:tcPr>
          <w:p w14:paraId="1147A31A"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1</w:t>
            </w:r>
          </w:p>
        </w:tc>
        <w:tc>
          <w:tcPr>
            <w:tcW w:w="992" w:type="dxa"/>
          </w:tcPr>
          <w:p w14:paraId="0448C583"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1</w:t>
            </w:r>
          </w:p>
        </w:tc>
        <w:tc>
          <w:tcPr>
            <w:tcW w:w="704" w:type="dxa"/>
            <w:shd w:val="clear" w:color="auto" w:fill="auto"/>
            <w:noWrap/>
            <w:vAlign w:val="center"/>
          </w:tcPr>
          <w:p w14:paraId="76CDD461"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40h</w:t>
            </w:r>
          </w:p>
        </w:tc>
        <w:tc>
          <w:tcPr>
            <w:tcW w:w="1590" w:type="dxa"/>
            <w:shd w:val="clear" w:color="auto" w:fill="auto"/>
            <w:noWrap/>
          </w:tcPr>
          <w:p w14:paraId="51598A5E"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R$ 7.918,36</w:t>
            </w:r>
          </w:p>
        </w:tc>
      </w:tr>
      <w:tr w:rsidR="00197EEB" w:rsidRPr="00945288" w14:paraId="4D1E096A" w14:textId="77777777" w:rsidTr="00197EEB">
        <w:trPr>
          <w:trHeight w:val="330"/>
          <w:jc w:val="center"/>
        </w:trPr>
        <w:tc>
          <w:tcPr>
            <w:tcW w:w="797" w:type="dxa"/>
            <w:shd w:val="clear" w:color="auto" w:fill="auto"/>
            <w:noWrap/>
          </w:tcPr>
          <w:p w14:paraId="659ED1D2"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A</w:t>
            </w:r>
          </w:p>
        </w:tc>
        <w:tc>
          <w:tcPr>
            <w:tcW w:w="3456" w:type="dxa"/>
            <w:shd w:val="clear" w:color="auto" w:fill="auto"/>
            <w:noWrap/>
            <w:vAlign w:val="center"/>
          </w:tcPr>
          <w:p w14:paraId="18E4426D" w14:textId="2CD4970D" w:rsidR="00197EEB" w:rsidRPr="00945288" w:rsidRDefault="00197EEB" w:rsidP="00197EEB">
            <w:pPr>
              <w:spacing w:line="360" w:lineRule="auto"/>
              <w:jc w:val="center"/>
              <w:rPr>
                <w:rFonts w:ascii="Calibri" w:eastAsia="Times New Roman" w:hAnsi="Calibri"/>
                <w:sz w:val="20"/>
                <w:szCs w:val="22"/>
                <w:lang w:eastAsia="pt-BR"/>
              </w:rPr>
            </w:pPr>
            <w:r w:rsidRPr="00945288">
              <w:rPr>
                <w:rFonts w:ascii="Calibri" w:hAnsi="Calibri" w:cs="Calibri"/>
                <w:color w:val="000000"/>
                <w:sz w:val="20"/>
                <w:szCs w:val="22"/>
              </w:rPr>
              <w:t>Coo</w:t>
            </w:r>
            <w:r>
              <w:rPr>
                <w:rFonts w:ascii="Calibri" w:hAnsi="Calibri" w:cs="Calibri"/>
                <w:color w:val="000000"/>
                <w:sz w:val="20"/>
                <w:szCs w:val="22"/>
              </w:rPr>
              <w:t>rdenação Jurídica do Consultivo</w:t>
            </w:r>
          </w:p>
        </w:tc>
        <w:tc>
          <w:tcPr>
            <w:tcW w:w="1276" w:type="dxa"/>
            <w:shd w:val="clear" w:color="auto" w:fill="auto"/>
            <w:noWrap/>
          </w:tcPr>
          <w:p w14:paraId="07D520F9"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Superior</w:t>
            </w:r>
          </w:p>
        </w:tc>
        <w:tc>
          <w:tcPr>
            <w:tcW w:w="992" w:type="dxa"/>
            <w:shd w:val="clear" w:color="auto" w:fill="auto"/>
            <w:noWrap/>
            <w:vAlign w:val="center"/>
          </w:tcPr>
          <w:p w14:paraId="165EADFA"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1</w:t>
            </w:r>
          </w:p>
        </w:tc>
        <w:tc>
          <w:tcPr>
            <w:tcW w:w="992" w:type="dxa"/>
          </w:tcPr>
          <w:p w14:paraId="4945082B" w14:textId="77777777" w:rsidR="00197EEB" w:rsidRPr="00945288" w:rsidRDefault="00197EEB" w:rsidP="00197EEB">
            <w:pPr>
              <w:spacing w:line="360" w:lineRule="auto"/>
              <w:jc w:val="center"/>
              <w:rPr>
                <w:rFonts w:ascii="Calibri" w:eastAsia="Times New Roman" w:hAnsi="Calibri"/>
                <w:sz w:val="22"/>
                <w:szCs w:val="22"/>
                <w:lang w:eastAsia="pt-BR"/>
              </w:rPr>
            </w:pPr>
          </w:p>
        </w:tc>
        <w:tc>
          <w:tcPr>
            <w:tcW w:w="704" w:type="dxa"/>
            <w:shd w:val="clear" w:color="auto" w:fill="auto"/>
            <w:noWrap/>
            <w:vAlign w:val="center"/>
          </w:tcPr>
          <w:p w14:paraId="785723DF"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40h</w:t>
            </w:r>
          </w:p>
        </w:tc>
        <w:tc>
          <w:tcPr>
            <w:tcW w:w="1590" w:type="dxa"/>
            <w:shd w:val="clear" w:color="auto" w:fill="auto"/>
            <w:noWrap/>
          </w:tcPr>
          <w:p w14:paraId="42082270"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R$ 7.918,36</w:t>
            </w:r>
          </w:p>
        </w:tc>
      </w:tr>
      <w:tr w:rsidR="00197EEB" w:rsidRPr="00945288" w14:paraId="409E32C2" w14:textId="77777777" w:rsidTr="00197EEB">
        <w:trPr>
          <w:trHeight w:val="330"/>
          <w:jc w:val="center"/>
        </w:trPr>
        <w:tc>
          <w:tcPr>
            <w:tcW w:w="797" w:type="dxa"/>
            <w:shd w:val="clear" w:color="auto" w:fill="auto"/>
            <w:noWrap/>
          </w:tcPr>
          <w:p w14:paraId="145C0279"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A</w:t>
            </w:r>
          </w:p>
        </w:tc>
        <w:tc>
          <w:tcPr>
            <w:tcW w:w="3456" w:type="dxa"/>
            <w:shd w:val="clear" w:color="auto" w:fill="auto"/>
            <w:noWrap/>
            <w:vAlign w:val="center"/>
          </w:tcPr>
          <w:p w14:paraId="28D7A311" w14:textId="77777777" w:rsidR="00197EEB" w:rsidRPr="00945288" w:rsidRDefault="00197EEB" w:rsidP="00197EEB">
            <w:pPr>
              <w:spacing w:line="360" w:lineRule="auto"/>
              <w:jc w:val="center"/>
              <w:rPr>
                <w:rFonts w:ascii="Calibri" w:eastAsia="Times New Roman" w:hAnsi="Calibri"/>
                <w:sz w:val="20"/>
                <w:szCs w:val="22"/>
                <w:lang w:eastAsia="pt-BR"/>
              </w:rPr>
            </w:pPr>
            <w:r w:rsidRPr="00945288">
              <w:rPr>
                <w:rFonts w:ascii="Calibri" w:hAnsi="Calibri" w:cs="Calibri"/>
                <w:color w:val="000000"/>
                <w:sz w:val="20"/>
                <w:szCs w:val="22"/>
              </w:rPr>
              <w:t>Coordenação Jurídica do Contencioso;</w:t>
            </w:r>
          </w:p>
        </w:tc>
        <w:tc>
          <w:tcPr>
            <w:tcW w:w="1276" w:type="dxa"/>
            <w:shd w:val="clear" w:color="auto" w:fill="auto"/>
            <w:noWrap/>
          </w:tcPr>
          <w:p w14:paraId="7397851C"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Superior</w:t>
            </w:r>
          </w:p>
        </w:tc>
        <w:tc>
          <w:tcPr>
            <w:tcW w:w="992" w:type="dxa"/>
            <w:shd w:val="clear" w:color="auto" w:fill="auto"/>
            <w:noWrap/>
            <w:vAlign w:val="center"/>
          </w:tcPr>
          <w:p w14:paraId="16DA7D62"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1</w:t>
            </w:r>
          </w:p>
        </w:tc>
        <w:tc>
          <w:tcPr>
            <w:tcW w:w="992" w:type="dxa"/>
          </w:tcPr>
          <w:p w14:paraId="5708D5F7"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1</w:t>
            </w:r>
          </w:p>
        </w:tc>
        <w:tc>
          <w:tcPr>
            <w:tcW w:w="704" w:type="dxa"/>
            <w:shd w:val="clear" w:color="auto" w:fill="auto"/>
            <w:noWrap/>
            <w:vAlign w:val="center"/>
          </w:tcPr>
          <w:p w14:paraId="09055BDF"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40h</w:t>
            </w:r>
          </w:p>
        </w:tc>
        <w:tc>
          <w:tcPr>
            <w:tcW w:w="1590" w:type="dxa"/>
            <w:shd w:val="clear" w:color="auto" w:fill="auto"/>
            <w:noWrap/>
          </w:tcPr>
          <w:p w14:paraId="2DA22625"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R$ 7.918,36</w:t>
            </w:r>
          </w:p>
        </w:tc>
      </w:tr>
      <w:tr w:rsidR="00197EEB" w:rsidRPr="00945288" w14:paraId="6E4B7C1E" w14:textId="77777777" w:rsidTr="00197EEB">
        <w:trPr>
          <w:trHeight w:val="330"/>
          <w:jc w:val="center"/>
        </w:trPr>
        <w:tc>
          <w:tcPr>
            <w:tcW w:w="797" w:type="dxa"/>
            <w:shd w:val="clear" w:color="auto" w:fill="auto"/>
            <w:noWrap/>
            <w:vAlign w:val="center"/>
          </w:tcPr>
          <w:p w14:paraId="100E03BD"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A</w:t>
            </w:r>
          </w:p>
        </w:tc>
        <w:tc>
          <w:tcPr>
            <w:tcW w:w="3456" w:type="dxa"/>
            <w:shd w:val="clear" w:color="auto" w:fill="auto"/>
            <w:noWrap/>
            <w:vAlign w:val="center"/>
          </w:tcPr>
          <w:p w14:paraId="04B2132D" w14:textId="77777777" w:rsidR="00197EEB" w:rsidRPr="00945288" w:rsidRDefault="00197EEB" w:rsidP="00197EEB">
            <w:pPr>
              <w:spacing w:line="360" w:lineRule="auto"/>
              <w:jc w:val="center"/>
              <w:rPr>
                <w:rFonts w:ascii="Calibri" w:eastAsia="Times New Roman" w:hAnsi="Calibri"/>
                <w:sz w:val="20"/>
                <w:szCs w:val="22"/>
                <w:lang w:eastAsia="pt-BR"/>
              </w:rPr>
            </w:pPr>
            <w:r w:rsidRPr="00601338">
              <w:rPr>
                <w:rFonts w:ascii="Calibri" w:hAnsi="Calibri" w:cs="Calibri"/>
                <w:color w:val="000000"/>
                <w:sz w:val="18"/>
                <w:szCs w:val="22"/>
              </w:rPr>
              <w:t>Supervisão de Documentação e Memória</w:t>
            </w:r>
          </w:p>
        </w:tc>
        <w:tc>
          <w:tcPr>
            <w:tcW w:w="1276" w:type="dxa"/>
            <w:shd w:val="clear" w:color="auto" w:fill="auto"/>
            <w:noWrap/>
            <w:vAlign w:val="center"/>
          </w:tcPr>
          <w:p w14:paraId="3E964A96"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Médio</w:t>
            </w:r>
          </w:p>
        </w:tc>
        <w:tc>
          <w:tcPr>
            <w:tcW w:w="992" w:type="dxa"/>
            <w:shd w:val="clear" w:color="auto" w:fill="auto"/>
            <w:noWrap/>
            <w:vAlign w:val="center"/>
          </w:tcPr>
          <w:p w14:paraId="26B840E6"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1</w:t>
            </w:r>
          </w:p>
        </w:tc>
        <w:tc>
          <w:tcPr>
            <w:tcW w:w="992" w:type="dxa"/>
          </w:tcPr>
          <w:p w14:paraId="059E7A52" w14:textId="77777777" w:rsidR="00197EEB" w:rsidRPr="00945288" w:rsidRDefault="00197EEB" w:rsidP="00197EEB">
            <w:pPr>
              <w:spacing w:line="360" w:lineRule="auto"/>
              <w:jc w:val="center"/>
              <w:rPr>
                <w:rFonts w:ascii="Calibri" w:eastAsia="Times New Roman" w:hAnsi="Calibri"/>
                <w:sz w:val="22"/>
                <w:szCs w:val="22"/>
                <w:lang w:eastAsia="pt-BR"/>
              </w:rPr>
            </w:pPr>
          </w:p>
        </w:tc>
        <w:tc>
          <w:tcPr>
            <w:tcW w:w="704" w:type="dxa"/>
            <w:shd w:val="clear" w:color="auto" w:fill="auto"/>
            <w:noWrap/>
            <w:vAlign w:val="center"/>
          </w:tcPr>
          <w:p w14:paraId="2BC74932"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40h</w:t>
            </w:r>
          </w:p>
        </w:tc>
        <w:tc>
          <w:tcPr>
            <w:tcW w:w="1590" w:type="dxa"/>
            <w:shd w:val="clear" w:color="auto" w:fill="auto"/>
            <w:noWrap/>
            <w:vAlign w:val="center"/>
          </w:tcPr>
          <w:p w14:paraId="174FDFDA"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R$ 3.959,18</w:t>
            </w:r>
          </w:p>
        </w:tc>
      </w:tr>
      <w:tr w:rsidR="00197EEB" w:rsidRPr="00945288" w14:paraId="45224096" w14:textId="77777777" w:rsidTr="00197EEB">
        <w:trPr>
          <w:trHeight w:val="330"/>
          <w:jc w:val="center"/>
        </w:trPr>
        <w:tc>
          <w:tcPr>
            <w:tcW w:w="797" w:type="dxa"/>
            <w:shd w:val="clear" w:color="auto" w:fill="auto"/>
            <w:noWrap/>
            <w:vAlign w:val="center"/>
          </w:tcPr>
          <w:p w14:paraId="60E58781"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A</w:t>
            </w:r>
          </w:p>
        </w:tc>
        <w:tc>
          <w:tcPr>
            <w:tcW w:w="3456" w:type="dxa"/>
            <w:shd w:val="clear" w:color="auto" w:fill="auto"/>
            <w:noWrap/>
            <w:vAlign w:val="center"/>
          </w:tcPr>
          <w:p w14:paraId="608C3C66" w14:textId="77777777" w:rsidR="00197EEB" w:rsidRPr="00945288" w:rsidRDefault="00197EEB" w:rsidP="00197EEB">
            <w:pPr>
              <w:spacing w:line="360" w:lineRule="auto"/>
              <w:jc w:val="center"/>
              <w:rPr>
                <w:rFonts w:ascii="Calibri" w:eastAsia="Times New Roman" w:hAnsi="Calibri"/>
                <w:sz w:val="20"/>
                <w:szCs w:val="22"/>
                <w:lang w:eastAsia="pt-BR"/>
              </w:rPr>
            </w:pPr>
            <w:r w:rsidRPr="00945288">
              <w:rPr>
                <w:rFonts w:ascii="Calibri" w:hAnsi="Calibri" w:cs="Calibri"/>
                <w:color w:val="000000"/>
                <w:sz w:val="20"/>
                <w:szCs w:val="22"/>
              </w:rPr>
              <w:t>Supervisão de Eventos e Viagens;</w:t>
            </w:r>
          </w:p>
        </w:tc>
        <w:tc>
          <w:tcPr>
            <w:tcW w:w="1276" w:type="dxa"/>
            <w:shd w:val="clear" w:color="auto" w:fill="auto"/>
            <w:noWrap/>
            <w:vAlign w:val="center"/>
          </w:tcPr>
          <w:p w14:paraId="7EF5FB67"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Médio</w:t>
            </w:r>
          </w:p>
        </w:tc>
        <w:tc>
          <w:tcPr>
            <w:tcW w:w="992" w:type="dxa"/>
            <w:shd w:val="clear" w:color="auto" w:fill="auto"/>
            <w:noWrap/>
            <w:vAlign w:val="center"/>
          </w:tcPr>
          <w:p w14:paraId="3DBAA344"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1</w:t>
            </w:r>
          </w:p>
        </w:tc>
        <w:tc>
          <w:tcPr>
            <w:tcW w:w="992" w:type="dxa"/>
          </w:tcPr>
          <w:p w14:paraId="3C16437E" w14:textId="77777777" w:rsidR="00197EEB" w:rsidRPr="00945288" w:rsidRDefault="00197EEB" w:rsidP="00197EEB">
            <w:pPr>
              <w:spacing w:line="360" w:lineRule="auto"/>
              <w:jc w:val="center"/>
              <w:rPr>
                <w:rFonts w:ascii="Calibri" w:eastAsia="Times New Roman" w:hAnsi="Calibri"/>
                <w:sz w:val="22"/>
                <w:szCs w:val="22"/>
                <w:lang w:eastAsia="pt-BR"/>
              </w:rPr>
            </w:pPr>
          </w:p>
        </w:tc>
        <w:tc>
          <w:tcPr>
            <w:tcW w:w="704" w:type="dxa"/>
            <w:shd w:val="clear" w:color="auto" w:fill="auto"/>
            <w:noWrap/>
            <w:vAlign w:val="center"/>
          </w:tcPr>
          <w:p w14:paraId="3D27FFCE"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40h</w:t>
            </w:r>
          </w:p>
        </w:tc>
        <w:tc>
          <w:tcPr>
            <w:tcW w:w="1590" w:type="dxa"/>
            <w:shd w:val="clear" w:color="auto" w:fill="auto"/>
            <w:noWrap/>
            <w:vAlign w:val="center"/>
          </w:tcPr>
          <w:p w14:paraId="428D632B"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R$ 3.959,18</w:t>
            </w:r>
          </w:p>
        </w:tc>
      </w:tr>
      <w:tr w:rsidR="00197EEB" w:rsidRPr="00945288" w14:paraId="5B365018" w14:textId="77777777" w:rsidTr="00197EEB">
        <w:trPr>
          <w:trHeight w:val="330"/>
          <w:jc w:val="center"/>
        </w:trPr>
        <w:tc>
          <w:tcPr>
            <w:tcW w:w="797" w:type="dxa"/>
            <w:shd w:val="clear" w:color="auto" w:fill="auto"/>
            <w:noWrap/>
            <w:vAlign w:val="center"/>
          </w:tcPr>
          <w:p w14:paraId="4E149DC6"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A</w:t>
            </w:r>
          </w:p>
        </w:tc>
        <w:tc>
          <w:tcPr>
            <w:tcW w:w="3456" w:type="dxa"/>
            <w:shd w:val="clear" w:color="auto" w:fill="auto"/>
            <w:noWrap/>
            <w:vAlign w:val="center"/>
          </w:tcPr>
          <w:p w14:paraId="07F58242" w14:textId="77777777" w:rsidR="00197EEB" w:rsidRPr="00945288" w:rsidRDefault="00197EEB" w:rsidP="00197EEB">
            <w:pPr>
              <w:spacing w:line="360" w:lineRule="auto"/>
              <w:jc w:val="center"/>
              <w:rPr>
                <w:rFonts w:ascii="Calibri" w:eastAsia="Times New Roman" w:hAnsi="Calibri"/>
                <w:sz w:val="20"/>
                <w:szCs w:val="22"/>
                <w:lang w:eastAsia="pt-BR"/>
              </w:rPr>
            </w:pPr>
            <w:r w:rsidRPr="00945288">
              <w:rPr>
                <w:rFonts w:ascii="Calibri" w:hAnsi="Calibri" w:cs="Calibri"/>
                <w:color w:val="000000"/>
                <w:sz w:val="20"/>
                <w:szCs w:val="22"/>
              </w:rPr>
              <w:t>Supervisão de Gestão de Pessoas;</w:t>
            </w:r>
          </w:p>
        </w:tc>
        <w:tc>
          <w:tcPr>
            <w:tcW w:w="1276" w:type="dxa"/>
            <w:shd w:val="clear" w:color="auto" w:fill="auto"/>
            <w:noWrap/>
            <w:vAlign w:val="center"/>
          </w:tcPr>
          <w:p w14:paraId="7092E2D5"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Médio</w:t>
            </w:r>
          </w:p>
        </w:tc>
        <w:tc>
          <w:tcPr>
            <w:tcW w:w="992" w:type="dxa"/>
            <w:shd w:val="clear" w:color="auto" w:fill="auto"/>
            <w:noWrap/>
            <w:vAlign w:val="center"/>
          </w:tcPr>
          <w:p w14:paraId="4E1502CF"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1</w:t>
            </w:r>
          </w:p>
        </w:tc>
        <w:tc>
          <w:tcPr>
            <w:tcW w:w="992" w:type="dxa"/>
          </w:tcPr>
          <w:p w14:paraId="17199BBD" w14:textId="77777777" w:rsidR="00197EEB" w:rsidRPr="00945288" w:rsidRDefault="00197EEB" w:rsidP="00197EEB">
            <w:pPr>
              <w:spacing w:line="360" w:lineRule="auto"/>
              <w:jc w:val="center"/>
              <w:rPr>
                <w:rFonts w:ascii="Calibri" w:eastAsia="Times New Roman" w:hAnsi="Calibri"/>
                <w:sz w:val="22"/>
                <w:szCs w:val="22"/>
                <w:lang w:eastAsia="pt-BR"/>
              </w:rPr>
            </w:pPr>
          </w:p>
        </w:tc>
        <w:tc>
          <w:tcPr>
            <w:tcW w:w="704" w:type="dxa"/>
            <w:shd w:val="clear" w:color="auto" w:fill="auto"/>
            <w:noWrap/>
            <w:vAlign w:val="center"/>
          </w:tcPr>
          <w:p w14:paraId="4C7861A6"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40h</w:t>
            </w:r>
          </w:p>
        </w:tc>
        <w:tc>
          <w:tcPr>
            <w:tcW w:w="1590" w:type="dxa"/>
            <w:shd w:val="clear" w:color="auto" w:fill="auto"/>
            <w:noWrap/>
            <w:vAlign w:val="center"/>
          </w:tcPr>
          <w:p w14:paraId="4146FBCA"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R$ 3.959,18</w:t>
            </w:r>
          </w:p>
        </w:tc>
      </w:tr>
      <w:tr w:rsidR="00197EEB" w:rsidRPr="00945288" w14:paraId="55867BA6" w14:textId="77777777" w:rsidTr="00197EEB">
        <w:trPr>
          <w:trHeight w:val="330"/>
          <w:jc w:val="center"/>
        </w:trPr>
        <w:tc>
          <w:tcPr>
            <w:tcW w:w="797" w:type="dxa"/>
            <w:shd w:val="clear" w:color="auto" w:fill="auto"/>
            <w:noWrap/>
            <w:vAlign w:val="center"/>
          </w:tcPr>
          <w:p w14:paraId="4DAB8F25"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A</w:t>
            </w:r>
          </w:p>
        </w:tc>
        <w:tc>
          <w:tcPr>
            <w:tcW w:w="3456" w:type="dxa"/>
            <w:shd w:val="clear" w:color="auto" w:fill="auto"/>
            <w:noWrap/>
            <w:vAlign w:val="center"/>
          </w:tcPr>
          <w:p w14:paraId="499F63E5" w14:textId="77777777" w:rsidR="00197EEB" w:rsidRPr="00945288" w:rsidRDefault="00197EEB" w:rsidP="00197EEB">
            <w:pPr>
              <w:spacing w:line="360" w:lineRule="auto"/>
              <w:jc w:val="center"/>
              <w:rPr>
                <w:rFonts w:ascii="Calibri" w:eastAsia="Times New Roman" w:hAnsi="Calibri"/>
                <w:sz w:val="20"/>
                <w:szCs w:val="22"/>
                <w:lang w:eastAsia="pt-BR"/>
              </w:rPr>
            </w:pPr>
            <w:r w:rsidRPr="00945288">
              <w:rPr>
                <w:rFonts w:ascii="Calibri" w:hAnsi="Calibri" w:cs="Calibri"/>
                <w:color w:val="000000"/>
                <w:sz w:val="20"/>
                <w:szCs w:val="22"/>
              </w:rPr>
              <w:t>Supervisão de Operação de Fiscalização;</w:t>
            </w:r>
          </w:p>
        </w:tc>
        <w:tc>
          <w:tcPr>
            <w:tcW w:w="1276" w:type="dxa"/>
            <w:shd w:val="clear" w:color="auto" w:fill="auto"/>
            <w:noWrap/>
            <w:vAlign w:val="center"/>
          </w:tcPr>
          <w:p w14:paraId="02C81FC9"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Médio</w:t>
            </w:r>
          </w:p>
        </w:tc>
        <w:tc>
          <w:tcPr>
            <w:tcW w:w="992" w:type="dxa"/>
            <w:shd w:val="clear" w:color="auto" w:fill="auto"/>
            <w:noWrap/>
            <w:vAlign w:val="center"/>
          </w:tcPr>
          <w:p w14:paraId="52782275"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1</w:t>
            </w:r>
          </w:p>
        </w:tc>
        <w:tc>
          <w:tcPr>
            <w:tcW w:w="992" w:type="dxa"/>
          </w:tcPr>
          <w:p w14:paraId="65CEC46F"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1</w:t>
            </w:r>
          </w:p>
        </w:tc>
        <w:tc>
          <w:tcPr>
            <w:tcW w:w="704" w:type="dxa"/>
            <w:shd w:val="clear" w:color="auto" w:fill="auto"/>
            <w:noWrap/>
            <w:vAlign w:val="center"/>
          </w:tcPr>
          <w:p w14:paraId="4852D6AD"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40h</w:t>
            </w:r>
          </w:p>
        </w:tc>
        <w:tc>
          <w:tcPr>
            <w:tcW w:w="1590" w:type="dxa"/>
            <w:shd w:val="clear" w:color="auto" w:fill="auto"/>
            <w:noWrap/>
            <w:vAlign w:val="center"/>
          </w:tcPr>
          <w:p w14:paraId="2D028A75"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R$ 3.959,18</w:t>
            </w:r>
          </w:p>
        </w:tc>
      </w:tr>
      <w:tr w:rsidR="00197EEB" w:rsidRPr="00945288" w14:paraId="57CE1F38" w14:textId="77777777" w:rsidTr="00197EEB">
        <w:trPr>
          <w:trHeight w:val="330"/>
          <w:jc w:val="center"/>
        </w:trPr>
        <w:tc>
          <w:tcPr>
            <w:tcW w:w="797" w:type="dxa"/>
            <w:shd w:val="clear" w:color="auto" w:fill="auto"/>
            <w:noWrap/>
            <w:vAlign w:val="center"/>
          </w:tcPr>
          <w:p w14:paraId="234284A5"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A</w:t>
            </w:r>
          </w:p>
        </w:tc>
        <w:tc>
          <w:tcPr>
            <w:tcW w:w="3456" w:type="dxa"/>
            <w:shd w:val="clear" w:color="auto" w:fill="auto"/>
            <w:noWrap/>
            <w:vAlign w:val="center"/>
          </w:tcPr>
          <w:p w14:paraId="49E772A6" w14:textId="77777777" w:rsidR="00197EEB" w:rsidRPr="00945288" w:rsidRDefault="00197EEB" w:rsidP="00197EEB">
            <w:pPr>
              <w:spacing w:line="360" w:lineRule="auto"/>
              <w:jc w:val="center"/>
              <w:rPr>
                <w:rFonts w:ascii="Calibri" w:eastAsia="Times New Roman" w:hAnsi="Calibri"/>
                <w:sz w:val="20"/>
                <w:szCs w:val="22"/>
                <w:lang w:eastAsia="pt-BR"/>
              </w:rPr>
            </w:pPr>
            <w:r w:rsidRPr="00945288">
              <w:rPr>
                <w:rFonts w:ascii="Calibri" w:hAnsi="Calibri" w:cs="Calibri"/>
                <w:color w:val="000000"/>
                <w:sz w:val="20"/>
                <w:szCs w:val="22"/>
              </w:rPr>
              <w:t>Supervisão de Planejamento e Projetos;</w:t>
            </w:r>
          </w:p>
        </w:tc>
        <w:tc>
          <w:tcPr>
            <w:tcW w:w="1276" w:type="dxa"/>
            <w:shd w:val="clear" w:color="auto" w:fill="auto"/>
            <w:noWrap/>
            <w:vAlign w:val="center"/>
          </w:tcPr>
          <w:p w14:paraId="4F2639CC"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Médio</w:t>
            </w:r>
          </w:p>
        </w:tc>
        <w:tc>
          <w:tcPr>
            <w:tcW w:w="992" w:type="dxa"/>
            <w:shd w:val="clear" w:color="auto" w:fill="auto"/>
            <w:noWrap/>
            <w:vAlign w:val="center"/>
          </w:tcPr>
          <w:p w14:paraId="08842BBE"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1</w:t>
            </w:r>
          </w:p>
        </w:tc>
        <w:tc>
          <w:tcPr>
            <w:tcW w:w="992" w:type="dxa"/>
          </w:tcPr>
          <w:p w14:paraId="518EC953" w14:textId="77777777" w:rsidR="00197EEB" w:rsidRPr="00945288" w:rsidRDefault="00197EEB" w:rsidP="00197EEB">
            <w:pPr>
              <w:spacing w:line="360" w:lineRule="auto"/>
              <w:jc w:val="center"/>
              <w:rPr>
                <w:rFonts w:ascii="Calibri" w:eastAsia="Times New Roman" w:hAnsi="Calibri"/>
                <w:sz w:val="22"/>
                <w:szCs w:val="22"/>
                <w:lang w:eastAsia="pt-BR"/>
              </w:rPr>
            </w:pPr>
          </w:p>
        </w:tc>
        <w:tc>
          <w:tcPr>
            <w:tcW w:w="704" w:type="dxa"/>
            <w:shd w:val="clear" w:color="auto" w:fill="auto"/>
            <w:noWrap/>
            <w:vAlign w:val="center"/>
          </w:tcPr>
          <w:p w14:paraId="6DCE62EB"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40h</w:t>
            </w:r>
          </w:p>
        </w:tc>
        <w:tc>
          <w:tcPr>
            <w:tcW w:w="1590" w:type="dxa"/>
            <w:shd w:val="clear" w:color="auto" w:fill="auto"/>
            <w:noWrap/>
            <w:vAlign w:val="center"/>
          </w:tcPr>
          <w:p w14:paraId="21B5D58C" w14:textId="77777777" w:rsidR="00197EEB" w:rsidRPr="00945288" w:rsidRDefault="00197EEB" w:rsidP="00197EEB">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R$ 3.959,18</w:t>
            </w:r>
          </w:p>
        </w:tc>
      </w:tr>
    </w:tbl>
    <w:p w14:paraId="28A35FE8" w14:textId="77777777" w:rsidR="00197EEB" w:rsidRPr="00197EEB" w:rsidRDefault="00197EEB" w:rsidP="00D06F97">
      <w:pPr>
        <w:pStyle w:val="F-1Ttulo"/>
        <w:jc w:val="left"/>
      </w:pPr>
    </w:p>
    <w:sectPr w:rsidR="00197EEB" w:rsidRPr="00197EEB" w:rsidSect="00197EEB">
      <w:headerReference w:type="even" r:id="rId8"/>
      <w:headerReference w:type="default" r:id="rId9"/>
      <w:footerReference w:type="even" r:id="rId10"/>
      <w:footerReference w:type="default" r:id="rId11"/>
      <w:headerReference w:type="first" r:id="rId12"/>
      <w:footerReference w:type="first" r:id="rId13"/>
      <w:pgSz w:w="11900" w:h="16840" w:code="9"/>
      <w:pgMar w:top="1701" w:right="851" w:bottom="851" w:left="1701" w:header="1327" w:footer="5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8DFDAA" w14:textId="77777777" w:rsidR="00197EEB" w:rsidRDefault="00197EEB" w:rsidP="004C3048">
      <w:r>
        <w:separator/>
      </w:r>
    </w:p>
  </w:endnote>
  <w:endnote w:type="continuationSeparator" w:id="0">
    <w:p w14:paraId="3A73D2A5" w14:textId="77777777" w:rsidR="00197EEB" w:rsidRDefault="00197EEB"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66722" w14:textId="77777777" w:rsidR="00197EEB" w:rsidRPr="005950FA" w:rsidRDefault="00197EEB"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14:paraId="7ACF40CA" w14:textId="77777777" w:rsidR="00197EEB" w:rsidRPr="005F2A2D" w:rsidRDefault="00197EEB"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220DD" w14:textId="2F055751" w:rsidR="00197EEB" w:rsidRPr="0093154B" w:rsidRDefault="00D06F97" w:rsidP="006130EF">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w:t>
    </w:r>
    <w:r w:rsidR="00197EEB" w:rsidRPr="0093154B">
      <w:rPr>
        <w:rFonts w:ascii="Arial" w:hAnsi="Arial" w:cs="Arial"/>
        <w:b/>
        <w:color w:val="2C778C"/>
      </w:rPr>
      <w:t>____________________________________________</w:t>
    </w:r>
  </w:p>
  <w:p w14:paraId="767378A7" w14:textId="77777777" w:rsidR="00197EEB" w:rsidRDefault="00197EEB" w:rsidP="006130EF">
    <w:pPr>
      <w:pStyle w:val="Rodap"/>
      <w:ind w:left="-567"/>
      <w:rPr>
        <w:rFonts w:ascii="DaxCondensed" w:hAnsi="DaxCondensed" w:cs="Arial"/>
        <w:color w:val="2C778C"/>
        <w:sz w:val="20"/>
        <w:szCs w:val="20"/>
      </w:rPr>
    </w:pPr>
  </w:p>
  <w:p w14:paraId="46E88B9D" w14:textId="77777777" w:rsidR="00197EEB" w:rsidRPr="003F1946" w:rsidRDefault="00197EEB"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89733106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9E06F7">
          <w:rPr>
            <w:rFonts w:ascii="DaxCondensed" w:hAnsi="DaxCondensed" w:cs="Arial"/>
            <w:noProof/>
            <w:color w:val="2C778C"/>
            <w:sz w:val="20"/>
            <w:szCs w:val="20"/>
          </w:rPr>
          <w:t>4</w:t>
        </w:r>
        <w:r w:rsidRPr="003F1946">
          <w:rPr>
            <w:rFonts w:ascii="DaxCondensed" w:hAnsi="DaxCondensed" w:cs="Arial"/>
            <w:color w:val="2C778C"/>
            <w:sz w:val="20"/>
            <w:szCs w:val="20"/>
          </w:rPr>
          <w:fldChar w:fldCharType="end"/>
        </w:r>
      </w:sdtContent>
    </w:sdt>
  </w:p>
  <w:p w14:paraId="6240E412" w14:textId="77777777" w:rsidR="00197EEB" w:rsidRPr="003F1946" w:rsidRDefault="00197EEB"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0311B" w14:textId="77777777" w:rsidR="00197EEB" w:rsidRPr="0093154B" w:rsidRDefault="00197EEB"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46B8C408" w14:textId="77777777" w:rsidR="00197EEB" w:rsidRDefault="00197EEB" w:rsidP="003F1946">
    <w:pPr>
      <w:pStyle w:val="Rodap"/>
      <w:ind w:left="-567"/>
      <w:rPr>
        <w:rFonts w:ascii="DaxCondensed" w:hAnsi="DaxCondensed" w:cs="Arial"/>
        <w:color w:val="2C778C"/>
        <w:sz w:val="20"/>
        <w:szCs w:val="20"/>
      </w:rPr>
    </w:pPr>
  </w:p>
  <w:p w14:paraId="39453DF9" w14:textId="77777777" w:rsidR="00197EEB" w:rsidRPr="003F1946" w:rsidRDefault="00197EEB"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42970255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14:paraId="306755D8" w14:textId="77777777" w:rsidR="00197EEB" w:rsidRPr="003F1946" w:rsidRDefault="00197EEB"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9141EC" w14:textId="77777777" w:rsidR="00197EEB" w:rsidRDefault="00197EEB" w:rsidP="004C3048">
      <w:r>
        <w:separator/>
      </w:r>
    </w:p>
  </w:footnote>
  <w:footnote w:type="continuationSeparator" w:id="0">
    <w:p w14:paraId="275E99A8" w14:textId="77777777" w:rsidR="00197EEB" w:rsidRDefault="00197EEB" w:rsidP="004C3048">
      <w:r>
        <w:continuationSeparator/>
      </w:r>
    </w:p>
  </w:footnote>
  <w:footnote w:id="1">
    <w:p w14:paraId="4D1C8C18" w14:textId="088ABD61" w:rsidR="00197EEB" w:rsidRPr="001F5BAF" w:rsidRDefault="00197EEB" w:rsidP="00F035AE">
      <w:pPr>
        <w:pStyle w:val="Textodenotaderodap"/>
        <w:jc w:val="both"/>
        <w:rPr>
          <w:rFonts w:asciiTheme="minorHAnsi" w:hAnsiTheme="minorHAnsi" w:cstheme="minorHAnsi"/>
          <w:sz w:val="16"/>
          <w:szCs w:val="16"/>
        </w:rPr>
      </w:pPr>
      <w:r w:rsidRPr="001F5BAF">
        <w:rPr>
          <w:rStyle w:val="Refdenotaderodap"/>
          <w:rFonts w:asciiTheme="minorHAnsi" w:hAnsiTheme="minorHAnsi" w:cstheme="minorHAnsi"/>
          <w:sz w:val="16"/>
          <w:szCs w:val="16"/>
        </w:rPr>
        <w:footnoteRef/>
      </w:r>
      <w:r w:rsidRPr="001F5BAF">
        <w:rPr>
          <w:rFonts w:asciiTheme="minorHAnsi" w:hAnsiTheme="minorHAnsi" w:cstheme="minorHAnsi"/>
          <w:sz w:val="16"/>
          <w:szCs w:val="16"/>
        </w:rPr>
        <w:t xml:space="preserve"> TST - AIRR: 1031408320015040291, Relator: Katia Magalhaes Arruda, Data de Julgamento: 06/04/2011, 5ª Turma, Data de Publicação: 19/04/2011</w:t>
      </w:r>
    </w:p>
  </w:footnote>
  <w:footnote w:id="2">
    <w:p w14:paraId="58B48702" w14:textId="02EC291F" w:rsidR="00197EEB" w:rsidRPr="001F5BAF" w:rsidRDefault="00197EEB" w:rsidP="00F035AE">
      <w:pPr>
        <w:pStyle w:val="Textodenotaderodap"/>
        <w:jc w:val="both"/>
        <w:rPr>
          <w:rFonts w:asciiTheme="minorHAnsi" w:hAnsiTheme="minorHAnsi" w:cstheme="minorHAnsi"/>
          <w:sz w:val="16"/>
          <w:szCs w:val="16"/>
        </w:rPr>
      </w:pPr>
      <w:r w:rsidRPr="001F5BAF">
        <w:rPr>
          <w:rStyle w:val="Refdenotaderodap"/>
          <w:rFonts w:asciiTheme="minorHAnsi" w:hAnsiTheme="minorHAnsi" w:cstheme="minorHAnsi"/>
          <w:sz w:val="16"/>
          <w:szCs w:val="16"/>
        </w:rPr>
        <w:footnoteRef/>
      </w:r>
      <w:r w:rsidRPr="001F5BAF">
        <w:rPr>
          <w:rFonts w:asciiTheme="minorHAnsi" w:hAnsiTheme="minorHAnsi" w:cstheme="minorHAnsi"/>
          <w:sz w:val="16"/>
          <w:szCs w:val="16"/>
        </w:rPr>
        <w:t xml:space="preserve"> STJ - </w:t>
      </w:r>
      <w:proofErr w:type="spellStart"/>
      <w:r w:rsidRPr="001F5BAF">
        <w:rPr>
          <w:rFonts w:asciiTheme="minorHAnsi" w:hAnsiTheme="minorHAnsi" w:cstheme="minorHAnsi"/>
          <w:sz w:val="16"/>
          <w:szCs w:val="16"/>
        </w:rPr>
        <w:t>AgInt</w:t>
      </w:r>
      <w:proofErr w:type="spellEnd"/>
      <w:r w:rsidRPr="001F5BAF">
        <w:rPr>
          <w:rFonts w:asciiTheme="minorHAnsi" w:hAnsiTheme="minorHAnsi" w:cstheme="minorHAnsi"/>
          <w:sz w:val="16"/>
          <w:szCs w:val="16"/>
        </w:rPr>
        <w:t xml:space="preserve"> no RMS: 62619 CE 2019/0383746-9, Relator: Ministro NAPOLEÃO NUNES MAIA FILHO, Data de Julgamento: 05/10/2020, T1 - PRIMEIRA TURMA, Data de Publicação: DJe 08/10/2020</w:t>
      </w:r>
    </w:p>
  </w:footnote>
  <w:footnote w:id="3">
    <w:p w14:paraId="0B0B4B18" w14:textId="55388248" w:rsidR="00197EEB" w:rsidRPr="001F5BAF" w:rsidRDefault="00197EEB" w:rsidP="000D3F7C">
      <w:pPr>
        <w:pStyle w:val="Textodenotaderodap"/>
        <w:jc w:val="both"/>
        <w:rPr>
          <w:rFonts w:asciiTheme="minorHAnsi" w:hAnsiTheme="minorHAnsi" w:cstheme="minorHAnsi"/>
          <w:sz w:val="16"/>
          <w:szCs w:val="16"/>
        </w:rPr>
      </w:pPr>
      <w:r w:rsidRPr="001F5BAF">
        <w:rPr>
          <w:rStyle w:val="Refdenotaderodap"/>
          <w:rFonts w:asciiTheme="minorHAnsi" w:hAnsiTheme="minorHAnsi" w:cstheme="minorHAnsi"/>
          <w:sz w:val="16"/>
          <w:szCs w:val="16"/>
        </w:rPr>
        <w:footnoteRef/>
      </w:r>
      <w:r w:rsidRPr="001F5BAF">
        <w:rPr>
          <w:rFonts w:asciiTheme="minorHAnsi" w:hAnsiTheme="minorHAnsi" w:cstheme="minorHAnsi"/>
          <w:sz w:val="16"/>
          <w:szCs w:val="16"/>
        </w:rPr>
        <w:t xml:space="preserve"> http://www.sinserconrs.com.br/wp-content/uploads/2020/12/Mediador-Extrato-Acordo-Coletivo-CAURS-2020.pdf</w:t>
      </w:r>
    </w:p>
  </w:footnote>
  <w:footnote w:id="4">
    <w:p w14:paraId="19F81552" w14:textId="4CC8EFC3" w:rsidR="00197EEB" w:rsidRPr="004B2A43" w:rsidRDefault="00197EEB" w:rsidP="004B2A43">
      <w:pPr>
        <w:pStyle w:val="Textodenotaderodap"/>
        <w:jc w:val="both"/>
        <w:rPr>
          <w:rFonts w:ascii="Calibri" w:hAnsi="Calibri" w:cs="Calibri"/>
        </w:rPr>
      </w:pPr>
      <w:r w:rsidRPr="001F5BAF">
        <w:rPr>
          <w:rStyle w:val="Refdenotaderodap"/>
          <w:rFonts w:asciiTheme="minorHAnsi" w:hAnsiTheme="minorHAnsi" w:cstheme="minorHAnsi"/>
          <w:sz w:val="16"/>
          <w:szCs w:val="16"/>
        </w:rPr>
        <w:footnoteRef/>
      </w:r>
      <w:r w:rsidRPr="001F5BAF">
        <w:rPr>
          <w:rFonts w:asciiTheme="minorHAnsi" w:hAnsiTheme="minorHAnsi" w:cstheme="minorHAnsi"/>
          <w:sz w:val="16"/>
          <w:szCs w:val="16"/>
        </w:rPr>
        <w:t xml:space="preserve"> A presente alternativa encontra respaldo jurídico nos julgados colacionados no bojo deste parecer jurídico, especialmente no julgado do Tribunal Regional do Trabalho da 16ª </w:t>
      </w:r>
      <w:proofErr w:type="gramStart"/>
      <w:r w:rsidRPr="001F5BAF">
        <w:rPr>
          <w:rFonts w:asciiTheme="minorHAnsi" w:hAnsiTheme="minorHAnsi" w:cstheme="minorHAnsi"/>
          <w:sz w:val="16"/>
          <w:szCs w:val="16"/>
        </w:rPr>
        <w:t>Região ,</w:t>
      </w:r>
      <w:proofErr w:type="gramEnd"/>
      <w:r w:rsidRPr="001F5BAF">
        <w:rPr>
          <w:rFonts w:asciiTheme="minorHAnsi" w:hAnsiTheme="minorHAnsi" w:cstheme="minorHAnsi"/>
          <w:sz w:val="16"/>
          <w:szCs w:val="16"/>
        </w:rPr>
        <w:t xml:space="preserve"> bem como no julgado do Tribunal Superior do Trabalho (RR-1745-60.2012.5.15.0031, Rel. Min. João Batista Brito Pereira, 5ª Turma, DEJT 16/12/2016).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C8A7C" w14:textId="77777777" w:rsidR="00197EEB" w:rsidRPr="009E4E5A" w:rsidRDefault="00197EEB" w:rsidP="00CE4E08">
    <w:pPr>
      <w:pStyle w:val="Cabealho"/>
      <w:ind w:left="587"/>
      <w:rPr>
        <w:color w:val="296D7A"/>
      </w:rPr>
    </w:pPr>
    <w:r>
      <w:rPr>
        <w:noProof/>
        <w:color w:val="296D7A"/>
        <w:lang w:eastAsia="pt-BR"/>
      </w:rPr>
      <w:drawing>
        <wp:anchor distT="0" distB="0" distL="114300" distR="114300" simplePos="0" relativeHeight="251678720" behindDoc="1" locked="0" layoutInCell="1" allowOverlap="1" wp14:anchorId="290BE2FB" wp14:editId="480F7E4A">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156CC530" wp14:editId="08D56FEC">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D39BE" w14:textId="01A14E1C" w:rsidR="00197EEB" w:rsidRPr="009E4E5A" w:rsidRDefault="00197EEB" w:rsidP="006B01BD">
    <w:pPr>
      <w:pStyle w:val="Cabealho"/>
      <w:ind w:left="587"/>
      <w:jc w:val="right"/>
      <w:rPr>
        <w:rFonts w:ascii="Arial" w:hAnsi="Arial"/>
        <w:color w:val="296D7A"/>
        <w:sz w:val="22"/>
      </w:rPr>
    </w:pPr>
    <w:r w:rsidRPr="002D614C">
      <w:rPr>
        <w:rFonts w:ascii="Arial" w:hAnsi="Arial"/>
        <w:color w:val="296D7A"/>
        <w:sz w:val="18"/>
      </w:rPr>
      <w:t xml:space="preserve">DPO-RS </w:t>
    </w:r>
    <w:r w:rsidRPr="00926A5A">
      <w:rPr>
        <w:rFonts w:ascii="Arial" w:hAnsi="Arial"/>
        <w:color w:val="296D7A"/>
        <w:sz w:val="18"/>
      </w:rPr>
      <w:t>Nº 12</w:t>
    </w:r>
    <w:r w:rsidR="00F12B6D">
      <w:rPr>
        <w:rFonts w:ascii="Arial" w:hAnsi="Arial"/>
        <w:color w:val="296D7A"/>
        <w:sz w:val="18"/>
      </w:rPr>
      <w:t>98</w:t>
    </w:r>
    <w:r w:rsidRPr="00926A5A">
      <w:rPr>
        <w:rFonts w:ascii="Arial" w:hAnsi="Arial"/>
        <w:color w:val="296D7A"/>
        <w:sz w:val="18"/>
      </w:rPr>
      <w:t>/</w:t>
    </w:r>
    <w:r>
      <w:rPr>
        <w:rFonts w:ascii="Arial" w:hAnsi="Arial"/>
        <w:color w:val="296D7A"/>
        <w:sz w:val="18"/>
      </w:rPr>
      <w:t>2021</w:t>
    </w:r>
    <w:r>
      <w:rPr>
        <w:rFonts w:ascii="Arial" w:hAnsi="Arial"/>
        <w:noProof/>
        <w:color w:val="296D7A"/>
        <w:sz w:val="22"/>
        <w:lang w:eastAsia="pt-BR"/>
      </w:rPr>
      <w:drawing>
        <wp:anchor distT="0" distB="0" distL="114300" distR="114300" simplePos="0" relativeHeight="251681792" behindDoc="1" locked="0" layoutInCell="1" allowOverlap="1" wp14:anchorId="7F336E06" wp14:editId="7310CC58">
          <wp:simplePos x="0" y="0"/>
          <wp:positionH relativeFrom="page">
            <wp:posOffset>6709</wp:posOffset>
          </wp:positionH>
          <wp:positionV relativeFrom="paragraph">
            <wp:posOffset>-866692</wp:posOffset>
          </wp:positionV>
          <wp:extent cx="7560000" cy="969962"/>
          <wp:effectExtent l="0" t="0" r="3175" b="1905"/>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3DDA0" w14:textId="572F6F9A" w:rsidR="00197EEB" w:rsidRDefault="00197EEB" w:rsidP="006B01BD">
    <w:pPr>
      <w:pStyle w:val="Cabealho"/>
      <w:jc w:val="right"/>
    </w:pPr>
    <w:r w:rsidRPr="002D614C">
      <w:rPr>
        <w:rFonts w:ascii="Arial" w:hAnsi="Arial"/>
        <w:color w:val="296D7A"/>
        <w:sz w:val="18"/>
      </w:rPr>
      <w:t xml:space="preserve">DPO-RS </w:t>
    </w:r>
    <w:r w:rsidRPr="00926A5A">
      <w:rPr>
        <w:rFonts w:ascii="Arial" w:hAnsi="Arial"/>
        <w:color w:val="296D7A"/>
        <w:sz w:val="18"/>
      </w:rPr>
      <w:t>Nº 12</w:t>
    </w:r>
    <w:r>
      <w:rPr>
        <w:rFonts w:ascii="Arial" w:hAnsi="Arial"/>
        <w:color w:val="296D7A"/>
        <w:sz w:val="18"/>
      </w:rPr>
      <w:t>90</w:t>
    </w:r>
    <w:r w:rsidRPr="00926A5A">
      <w:rPr>
        <w:rFonts w:ascii="Arial" w:hAnsi="Arial"/>
        <w:color w:val="296D7A"/>
        <w:sz w:val="18"/>
      </w:rPr>
      <w:t>/</w:t>
    </w:r>
    <w:r>
      <w:rPr>
        <w:rFonts w:ascii="Arial" w:hAnsi="Arial"/>
        <w:color w:val="296D7A"/>
        <w:sz w:val="18"/>
      </w:rPr>
      <w:t>2021</w:t>
    </w:r>
    <w:r>
      <w:rPr>
        <w:rFonts w:ascii="Arial" w:hAnsi="Arial"/>
        <w:noProof/>
        <w:color w:val="296D7A"/>
        <w:sz w:val="22"/>
        <w:lang w:eastAsia="pt-BR"/>
      </w:rPr>
      <w:drawing>
        <wp:anchor distT="0" distB="0" distL="114300" distR="114300" simplePos="0" relativeHeight="251679744" behindDoc="1" locked="0" layoutInCell="1" allowOverlap="1" wp14:anchorId="667C4906" wp14:editId="490A4B2A">
          <wp:simplePos x="0" y="0"/>
          <wp:positionH relativeFrom="page">
            <wp:align>right</wp:align>
          </wp:positionH>
          <wp:positionV relativeFrom="paragraph">
            <wp:posOffset>-863352</wp:posOffset>
          </wp:positionV>
          <wp:extent cx="7560000" cy="969962"/>
          <wp:effectExtent l="0" t="0" r="3175" b="1905"/>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81892"/>
    <w:multiLevelType w:val="hybridMultilevel"/>
    <w:tmpl w:val="020A7B86"/>
    <w:lvl w:ilvl="0" w:tplc="F9086B0E">
      <w:start w:val="1"/>
      <w:numFmt w:val="upperRoman"/>
      <w:lvlText w:val="%1."/>
      <w:lvlJc w:val="left"/>
      <w:pPr>
        <w:ind w:left="1440" w:hanging="720"/>
      </w:pPr>
      <w:rPr>
        <w:rFonts w:hint="default"/>
      </w:rPr>
    </w:lvl>
    <w:lvl w:ilvl="1" w:tplc="04160019">
      <w:start w:val="1"/>
      <w:numFmt w:val="lowerLetter"/>
      <w:lvlText w:val="%2."/>
      <w:lvlJc w:val="left"/>
      <w:pPr>
        <w:ind w:left="1800" w:hanging="360"/>
      </w:pPr>
    </w:lvl>
    <w:lvl w:ilvl="2" w:tplc="41801C44">
      <w:start w:val="1"/>
      <w:numFmt w:val="lowerLetter"/>
      <w:lvlText w:val="%3."/>
      <w:lvlJc w:val="right"/>
      <w:pPr>
        <w:ind w:left="2520" w:hanging="180"/>
      </w:pPr>
      <w:rPr>
        <w:rFonts w:ascii="Calibri" w:eastAsia="Cambria" w:hAnsi="Calibri" w:cs="Calibri"/>
      </w:r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15:restartNumberingAfterBreak="0">
    <w:nsid w:val="14117D41"/>
    <w:multiLevelType w:val="hybridMultilevel"/>
    <w:tmpl w:val="953EFA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7B82971"/>
    <w:multiLevelType w:val="hybridMultilevel"/>
    <w:tmpl w:val="CD6C2A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88568B6"/>
    <w:multiLevelType w:val="multilevel"/>
    <w:tmpl w:val="CFBA9A8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B32008"/>
    <w:multiLevelType w:val="hybridMultilevel"/>
    <w:tmpl w:val="EB12CF04"/>
    <w:numStyleLink w:val="EstiloImportado1"/>
  </w:abstractNum>
  <w:abstractNum w:abstractNumId="5" w15:restartNumberingAfterBreak="0">
    <w:nsid w:val="243E2289"/>
    <w:multiLevelType w:val="hybridMultilevel"/>
    <w:tmpl w:val="032058CC"/>
    <w:lvl w:ilvl="0" w:tplc="C32CE9E2">
      <w:start w:val="3"/>
      <w:numFmt w:val="bullet"/>
      <w:lvlText w:val=""/>
      <w:lvlJc w:val="left"/>
      <w:pPr>
        <w:ind w:left="720" w:hanging="360"/>
      </w:pPr>
      <w:rPr>
        <w:rFonts w:ascii="Symbol" w:eastAsia="Cambr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68457CD"/>
    <w:multiLevelType w:val="hybridMultilevel"/>
    <w:tmpl w:val="B34CE0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7F35E56"/>
    <w:multiLevelType w:val="hybridMultilevel"/>
    <w:tmpl w:val="BDEEF8D0"/>
    <w:styleLink w:val="EstiloImportado3"/>
    <w:lvl w:ilvl="0" w:tplc="EF74F48A">
      <w:start w:val="1"/>
      <w:numFmt w:val="decimal"/>
      <w:lvlText w:val="%1."/>
      <w:lvlJc w:val="left"/>
      <w:pPr>
        <w:tabs>
          <w:tab w:val="num" w:pos="70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600DBE">
      <w:start w:val="1"/>
      <w:numFmt w:val="lowerLetter"/>
      <w:lvlText w:val="%2."/>
      <w:lvlJc w:val="left"/>
      <w:pPr>
        <w:tabs>
          <w:tab w:val="num" w:pos="1418"/>
        </w:tabs>
        <w:ind w:left="1429" w:hanging="349"/>
      </w:pPr>
      <w:rPr>
        <w:rFonts w:hAnsi="Arial Unicode MS"/>
        <w:caps w:val="0"/>
        <w:smallCaps w:val="0"/>
        <w:strike w:val="0"/>
        <w:dstrike w:val="0"/>
        <w:outline w:val="0"/>
        <w:emboss w:val="0"/>
        <w:imprint w:val="0"/>
        <w:spacing w:val="0"/>
        <w:w w:val="100"/>
        <w:kern w:val="0"/>
        <w:position w:val="0"/>
        <w:highlight w:val="none"/>
        <w:vertAlign w:val="baseline"/>
      </w:rPr>
    </w:lvl>
    <w:lvl w:ilvl="2" w:tplc="A686F26A">
      <w:start w:val="1"/>
      <w:numFmt w:val="lowerRoman"/>
      <w:lvlText w:val="%3."/>
      <w:lvlJc w:val="left"/>
      <w:pPr>
        <w:tabs>
          <w:tab w:val="num" w:pos="2127"/>
        </w:tabs>
        <w:ind w:left="2138"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54D61BEC">
      <w:start w:val="1"/>
      <w:numFmt w:val="decimal"/>
      <w:lvlText w:val="%4."/>
      <w:lvlJc w:val="left"/>
      <w:pPr>
        <w:tabs>
          <w:tab w:val="num" w:pos="2836"/>
        </w:tabs>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8634DE2E">
      <w:start w:val="1"/>
      <w:numFmt w:val="lowerLetter"/>
      <w:lvlText w:val="%5."/>
      <w:lvlJc w:val="left"/>
      <w:pPr>
        <w:tabs>
          <w:tab w:val="num" w:pos="3545"/>
        </w:tabs>
        <w:ind w:left="355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4E64A85C">
      <w:start w:val="1"/>
      <w:numFmt w:val="lowerRoman"/>
      <w:lvlText w:val="%6."/>
      <w:lvlJc w:val="left"/>
      <w:pPr>
        <w:tabs>
          <w:tab w:val="num" w:pos="4254"/>
        </w:tabs>
        <w:ind w:left="4265" w:hanging="247"/>
      </w:pPr>
      <w:rPr>
        <w:rFonts w:hAnsi="Arial Unicode MS"/>
        <w:caps w:val="0"/>
        <w:smallCaps w:val="0"/>
        <w:strike w:val="0"/>
        <w:dstrike w:val="0"/>
        <w:outline w:val="0"/>
        <w:emboss w:val="0"/>
        <w:imprint w:val="0"/>
        <w:spacing w:val="0"/>
        <w:w w:val="100"/>
        <w:kern w:val="0"/>
        <w:position w:val="0"/>
        <w:highlight w:val="none"/>
        <w:vertAlign w:val="baseline"/>
      </w:rPr>
    </w:lvl>
    <w:lvl w:ilvl="6" w:tplc="56C42E64">
      <w:start w:val="1"/>
      <w:numFmt w:val="decimal"/>
      <w:lvlText w:val="%7."/>
      <w:lvlJc w:val="left"/>
      <w:pPr>
        <w:tabs>
          <w:tab w:val="num" w:pos="4963"/>
        </w:tabs>
        <w:ind w:left="4974" w:hanging="294"/>
      </w:pPr>
      <w:rPr>
        <w:rFonts w:hAnsi="Arial Unicode MS"/>
        <w:caps w:val="0"/>
        <w:smallCaps w:val="0"/>
        <w:strike w:val="0"/>
        <w:dstrike w:val="0"/>
        <w:outline w:val="0"/>
        <w:emboss w:val="0"/>
        <w:imprint w:val="0"/>
        <w:spacing w:val="0"/>
        <w:w w:val="100"/>
        <w:kern w:val="0"/>
        <w:position w:val="0"/>
        <w:highlight w:val="none"/>
        <w:vertAlign w:val="baseline"/>
      </w:rPr>
    </w:lvl>
    <w:lvl w:ilvl="7" w:tplc="2EE0C26A">
      <w:start w:val="1"/>
      <w:numFmt w:val="lowerLetter"/>
      <w:lvlText w:val="%8."/>
      <w:lvlJc w:val="left"/>
      <w:pPr>
        <w:tabs>
          <w:tab w:val="num" w:pos="5672"/>
        </w:tabs>
        <w:ind w:left="5683"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10364C1C">
      <w:start w:val="1"/>
      <w:numFmt w:val="lowerRoman"/>
      <w:lvlText w:val="%9."/>
      <w:lvlJc w:val="left"/>
      <w:pPr>
        <w:tabs>
          <w:tab w:val="num" w:pos="6381"/>
        </w:tabs>
        <w:ind w:left="6392" w:hanging="21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2CF20829"/>
    <w:multiLevelType w:val="multilevel"/>
    <w:tmpl w:val="D276835A"/>
    <w:lvl w:ilvl="0">
      <w:start w:val="1"/>
      <w:numFmt w:val="decimal"/>
      <w:lvlText w:val="%1."/>
      <w:lvlJc w:val="left"/>
      <w:pPr>
        <w:ind w:left="720" w:hanging="360"/>
      </w:pPr>
      <w:rPr>
        <w:rFonts w:hint="default"/>
        <w:b w:val="0"/>
        <w:bCs w:val="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D321AF1"/>
    <w:multiLevelType w:val="hybridMultilevel"/>
    <w:tmpl w:val="E10042D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21C0FFA"/>
    <w:multiLevelType w:val="multilevel"/>
    <w:tmpl w:val="28CC82F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33DC43AE"/>
    <w:multiLevelType w:val="multilevel"/>
    <w:tmpl w:val="6C8466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C541D38"/>
    <w:multiLevelType w:val="hybridMultilevel"/>
    <w:tmpl w:val="32E01F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CE01C19"/>
    <w:multiLevelType w:val="hybridMultilevel"/>
    <w:tmpl w:val="DF462366"/>
    <w:lvl w:ilvl="0" w:tplc="0818DC88">
      <w:start w:val="1"/>
      <w:numFmt w:val="decimal"/>
      <w:lvlText w:val="%1."/>
      <w:lvlJc w:val="left"/>
      <w:pPr>
        <w:ind w:left="720" w:hanging="360"/>
      </w:pPr>
      <w:rPr>
        <w:rFonts w:eastAsia="Calibr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D83067C"/>
    <w:multiLevelType w:val="hybridMultilevel"/>
    <w:tmpl w:val="EB12CF04"/>
    <w:styleLink w:val="EstiloImportado1"/>
    <w:lvl w:ilvl="0" w:tplc="569AC57C">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6CC7C58">
      <w:start w:val="1"/>
      <w:numFmt w:val="lowerLetter"/>
      <w:lvlText w:val="%2."/>
      <w:lvlJc w:val="left"/>
      <w:pPr>
        <w:ind w:left="1418"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CC986728">
      <w:start w:val="1"/>
      <w:numFmt w:val="lowerRoman"/>
      <w:lvlText w:val="%3."/>
      <w:lvlJc w:val="left"/>
      <w:pPr>
        <w:ind w:left="2127" w:hanging="640"/>
      </w:pPr>
      <w:rPr>
        <w:rFonts w:hAnsi="Arial Unicode MS"/>
        <w:caps w:val="0"/>
        <w:smallCaps w:val="0"/>
        <w:strike w:val="0"/>
        <w:dstrike w:val="0"/>
        <w:outline w:val="0"/>
        <w:emboss w:val="0"/>
        <w:imprint w:val="0"/>
        <w:spacing w:val="0"/>
        <w:w w:val="100"/>
        <w:kern w:val="0"/>
        <w:position w:val="0"/>
        <w:highlight w:val="none"/>
        <w:vertAlign w:val="baseline"/>
      </w:rPr>
    </w:lvl>
    <w:lvl w:ilvl="3" w:tplc="FFD65C90">
      <w:start w:val="1"/>
      <w:numFmt w:val="decimal"/>
      <w:lvlText w:val="%4."/>
      <w:lvlJc w:val="left"/>
      <w:pPr>
        <w:ind w:left="2836" w:hanging="687"/>
      </w:pPr>
      <w:rPr>
        <w:rFonts w:hAnsi="Arial Unicode MS"/>
        <w:caps w:val="0"/>
        <w:smallCaps w:val="0"/>
        <w:strike w:val="0"/>
        <w:dstrike w:val="0"/>
        <w:outline w:val="0"/>
        <w:emboss w:val="0"/>
        <w:imprint w:val="0"/>
        <w:spacing w:val="0"/>
        <w:w w:val="100"/>
        <w:kern w:val="0"/>
        <w:position w:val="0"/>
        <w:highlight w:val="none"/>
        <w:vertAlign w:val="baseline"/>
      </w:rPr>
    </w:lvl>
    <w:lvl w:ilvl="4" w:tplc="54F84138">
      <w:start w:val="1"/>
      <w:numFmt w:val="lowerLetter"/>
      <w:lvlText w:val="%5."/>
      <w:lvlJc w:val="left"/>
      <w:pPr>
        <w:ind w:left="3545" w:hanging="676"/>
      </w:pPr>
      <w:rPr>
        <w:rFonts w:hAnsi="Arial Unicode MS"/>
        <w:caps w:val="0"/>
        <w:smallCaps w:val="0"/>
        <w:strike w:val="0"/>
        <w:dstrike w:val="0"/>
        <w:outline w:val="0"/>
        <w:emboss w:val="0"/>
        <w:imprint w:val="0"/>
        <w:spacing w:val="0"/>
        <w:w w:val="100"/>
        <w:kern w:val="0"/>
        <w:position w:val="0"/>
        <w:highlight w:val="none"/>
        <w:vertAlign w:val="baseline"/>
      </w:rPr>
    </w:lvl>
    <w:lvl w:ilvl="5" w:tplc="8FDC6022">
      <w:start w:val="1"/>
      <w:numFmt w:val="lowerRoman"/>
      <w:lvlText w:val="%6."/>
      <w:lvlJc w:val="left"/>
      <w:pPr>
        <w:ind w:left="4254" w:hanging="607"/>
      </w:pPr>
      <w:rPr>
        <w:rFonts w:hAnsi="Arial Unicode MS"/>
        <w:caps w:val="0"/>
        <w:smallCaps w:val="0"/>
        <w:strike w:val="0"/>
        <w:dstrike w:val="0"/>
        <w:outline w:val="0"/>
        <w:emboss w:val="0"/>
        <w:imprint w:val="0"/>
        <w:spacing w:val="0"/>
        <w:w w:val="100"/>
        <w:kern w:val="0"/>
        <w:position w:val="0"/>
        <w:highlight w:val="none"/>
        <w:vertAlign w:val="baseline"/>
      </w:rPr>
    </w:lvl>
    <w:lvl w:ilvl="6" w:tplc="6FFA46C8">
      <w:start w:val="1"/>
      <w:numFmt w:val="decimal"/>
      <w:lvlText w:val="%7."/>
      <w:lvlJc w:val="left"/>
      <w:pPr>
        <w:ind w:left="4963" w:hanging="654"/>
      </w:pPr>
      <w:rPr>
        <w:rFonts w:hAnsi="Arial Unicode MS"/>
        <w:caps w:val="0"/>
        <w:smallCaps w:val="0"/>
        <w:strike w:val="0"/>
        <w:dstrike w:val="0"/>
        <w:outline w:val="0"/>
        <w:emboss w:val="0"/>
        <w:imprint w:val="0"/>
        <w:spacing w:val="0"/>
        <w:w w:val="100"/>
        <w:kern w:val="0"/>
        <w:position w:val="0"/>
        <w:highlight w:val="none"/>
        <w:vertAlign w:val="baseline"/>
      </w:rPr>
    </w:lvl>
    <w:lvl w:ilvl="7" w:tplc="CA7C749E">
      <w:start w:val="1"/>
      <w:numFmt w:val="lowerLetter"/>
      <w:lvlText w:val="%8."/>
      <w:lvlJc w:val="left"/>
      <w:pPr>
        <w:ind w:left="5672" w:hanging="643"/>
      </w:pPr>
      <w:rPr>
        <w:rFonts w:hAnsi="Arial Unicode MS"/>
        <w:caps w:val="0"/>
        <w:smallCaps w:val="0"/>
        <w:strike w:val="0"/>
        <w:dstrike w:val="0"/>
        <w:outline w:val="0"/>
        <w:emboss w:val="0"/>
        <w:imprint w:val="0"/>
        <w:spacing w:val="0"/>
        <w:w w:val="100"/>
        <w:kern w:val="0"/>
        <w:position w:val="0"/>
        <w:highlight w:val="none"/>
        <w:vertAlign w:val="baseline"/>
      </w:rPr>
    </w:lvl>
    <w:lvl w:ilvl="8" w:tplc="54906932">
      <w:start w:val="1"/>
      <w:numFmt w:val="lowerRoman"/>
      <w:lvlText w:val="%9."/>
      <w:lvlJc w:val="left"/>
      <w:pPr>
        <w:ind w:left="6381" w:hanging="5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5871841"/>
    <w:multiLevelType w:val="hybridMultilevel"/>
    <w:tmpl w:val="BDEEF8D0"/>
    <w:numStyleLink w:val="EstiloImportado3"/>
  </w:abstractNum>
  <w:abstractNum w:abstractNumId="20" w15:restartNumberingAfterBreak="0">
    <w:nsid w:val="475B38B7"/>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9062C5F"/>
    <w:multiLevelType w:val="multilevel"/>
    <w:tmpl w:val="00BEE7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B860AB0"/>
    <w:multiLevelType w:val="multilevel"/>
    <w:tmpl w:val="2B1A0190"/>
    <w:lvl w:ilvl="0">
      <w:start w:val="1"/>
      <w:numFmt w:val="decimal"/>
      <w:lvlText w:val="%1."/>
      <w:lvlJc w:val="left"/>
      <w:pPr>
        <w:ind w:left="720" w:hanging="360"/>
      </w:pPr>
      <w:rPr>
        <w:rFonts w:hint="default"/>
        <w:b w:val="0"/>
        <w:bCs w:val="0"/>
        <w:color w:val="auto"/>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E155257"/>
    <w:multiLevelType w:val="hybridMultilevel"/>
    <w:tmpl w:val="803050B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85B538A"/>
    <w:multiLevelType w:val="multilevel"/>
    <w:tmpl w:val="4DE00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7" w15:restartNumberingAfterBreak="0">
    <w:nsid w:val="5FC133A4"/>
    <w:multiLevelType w:val="hybridMultilevel"/>
    <w:tmpl w:val="BC24548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29" w15:restartNumberingAfterBreak="0">
    <w:nsid w:val="703F5E43"/>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8"/>
  </w:num>
  <w:num w:numId="2">
    <w:abstractNumId w:val="26"/>
  </w:num>
  <w:num w:numId="3">
    <w:abstractNumId w:val="17"/>
  </w:num>
  <w:num w:numId="4">
    <w:abstractNumId w:val="13"/>
  </w:num>
  <w:num w:numId="5">
    <w:abstractNumId w:val="18"/>
  </w:num>
  <w:num w:numId="6">
    <w:abstractNumId w:val="30"/>
  </w:num>
  <w:num w:numId="7">
    <w:abstractNumId w:val="29"/>
  </w:num>
  <w:num w:numId="8">
    <w:abstractNumId w:val="22"/>
  </w:num>
  <w:num w:numId="9">
    <w:abstractNumId w:val="14"/>
  </w:num>
  <w:num w:numId="10">
    <w:abstractNumId w:val="20"/>
  </w:num>
  <w:num w:numId="11">
    <w:abstractNumId w:val="24"/>
  </w:num>
  <w:num w:numId="12">
    <w:abstractNumId w:val="28"/>
  </w:num>
  <w:num w:numId="13">
    <w:abstractNumId w:val="10"/>
  </w:num>
  <w:num w:numId="14">
    <w:abstractNumId w:val="23"/>
  </w:num>
  <w:num w:numId="15">
    <w:abstractNumId w:val="1"/>
  </w:num>
  <w:num w:numId="16">
    <w:abstractNumId w:val="12"/>
  </w:num>
  <w:num w:numId="17">
    <w:abstractNumId w:val="5"/>
  </w:num>
  <w:num w:numId="18">
    <w:abstractNumId w:val="6"/>
  </w:num>
  <w:num w:numId="19">
    <w:abstractNumId w:val="9"/>
  </w:num>
  <w:num w:numId="20">
    <w:abstractNumId w:val="15"/>
  </w:num>
  <w:num w:numId="21">
    <w:abstractNumId w:val="25"/>
  </w:num>
  <w:num w:numId="22">
    <w:abstractNumId w:val="16"/>
  </w:num>
  <w:num w:numId="23">
    <w:abstractNumId w:val="4"/>
  </w:num>
  <w:num w:numId="24">
    <w:abstractNumId w:val="3"/>
  </w:num>
  <w:num w:numId="25">
    <w:abstractNumId w:val="7"/>
  </w:num>
  <w:num w:numId="26">
    <w:abstractNumId w:val="19"/>
  </w:num>
  <w:num w:numId="27">
    <w:abstractNumId w:val="11"/>
  </w:num>
  <w:num w:numId="28">
    <w:abstractNumId w:val="2"/>
  </w:num>
  <w:num w:numId="29">
    <w:abstractNumId w:val="27"/>
  </w:num>
  <w:num w:numId="30">
    <w:abstractNumId w:val="21"/>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03CC"/>
    <w:rsid w:val="000145F6"/>
    <w:rsid w:val="00027736"/>
    <w:rsid w:val="00040A86"/>
    <w:rsid w:val="000425B3"/>
    <w:rsid w:val="000433D1"/>
    <w:rsid w:val="000525F8"/>
    <w:rsid w:val="000527E4"/>
    <w:rsid w:val="000605F6"/>
    <w:rsid w:val="00061151"/>
    <w:rsid w:val="00062599"/>
    <w:rsid w:val="0006310F"/>
    <w:rsid w:val="00065201"/>
    <w:rsid w:val="00067264"/>
    <w:rsid w:val="00077FA2"/>
    <w:rsid w:val="000938CC"/>
    <w:rsid w:val="00094D18"/>
    <w:rsid w:val="000C1A24"/>
    <w:rsid w:val="000C3500"/>
    <w:rsid w:val="000C37D1"/>
    <w:rsid w:val="000D3E3E"/>
    <w:rsid w:val="000D3F7C"/>
    <w:rsid w:val="000D3FB7"/>
    <w:rsid w:val="000D4C5E"/>
    <w:rsid w:val="000D5BC9"/>
    <w:rsid w:val="000D7C26"/>
    <w:rsid w:val="000E0909"/>
    <w:rsid w:val="000E2009"/>
    <w:rsid w:val="000E3CCA"/>
    <w:rsid w:val="000E598B"/>
    <w:rsid w:val="000E7067"/>
    <w:rsid w:val="000F2FD5"/>
    <w:rsid w:val="000F339D"/>
    <w:rsid w:val="000F6029"/>
    <w:rsid w:val="000F6204"/>
    <w:rsid w:val="0010374D"/>
    <w:rsid w:val="00106A14"/>
    <w:rsid w:val="0011303B"/>
    <w:rsid w:val="001176D7"/>
    <w:rsid w:val="00117EDD"/>
    <w:rsid w:val="00122356"/>
    <w:rsid w:val="00122537"/>
    <w:rsid w:val="00124837"/>
    <w:rsid w:val="00124A49"/>
    <w:rsid w:val="0012740C"/>
    <w:rsid w:val="001307DC"/>
    <w:rsid w:val="00132E43"/>
    <w:rsid w:val="00133AD2"/>
    <w:rsid w:val="00135D65"/>
    <w:rsid w:val="001541B5"/>
    <w:rsid w:val="0016491B"/>
    <w:rsid w:val="00170CA0"/>
    <w:rsid w:val="00174A5A"/>
    <w:rsid w:val="00177384"/>
    <w:rsid w:val="001778C5"/>
    <w:rsid w:val="00180FB9"/>
    <w:rsid w:val="00197EEB"/>
    <w:rsid w:val="001B5148"/>
    <w:rsid w:val="001B5F62"/>
    <w:rsid w:val="001C402C"/>
    <w:rsid w:val="001E56D2"/>
    <w:rsid w:val="001F5BAF"/>
    <w:rsid w:val="001F61E5"/>
    <w:rsid w:val="001F6628"/>
    <w:rsid w:val="00205F8C"/>
    <w:rsid w:val="00216C06"/>
    <w:rsid w:val="00220A16"/>
    <w:rsid w:val="00221666"/>
    <w:rsid w:val="002368B4"/>
    <w:rsid w:val="00245146"/>
    <w:rsid w:val="00247E85"/>
    <w:rsid w:val="002514F4"/>
    <w:rsid w:val="0025277E"/>
    <w:rsid w:val="0025716D"/>
    <w:rsid w:val="00280F33"/>
    <w:rsid w:val="00285A83"/>
    <w:rsid w:val="00295FD5"/>
    <w:rsid w:val="002974CF"/>
    <w:rsid w:val="00297658"/>
    <w:rsid w:val="002A1B94"/>
    <w:rsid w:val="002A3A72"/>
    <w:rsid w:val="002A7C5E"/>
    <w:rsid w:val="002B086D"/>
    <w:rsid w:val="002D4361"/>
    <w:rsid w:val="002D776E"/>
    <w:rsid w:val="002E293E"/>
    <w:rsid w:val="002F2AD1"/>
    <w:rsid w:val="00302BAF"/>
    <w:rsid w:val="00305DCB"/>
    <w:rsid w:val="00306127"/>
    <w:rsid w:val="00311134"/>
    <w:rsid w:val="00311422"/>
    <w:rsid w:val="00320980"/>
    <w:rsid w:val="00327274"/>
    <w:rsid w:val="003411BA"/>
    <w:rsid w:val="003459EC"/>
    <w:rsid w:val="00347324"/>
    <w:rsid w:val="003557D1"/>
    <w:rsid w:val="00360A08"/>
    <w:rsid w:val="00367DAC"/>
    <w:rsid w:val="00367F06"/>
    <w:rsid w:val="00371CAF"/>
    <w:rsid w:val="003810B9"/>
    <w:rsid w:val="00383F38"/>
    <w:rsid w:val="003945A8"/>
    <w:rsid w:val="003A699B"/>
    <w:rsid w:val="003B4E9A"/>
    <w:rsid w:val="003B7D60"/>
    <w:rsid w:val="003C3C3A"/>
    <w:rsid w:val="003C484E"/>
    <w:rsid w:val="003D73BF"/>
    <w:rsid w:val="003E1894"/>
    <w:rsid w:val="003E37EA"/>
    <w:rsid w:val="003F1946"/>
    <w:rsid w:val="003F5088"/>
    <w:rsid w:val="003F533C"/>
    <w:rsid w:val="00410566"/>
    <w:rsid w:val="004123FC"/>
    <w:rsid w:val="00426A82"/>
    <w:rsid w:val="00433DE0"/>
    <w:rsid w:val="004355BD"/>
    <w:rsid w:val="00447C6C"/>
    <w:rsid w:val="00453128"/>
    <w:rsid w:val="00457BB8"/>
    <w:rsid w:val="004613E5"/>
    <w:rsid w:val="00471056"/>
    <w:rsid w:val="00483414"/>
    <w:rsid w:val="00487888"/>
    <w:rsid w:val="004A3A07"/>
    <w:rsid w:val="004A3E1B"/>
    <w:rsid w:val="004B2A43"/>
    <w:rsid w:val="004B3023"/>
    <w:rsid w:val="004B5A5C"/>
    <w:rsid w:val="004C0F5F"/>
    <w:rsid w:val="004C3048"/>
    <w:rsid w:val="004D3135"/>
    <w:rsid w:val="004D4170"/>
    <w:rsid w:val="004D75DA"/>
    <w:rsid w:val="004E062B"/>
    <w:rsid w:val="004F15C8"/>
    <w:rsid w:val="00500522"/>
    <w:rsid w:val="00500C6E"/>
    <w:rsid w:val="005077E9"/>
    <w:rsid w:val="00531F08"/>
    <w:rsid w:val="0053240A"/>
    <w:rsid w:val="00542B97"/>
    <w:rsid w:val="005461A2"/>
    <w:rsid w:val="00560C0D"/>
    <w:rsid w:val="005615DC"/>
    <w:rsid w:val="00564054"/>
    <w:rsid w:val="00565889"/>
    <w:rsid w:val="0057783B"/>
    <w:rsid w:val="005B4B10"/>
    <w:rsid w:val="005D17F7"/>
    <w:rsid w:val="005D2FBE"/>
    <w:rsid w:val="005D3D88"/>
    <w:rsid w:val="005E2D9F"/>
    <w:rsid w:val="005E5175"/>
    <w:rsid w:val="005E54BA"/>
    <w:rsid w:val="005E7F37"/>
    <w:rsid w:val="005F2A51"/>
    <w:rsid w:val="005F47CB"/>
    <w:rsid w:val="005F7624"/>
    <w:rsid w:val="00601FB6"/>
    <w:rsid w:val="0060634C"/>
    <w:rsid w:val="006130EF"/>
    <w:rsid w:val="00614679"/>
    <w:rsid w:val="00614C87"/>
    <w:rsid w:val="006209BF"/>
    <w:rsid w:val="00630879"/>
    <w:rsid w:val="006326C4"/>
    <w:rsid w:val="00633BEB"/>
    <w:rsid w:val="006340C8"/>
    <w:rsid w:val="00637577"/>
    <w:rsid w:val="00644D96"/>
    <w:rsid w:val="00654333"/>
    <w:rsid w:val="00661135"/>
    <w:rsid w:val="00662475"/>
    <w:rsid w:val="0066674D"/>
    <w:rsid w:val="00670118"/>
    <w:rsid w:val="00683976"/>
    <w:rsid w:val="00685B38"/>
    <w:rsid w:val="00690C35"/>
    <w:rsid w:val="0069229F"/>
    <w:rsid w:val="006B01BD"/>
    <w:rsid w:val="006B225C"/>
    <w:rsid w:val="006B670F"/>
    <w:rsid w:val="006C14F3"/>
    <w:rsid w:val="006C75E7"/>
    <w:rsid w:val="006D2981"/>
    <w:rsid w:val="006E0BCD"/>
    <w:rsid w:val="006E56F9"/>
    <w:rsid w:val="006E5CCB"/>
    <w:rsid w:val="006F24E8"/>
    <w:rsid w:val="006F251A"/>
    <w:rsid w:val="006F4E9B"/>
    <w:rsid w:val="006F6327"/>
    <w:rsid w:val="00731BBD"/>
    <w:rsid w:val="00735D6B"/>
    <w:rsid w:val="007375FB"/>
    <w:rsid w:val="00740D7F"/>
    <w:rsid w:val="00740E14"/>
    <w:rsid w:val="00750EE1"/>
    <w:rsid w:val="0075194D"/>
    <w:rsid w:val="00755138"/>
    <w:rsid w:val="0076286B"/>
    <w:rsid w:val="00776B7B"/>
    <w:rsid w:val="00786A03"/>
    <w:rsid w:val="0078775B"/>
    <w:rsid w:val="007B159C"/>
    <w:rsid w:val="007B7B0D"/>
    <w:rsid w:val="007B7BB9"/>
    <w:rsid w:val="007C0FB9"/>
    <w:rsid w:val="007C50BE"/>
    <w:rsid w:val="007E0A49"/>
    <w:rsid w:val="007F1526"/>
    <w:rsid w:val="00805FC1"/>
    <w:rsid w:val="008100FE"/>
    <w:rsid w:val="0081283D"/>
    <w:rsid w:val="00813FD9"/>
    <w:rsid w:val="00820E28"/>
    <w:rsid w:val="00827FEC"/>
    <w:rsid w:val="00835E1C"/>
    <w:rsid w:val="0083635F"/>
    <w:rsid w:val="00840D65"/>
    <w:rsid w:val="008451B4"/>
    <w:rsid w:val="00845205"/>
    <w:rsid w:val="00847568"/>
    <w:rsid w:val="00854C77"/>
    <w:rsid w:val="00855321"/>
    <w:rsid w:val="00855D6D"/>
    <w:rsid w:val="00855F16"/>
    <w:rsid w:val="0086709B"/>
    <w:rsid w:val="008673A9"/>
    <w:rsid w:val="00867534"/>
    <w:rsid w:val="008738B7"/>
    <w:rsid w:val="00874A65"/>
    <w:rsid w:val="008860C8"/>
    <w:rsid w:val="00890C7F"/>
    <w:rsid w:val="008A6E88"/>
    <w:rsid w:val="008B2B9A"/>
    <w:rsid w:val="008D4752"/>
    <w:rsid w:val="008E10C8"/>
    <w:rsid w:val="008E1728"/>
    <w:rsid w:val="008F1276"/>
    <w:rsid w:val="008F159C"/>
    <w:rsid w:val="009073DD"/>
    <w:rsid w:val="00916501"/>
    <w:rsid w:val="009269BD"/>
    <w:rsid w:val="00930D3C"/>
    <w:rsid w:val="0093154B"/>
    <w:rsid w:val="00932FB0"/>
    <w:rsid w:val="009332E4"/>
    <w:rsid w:val="009347B2"/>
    <w:rsid w:val="0094228C"/>
    <w:rsid w:val="00944127"/>
    <w:rsid w:val="0094772A"/>
    <w:rsid w:val="009643CB"/>
    <w:rsid w:val="00973052"/>
    <w:rsid w:val="00974359"/>
    <w:rsid w:val="009A0B81"/>
    <w:rsid w:val="009A595B"/>
    <w:rsid w:val="009B5DB8"/>
    <w:rsid w:val="009B7724"/>
    <w:rsid w:val="009C55B9"/>
    <w:rsid w:val="009C581F"/>
    <w:rsid w:val="009C6852"/>
    <w:rsid w:val="009D0886"/>
    <w:rsid w:val="009D169B"/>
    <w:rsid w:val="009D6F15"/>
    <w:rsid w:val="009E06F7"/>
    <w:rsid w:val="009E3C4D"/>
    <w:rsid w:val="009E4022"/>
    <w:rsid w:val="009F43E0"/>
    <w:rsid w:val="00A01FF9"/>
    <w:rsid w:val="00A050DB"/>
    <w:rsid w:val="00A05F82"/>
    <w:rsid w:val="00A21ABC"/>
    <w:rsid w:val="00A40ECC"/>
    <w:rsid w:val="00A43C37"/>
    <w:rsid w:val="00A53568"/>
    <w:rsid w:val="00A5515C"/>
    <w:rsid w:val="00A554AC"/>
    <w:rsid w:val="00A565FE"/>
    <w:rsid w:val="00A570C2"/>
    <w:rsid w:val="00A62383"/>
    <w:rsid w:val="00A64745"/>
    <w:rsid w:val="00A73309"/>
    <w:rsid w:val="00A73ABE"/>
    <w:rsid w:val="00A80C65"/>
    <w:rsid w:val="00A83107"/>
    <w:rsid w:val="00A97469"/>
    <w:rsid w:val="00AA24BF"/>
    <w:rsid w:val="00AC6B7A"/>
    <w:rsid w:val="00AD7733"/>
    <w:rsid w:val="00AE2654"/>
    <w:rsid w:val="00AF354E"/>
    <w:rsid w:val="00AF368E"/>
    <w:rsid w:val="00AF6447"/>
    <w:rsid w:val="00B02833"/>
    <w:rsid w:val="00B04170"/>
    <w:rsid w:val="00B07982"/>
    <w:rsid w:val="00B129F6"/>
    <w:rsid w:val="00B13EDB"/>
    <w:rsid w:val="00B15D4F"/>
    <w:rsid w:val="00B23E93"/>
    <w:rsid w:val="00B309B7"/>
    <w:rsid w:val="00B3272B"/>
    <w:rsid w:val="00B35374"/>
    <w:rsid w:val="00B37B9F"/>
    <w:rsid w:val="00B5097C"/>
    <w:rsid w:val="00B5203F"/>
    <w:rsid w:val="00B6066A"/>
    <w:rsid w:val="00B63C2E"/>
    <w:rsid w:val="00B6628D"/>
    <w:rsid w:val="00B73A02"/>
    <w:rsid w:val="00B73FD8"/>
    <w:rsid w:val="00B81197"/>
    <w:rsid w:val="00B90302"/>
    <w:rsid w:val="00B92B09"/>
    <w:rsid w:val="00BA22FC"/>
    <w:rsid w:val="00BA7617"/>
    <w:rsid w:val="00BB5E13"/>
    <w:rsid w:val="00BC73B6"/>
    <w:rsid w:val="00BD0AD1"/>
    <w:rsid w:val="00BD4C8B"/>
    <w:rsid w:val="00C038EA"/>
    <w:rsid w:val="00C1340B"/>
    <w:rsid w:val="00C15B9D"/>
    <w:rsid w:val="00C301CA"/>
    <w:rsid w:val="00C3665F"/>
    <w:rsid w:val="00C37B13"/>
    <w:rsid w:val="00C4107B"/>
    <w:rsid w:val="00C42605"/>
    <w:rsid w:val="00C45812"/>
    <w:rsid w:val="00C5309A"/>
    <w:rsid w:val="00C56C60"/>
    <w:rsid w:val="00C57531"/>
    <w:rsid w:val="00C646F3"/>
    <w:rsid w:val="00C72981"/>
    <w:rsid w:val="00C72C38"/>
    <w:rsid w:val="00C73389"/>
    <w:rsid w:val="00C86244"/>
    <w:rsid w:val="00C91E10"/>
    <w:rsid w:val="00C94CCC"/>
    <w:rsid w:val="00CA1D82"/>
    <w:rsid w:val="00CA3EA6"/>
    <w:rsid w:val="00CB4643"/>
    <w:rsid w:val="00CC5EB2"/>
    <w:rsid w:val="00CD0E69"/>
    <w:rsid w:val="00CD1B13"/>
    <w:rsid w:val="00CE4E08"/>
    <w:rsid w:val="00CF2FBA"/>
    <w:rsid w:val="00D06F97"/>
    <w:rsid w:val="00D07BED"/>
    <w:rsid w:val="00D12B4A"/>
    <w:rsid w:val="00D213CD"/>
    <w:rsid w:val="00D24E51"/>
    <w:rsid w:val="00D32E81"/>
    <w:rsid w:val="00D43467"/>
    <w:rsid w:val="00D43C0A"/>
    <w:rsid w:val="00D528CF"/>
    <w:rsid w:val="00D6201D"/>
    <w:rsid w:val="00D6204D"/>
    <w:rsid w:val="00D62C61"/>
    <w:rsid w:val="00D646D8"/>
    <w:rsid w:val="00D64E7E"/>
    <w:rsid w:val="00D66B55"/>
    <w:rsid w:val="00D67B4E"/>
    <w:rsid w:val="00D7298B"/>
    <w:rsid w:val="00D75D8C"/>
    <w:rsid w:val="00D802D9"/>
    <w:rsid w:val="00D8349F"/>
    <w:rsid w:val="00D84EE0"/>
    <w:rsid w:val="00D9535A"/>
    <w:rsid w:val="00DB0CAD"/>
    <w:rsid w:val="00DB4045"/>
    <w:rsid w:val="00DB4EA6"/>
    <w:rsid w:val="00DC48BD"/>
    <w:rsid w:val="00DC53DC"/>
    <w:rsid w:val="00DD09A6"/>
    <w:rsid w:val="00DD16FB"/>
    <w:rsid w:val="00DE5FFC"/>
    <w:rsid w:val="00DE67B2"/>
    <w:rsid w:val="00DF1E00"/>
    <w:rsid w:val="00DF2B5B"/>
    <w:rsid w:val="00E00DCA"/>
    <w:rsid w:val="00E012F8"/>
    <w:rsid w:val="00E0487E"/>
    <w:rsid w:val="00E12EC2"/>
    <w:rsid w:val="00E22ADE"/>
    <w:rsid w:val="00E22AF6"/>
    <w:rsid w:val="00E31CC4"/>
    <w:rsid w:val="00E32FCC"/>
    <w:rsid w:val="00E3663E"/>
    <w:rsid w:val="00E408E2"/>
    <w:rsid w:val="00E46CB0"/>
    <w:rsid w:val="00E47A74"/>
    <w:rsid w:val="00E50476"/>
    <w:rsid w:val="00E56097"/>
    <w:rsid w:val="00E57EC5"/>
    <w:rsid w:val="00E662FF"/>
    <w:rsid w:val="00E663BC"/>
    <w:rsid w:val="00E8229E"/>
    <w:rsid w:val="00E87EAC"/>
    <w:rsid w:val="00E92CDB"/>
    <w:rsid w:val="00E9324D"/>
    <w:rsid w:val="00E97520"/>
    <w:rsid w:val="00EA2932"/>
    <w:rsid w:val="00EA593B"/>
    <w:rsid w:val="00EB1D18"/>
    <w:rsid w:val="00EB2B05"/>
    <w:rsid w:val="00EB4AC7"/>
    <w:rsid w:val="00ED0634"/>
    <w:rsid w:val="00ED2108"/>
    <w:rsid w:val="00ED5AF3"/>
    <w:rsid w:val="00ED6195"/>
    <w:rsid w:val="00ED6C95"/>
    <w:rsid w:val="00EE14F5"/>
    <w:rsid w:val="00EE51F0"/>
    <w:rsid w:val="00EE6DD1"/>
    <w:rsid w:val="00F00BA3"/>
    <w:rsid w:val="00F035AE"/>
    <w:rsid w:val="00F04D8C"/>
    <w:rsid w:val="00F106E3"/>
    <w:rsid w:val="00F108E1"/>
    <w:rsid w:val="00F11D97"/>
    <w:rsid w:val="00F12B6D"/>
    <w:rsid w:val="00F2295D"/>
    <w:rsid w:val="00F271D7"/>
    <w:rsid w:val="00F34C54"/>
    <w:rsid w:val="00F4620D"/>
    <w:rsid w:val="00F46AB6"/>
    <w:rsid w:val="00F55E0C"/>
    <w:rsid w:val="00F62212"/>
    <w:rsid w:val="00FA1A43"/>
    <w:rsid w:val="00FB372F"/>
    <w:rsid w:val="00FC41B6"/>
    <w:rsid w:val="00FC4BFF"/>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2259D6"/>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paragraph" w:styleId="Ttulo1">
    <w:name w:val="heading 1"/>
    <w:basedOn w:val="Normal"/>
    <w:next w:val="Normal"/>
    <w:link w:val="Ttulo1Char"/>
    <w:uiPriority w:val="9"/>
    <w:qFormat/>
    <w:rsid w:val="00197EE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5">
    <w:name w:val="heading 5"/>
    <w:next w:val="Normal"/>
    <w:link w:val="Ttulo5Char"/>
    <w:uiPriority w:val="9"/>
    <w:unhideWhenUsed/>
    <w:qFormat/>
    <w:rsid w:val="008673A9"/>
    <w:pPr>
      <w:keepNext/>
      <w:pBdr>
        <w:top w:val="nil"/>
        <w:left w:val="nil"/>
        <w:bottom w:val="nil"/>
        <w:right w:val="nil"/>
        <w:between w:val="nil"/>
        <w:bar w:val="nil"/>
      </w:pBdr>
      <w:spacing w:after="0" w:line="240" w:lineRule="auto"/>
      <w:jc w:val="center"/>
      <w:outlineLvl w:val="4"/>
    </w:pPr>
    <w:rPr>
      <w:rFonts w:ascii="Times New Roman" w:eastAsia="Arial Unicode MS" w:hAnsi="Times New Roman" w:cs="Arial Unicode MS"/>
      <w:b/>
      <w:bCs/>
      <w:color w:val="000000"/>
      <w:sz w:val="28"/>
      <w:szCs w:val="28"/>
      <w:u w:color="000000"/>
      <w:bdr w:val="nil"/>
      <w:lang w:val="pt-PT"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aliases w:val="Char, Char"/>
    <w:basedOn w:val="Normal"/>
    <w:link w:val="TextodenotaderodapChar"/>
    <w:uiPriority w:val="99"/>
    <w:unhideWhenUsed/>
    <w:rsid w:val="004C3048"/>
    <w:rPr>
      <w:sz w:val="20"/>
      <w:szCs w:val="20"/>
    </w:rPr>
  </w:style>
  <w:style w:type="character" w:customStyle="1" w:styleId="TextodenotaderodapChar">
    <w:name w:val="Texto de nota de rodapé Char"/>
    <w:aliases w:val="Char Char, Char Char"/>
    <w:basedOn w:val="Fontepargpadro"/>
    <w:link w:val="Textodenotaderodap"/>
    <w:uiPriority w:val="99"/>
    <w:rsid w:val="004C3048"/>
    <w:rPr>
      <w:rFonts w:ascii="Cambria" w:eastAsia="Cambria" w:hAnsi="Cambria" w:cs="Times New Roman"/>
      <w:sz w:val="20"/>
      <w:szCs w:val="20"/>
    </w:rPr>
  </w:style>
  <w:style w:type="character" w:styleId="Refdenotaderodap">
    <w:name w:val="footnote reference"/>
    <w:basedOn w:val="Fontepargpadro"/>
    <w:uiPriority w:val="99"/>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2514F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decomentrio">
    <w:name w:val="annotation reference"/>
    <w:basedOn w:val="Fontepargpadro"/>
    <w:uiPriority w:val="99"/>
    <w:semiHidden/>
    <w:unhideWhenUsed/>
    <w:rsid w:val="000E7067"/>
    <w:rPr>
      <w:sz w:val="16"/>
      <w:szCs w:val="16"/>
    </w:rPr>
  </w:style>
  <w:style w:type="paragraph" w:styleId="Textodecomentrio">
    <w:name w:val="annotation text"/>
    <w:basedOn w:val="Normal"/>
    <w:link w:val="TextodecomentrioChar"/>
    <w:uiPriority w:val="99"/>
    <w:semiHidden/>
    <w:unhideWhenUsed/>
    <w:rsid w:val="000E7067"/>
    <w:rPr>
      <w:sz w:val="20"/>
      <w:szCs w:val="20"/>
    </w:rPr>
  </w:style>
  <w:style w:type="character" w:customStyle="1" w:styleId="TextodecomentrioChar">
    <w:name w:val="Texto de comentário Char"/>
    <w:basedOn w:val="Fontepargpadro"/>
    <w:link w:val="Textodecomentrio"/>
    <w:uiPriority w:val="99"/>
    <w:semiHidden/>
    <w:rsid w:val="000E7067"/>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0E7067"/>
    <w:rPr>
      <w:b/>
      <w:bCs/>
    </w:rPr>
  </w:style>
  <w:style w:type="character" w:customStyle="1" w:styleId="AssuntodocomentrioChar">
    <w:name w:val="Assunto do comentário Char"/>
    <w:basedOn w:val="TextodecomentrioChar"/>
    <w:link w:val="Assuntodocomentrio"/>
    <w:uiPriority w:val="99"/>
    <w:semiHidden/>
    <w:rsid w:val="000E7067"/>
    <w:rPr>
      <w:rFonts w:ascii="Cambria" w:eastAsia="Cambria" w:hAnsi="Cambria" w:cs="Times New Roman"/>
      <w:b/>
      <w:bCs/>
      <w:sz w:val="20"/>
      <w:szCs w:val="20"/>
    </w:rPr>
  </w:style>
  <w:style w:type="numbering" w:customStyle="1" w:styleId="EstiloImportado1">
    <w:name w:val="Estilo Importado 1"/>
    <w:rsid w:val="000E7067"/>
    <w:pPr>
      <w:numPr>
        <w:numId w:val="22"/>
      </w:numPr>
    </w:pPr>
  </w:style>
  <w:style w:type="character" w:customStyle="1" w:styleId="Ttulo5Char">
    <w:name w:val="Título 5 Char"/>
    <w:basedOn w:val="Fontepargpadro"/>
    <w:link w:val="Ttulo5"/>
    <w:uiPriority w:val="9"/>
    <w:rsid w:val="008673A9"/>
    <w:rPr>
      <w:rFonts w:ascii="Times New Roman" w:eastAsia="Arial Unicode MS" w:hAnsi="Times New Roman" w:cs="Arial Unicode MS"/>
      <w:b/>
      <w:bCs/>
      <w:color w:val="000000"/>
      <w:sz w:val="28"/>
      <w:szCs w:val="28"/>
      <w:u w:color="000000"/>
      <w:bdr w:val="nil"/>
      <w:lang w:val="pt-PT" w:eastAsia="pt-BR"/>
    </w:rPr>
  </w:style>
  <w:style w:type="paragraph" w:styleId="Corpodetexto">
    <w:name w:val="Body Text"/>
    <w:link w:val="CorpodetextoChar"/>
    <w:rsid w:val="008673A9"/>
    <w:pPr>
      <w:pBdr>
        <w:top w:val="nil"/>
        <w:left w:val="nil"/>
        <w:bottom w:val="nil"/>
        <w:right w:val="nil"/>
        <w:between w:val="nil"/>
        <w:bar w:val="nil"/>
      </w:pBdr>
      <w:tabs>
        <w:tab w:val="left" w:pos="1418"/>
      </w:tabs>
      <w:spacing w:after="0" w:line="240" w:lineRule="auto"/>
      <w:jc w:val="both"/>
    </w:pPr>
    <w:rPr>
      <w:rFonts w:ascii="Times New Roman" w:eastAsia="Times New Roman" w:hAnsi="Times New Roman" w:cs="Times New Roman"/>
      <w:color w:val="000000"/>
      <w:sz w:val="28"/>
      <w:szCs w:val="28"/>
      <w:u w:color="000000"/>
      <w:bdr w:val="nil"/>
      <w:lang w:val="pt-PT" w:eastAsia="pt-BR"/>
    </w:rPr>
  </w:style>
  <w:style w:type="character" w:customStyle="1" w:styleId="CorpodetextoChar">
    <w:name w:val="Corpo de texto Char"/>
    <w:basedOn w:val="Fontepargpadro"/>
    <w:link w:val="Corpodetexto"/>
    <w:rsid w:val="008673A9"/>
    <w:rPr>
      <w:rFonts w:ascii="Times New Roman" w:eastAsia="Times New Roman" w:hAnsi="Times New Roman" w:cs="Times New Roman"/>
      <w:color w:val="000000"/>
      <w:sz w:val="28"/>
      <w:szCs w:val="28"/>
      <w:u w:color="000000"/>
      <w:bdr w:val="nil"/>
      <w:lang w:val="pt-PT" w:eastAsia="pt-BR"/>
    </w:rPr>
  </w:style>
  <w:style w:type="paragraph" w:styleId="Recuodecorpodetexto2">
    <w:name w:val="Body Text Indent 2"/>
    <w:link w:val="Recuodecorpodetexto2Char"/>
    <w:rsid w:val="008673A9"/>
    <w:pPr>
      <w:pBdr>
        <w:top w:val="nil"/>
        <w:left w:val="nil"/>
        <w:bottom w:val="nil"/>
        <w:right w:val="nil"/>
        <w:between w:val="nil"/>
        <w:bar w:val="nil"/>
      </w:pBdr>
      <w:spacing w:after="0" w:line="240" w:lineRule="auto"/>
      <w:ind w:left="567"/>
      <w:jc w:val="both"/>
    </w:pPr>
    <w:rPr>
      <w:rFonts w:ascii="Times New Roman" w:eastAsia="Times New Roman" w:hAnsi="Times New Roman" w:cs="Times New Roman"/>
      <w:color w:val="000000"/>
      <w:sz w:val="28"/>
      <w:szCs w:val="28"/>
      <w:u w:color="000000"/>
      <w:bdr w:val="nil"/>
      <w:lang w:val="pt-PT" w:eastAsia="pt-BR"/>
    </w:rPr>
  </w:style>
  <w:style w:type="character" w:customStyle="1" w:styleId="Recuodecorpodetexto2Char">
    <w:name w:val="Recuo de corpo de texto 2 Char"/>
    <w:basedOn w:val="Fontepargpadro"/>
    <w:link w:val="Recuodecorpodetexto2"/>
    <w:rsid w:val="008673A9"/>
    <w:rPr>
      <w:rFonts w:ascii="Times New Roman" w:eastAsia="Times New Roman" w:hAnsi="Times New Roman" w:cs="Times New Roman"/>
      <w:color w:val="000000"/>
      <w:sz w:val="28"/>
      <w:szCs w:val="28"/>
      <w:u w:color="000000"/>
      <w:bdr w:val="nil"/>
      <w:lang w:val="pt-PT" w:eastAsia="pt-BR"/>
    </w:rPr>
  </w:style>
  <w:style w:type="paragraph" w:styleId="Recuodecorpodetexto">
    <w:name w:val="Body Text Indent"/>
    <w:link w:val="RecuodecorpodetextoChar"/>
    <w:rsid w:val="008673A9"/>
    <w:pPr>
      <w:pBdr>
        <w:top w:val="nil"/>
        <w:left w:val="nil"/>
        <w:bottom w:val="nil"/>
        <w:right w:val="nil"/>
        <w:between w:val="nil"/>
        <w:bar w:val="nil"/>
      </w:pBdr>
      <w:spacing w:after="0" w:line="240" w:lineRule="auto"/>
      <w:ind w:firstLine="1418"/>
      <w:jc w:val="both"/>
    </w:pPr>
    <w:rPr>
      <w:rFonts w:ascii="Times New Roman" w:eastAsia="Times New Roman" w:hAnsi="Times New Roman" w:cs="Times New Roman"/>
      <w:color w:val="000000"/>
      <w:sz w:val="28"/>
      <w:szCs w:val="28"/>
      <w:u w:color="000000"/>
      <w:bdr w:val="nil"/>
      <w:lang w:val="pt-PT" w:eastAsia="pt-BR"/>
    </w:rPr>
  </w:style>
  <w:style w:type="character" w:customStyle="1" w:styleId="RecuodecorpodetextoChar">
    <w:name w:val="Recuo de corpo de texto Char"/>
    <w:basedOn w:val="Fontepargpadro"/>
    <w:link w:val="Recuodecorpodetexto"/>
    <w:rsid w:val="008673A9"/>
    <w:rPr>
      <w:rFonts w:ascii="Times New Roman" w:eastAsia="Times New Roman" w:hAnsi="Times New Roman" w:cs="Times New Roman"/>
      <w:color w:val="000000"/>
      <w:sz w:val="28"/>
      <w:szCs w:val="28"/>
      <w:u w:color="000000"/>
      <w:bdr w:val="nil"/>
      <w:lang w:val="pt-PT" w:eastAsia="pt-BR"/>
    </w:rPr>
  </w:style>
  <w:style w:type="paragraph" w:styleId="Corpodetexto2">
    <w:name w:val="Body Text 2"/>
    <w:link w:val="Corpodetexto2Char"/>
    <w:rsid w:val="008673A9"/>
    <w:pPr>
      <w:pBdr>
        <w:top w:val="nil"/>
        <w:left w:val="nil"/>
        <w:bottom w:val="nil"/>
        <w:right w:val="nil"/>
        <w:between w:val="nil"/>
        <w:bar w:val="nil"/>
      </w:pBdr>
      <w:spacing w:after="0" w:line="240" w:lineRule="auto"/>
      <w:jc w:val="center"/>
    </w:pPr>
    <w:rPr>
      <w:rFonts w:ascii="Times New Roman" w:eastAsia="Arial Unicode MS" w:hAnsi="Times New Roman" w:cs="Arial Unicode MS"/>
      <w:color w:val="000000"/>
      <w:sz w:val="28"/>
      <w:szCs w:val="28"/>
      <w:u w:color="000000"/>
      <w:bdr w:val="nil"/>
      <w:lang w:val="pt-PT" w:eastAsia="pt-BR"/>
    </w:rPr>
  </w:style>
  <w:style w:type="character" w:customStyle="1" w:styleId="Corpodetexto2Char">
    <w:name w:val="Corpo de texto 2 Char"/>
    <w:basedOn w:val="Fontepargpadro"/>
    <w:link w:val="Corpodetexto2"/>
    <w:rsid w:val="008673A9"/>
    <w:rPr>
      <w:rFonts w:ascii="Times New Roman" w:eastAsia="Arial Unicode MS" w:hAnsi="Times New Roman" w:cs="Arial Unicode MS"/>
      <w:color w:val="000000"/>
      <w:sz w:val="28"/>
      <w:szCs w:val="28"/>
      <w:u w:color="000000"/>
      <w:bdr w:val="nil"/>
      <w:lang w:val="pt-PT" w:eastAsia="pt-BR"/>
    </w:rPr>
  </w:style>
  <w:style w:type="numbering" w:customStyle="1" w:styleId="EstiloImportado3">
    <w:name w:val="Estilo Importado 3"/>
    <w:rsid w:val="008673A9"/>
    <w:pPr>
      <w:numPr>
        <w:numId w:val="25"/>
      </w:numPr>
    </w:pPr>
  </w:style>
  <w:style w:type="paragraph" w:customStyle="1" w:styleId="F-2ST">
    <w:name w:val="F-2 ST"/>
    <w:basedOn w:val="Normal"/>
    <w:link w:val="F-2STChar"/>
    <w:qFormat/>
    <w:rsid w:val="009D6F15"/>
    <w:pPr>
      <w:tabs>
        <w:tab w:val="left" w:pos="426"/>
        <w:tab w:val="left" w:pos="709"/>
        <w:tab w:val="left" w:pos="993"/>
        <w:tab w:val="left" w:pos="1276"/>
        <w:tab w:val="left" w:pos="1560"/>
        <w:tab w:val="left" w:pos="1843"/>
        <w:tab w:val="left" w:pos="2127"/>
        <w:tab w:val="left" w:pos="2410"/>
        <w:tab w:val="left" w:pos="2694"/>
        <w:tab w:val="left" w:pos="2977"/>
      </w:tabs>
      <w:spacing w:after="60"/>
      <w:jc w:val="both"/>
    </w:pPr>
    <w:rPr>
      <w:rFonts w:ascii="Times New Roman" w:eastAsiaTheme="minorEastAsia" w:hAnsi="Times New Roman"/>
      <w:b/>
      <w:sz w:val="32"/>
      <w:szCs w:val="32"/>
      <w:lang w:eastAsia="pt-BR"/>
    </w:rPr>
  </w:style>
  <w:style w:type="character" w:customStyle="1" w:styleId="F-2STChar">
    <w:name w:val="F-2 ST Char"/>
    <w:basedOn w:val="Fontepargpadro"/>
    <w:link w:val="F-2ST"/>
    <w:rsid w:val="009D6F15"/>
    <w:rPr>
      <w:rFonts w:ascii="Times New Roman" w:eastAsiaTheme="minorEastAsia" w:hAnsi="Times New Roman" w:cs="Times New Roman"/>
      <w:b/>
      <w:sz w:val="32"/>
      <w:szCs w:val="32"/>
      <w:lang w:eastAsia="pt-BR"/>
    </w:rPr>
  </w:style>
  <w:style w:type="paragraph" w:customStyle="1" w:styleId="F-1Ttulo">
    <w:name w:val="F-1 Título"/>
    <w:basedOn w:val="Normal"/>
    <w:link w:val="F-1TtuloChar"/>
    <w:autoRedefine/>
    <w:qFormat/>
    <w:rsid w:val="009D6F15"/>
    <w:pPr>
      <w:tabs>
        <w:tab w:val="left" w:pos="709"/>
        <w:tab w:val="left" w:pos="993"/>
        <w:tab w:val="left" w:pos="1276"/>
        <w:tab w:val="left" w:pos="1560"/>
        <w:tab w:val="left" w:pos="1843"/>
        <w:tab w:val="left" w:pos="2127"/>
        <w:tab w:val="left" w:pos="2410"/>
        <w:tab w:val="left" w:pos="2694"/>
        <w:tab w:val="left" w:pos="2977"/>
      </w:tabs>
      <w:spacing w:after="60"/>
      <w:jc w:val="center"/>
    </w:pPr>
    <w:rPr>
      <w:rFonts w:asciiTheme="minorHAnsi" w:eastAsia="Times New Roman" w:hAnsiTheme="minorHAnsi" w:cstheme="minorHAnsi"/>
      <w:b/>
      <w:bCs/>
      <w:sz w:val="20"/>
      <w:szCs w:val="20"/>
      <w:lang w:eastAsia="ar-SA"/>
    </w:rPr>
  </w:style>
  <w:style w:type="character" w:customStyle="1" w:styleId="F-1TtuloChar">
    <w:name w:val="F-1 Título Char"/>
    <w:basedOn w:val="Fontepargpadro"/>
    <w:link w:val="F-1Ttulo"/>
    <w:rsid w:val="009D6F15"/>
    <w:rPr>
      <w:rFonts w:eastAsia="Times New Roman" w:cstheme="minorHAnsi"/>
      <w:b/>
      <w:bCs/>
      <w:sz w:val="20"/>
      <w:szCs w:val="20"/>
      <w:lang w:eastAsia="ar-SA"/>
    </w:rPr>
  </w:style>
  <w:style w:type="character" w:customStyle="1" w:styleId="Ttulo1Char">
    <w:name w:val="Título 1 Char"/>
    <w:basedOn w:val="Fontepargpadro"/>
    <w:link w:val="Ttulo1"/>
    <w:uiPriority w:val="9"/>
    <w:rsid w:val="00197EE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2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14058454">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388653403">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575937189">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64350433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8907950">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969827828">
      <w:bodyDiv w:val="1"/>
      <w:marLeft w:val="0"/>
      <w:marRight w:val="0"/>
      <w:marTop w:val="0"/>
      <w:marBottom w:val="0"/>
      <w:divBdr>
        <w:top w:val="none" w:sz="0" w:space="0" w:color="auto"/>
        <w:left w:val="none" w:sz="0" w:space="0" w:color="auto"/>
        <w:bottom w:val="none" w:sz="0" w:space="0" w:color="auto"/>
        <w:right w:val="none" w:sz="0" w:space="0" w:color="auto"/>
      </w:divBdr>
    </w:div>
    <w:div w:id="1116219387">
      <w:bodyDiv w:val="1"/>
      <w:marLeft w:val="0"/>
      <w:marRight w:val="0"/>
      <w:marTop w:val="0"/>
      <w:marBottom w:val="0"/>
      <w:divBdr>
        <w:top w:val="none" w:sz="0" w:space="0" w:color="auto"/>
        <w:left w:val="none" w:sz="0" w:space="0" w:color="auto"/>
        <w:bottom w:val="none" w:sz="0" w:space="0" w:color="auto"/>
        <w:right w:val="none" w:sz="0" w:space="0" w:color="auto"/>
      </w:divBdr>
    </w:div>
    <w:div w:id="1197547022">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7877748">
      <w:bodyDiv w:val="1"/>
      <w:marLeft w:val="0"/>
      <w:marRight w:val="0"/>
      <w:marTop w:val="0"/>
      <w:marBottom w:val="0"/>
      <w:divBdr>
        <w:top w:val="none" w:sz="0" w:space="0" w:color="auto"/>
        <w:left w:val="none" w:sz="0" w:space="0" w:color="auto"/>
        <w:bottom w:val="none" w:sz="0" w:space="0" w:color="auto"/>
        <w:right w:val="none" w:sz="0" w:space="0" w:color="auto"/>
      </w:divBdr>
    </w:div>
    <w:div w:id="1330014924">
      <w:bodyDiv w:val="1"/>
      <w:marLeft w:val="0"/>
      <w:marRight w:val="0"/>
      <w:marTop w:val="0"/>
      <w:marBottom w:val="0"/>
      <w:divBdr>
        <w:top w:val="none" w:sz="0" w:space="0" w:color="auto"/>
        <w:left w:val="none" w:sz="0" w:space="0" w:color="auto"/>
        <w:bottom w:val="none" w:sz="0" w:space="0" w:color="auto"/>
        <w:right w:val="none" w:sz="0" w:space="0" w:color="auto"/>
      </w:divBdr>
    </w:div>
    <w:div w:id="1338732931">
      <w:bodyDiv w:val="1"/>
      <w:marLeft w:val="0"/>
      <w:marRight w:val="0"/>
      <w:marTop w:val="0"/>
      <w:marBottom w:val="0"/>
      <w:divBdr>
        <w:top w:val="none" w:sz="0" w:space="0" w:color="auto"/>
        <w:left w:val="none" w:sz="0" w:space="0" w:color="auto"/>
        <w:bottom w:val="none" w:sz="0" w:space="0" w:color="auto"/>
        <w:right w:val="none" w:sz="0" w:space="0" w:color="auto"/>
      </w:divBdr>
    </w:div>
    <w:div w:id="1394500082">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404063471">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23413500">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85948149">
      <w:bodyDiv w:val="1"/>
      <w:marLeft w:val="0"/>
      <w:marRight w:val="0"/>
      <w:marTop w:val="0"/>
      <w:marBottom w:val="0"/>
      <w:divBdr>
        <w:top w:val="none" w:sz="0" w:space="0" w:color="auto"/>
        <w:left w:val="none" w:sz="0" w:space="0" w:color="auto"/>
        <w:bottom w:val="none" w:sz="0" w:space="0" w:color="auto"/>
        <w:right w:val="none" w:sz="0" w:space="0" w:color="auto"/>
      </w:divBdr>
    </w:div>
    <w:div w:id="21261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4D433-7A02-4DFE-8709-10264ED77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7</Pages>
  <Words>2814</Words>
  <Characters>15201</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Claudivana Bittencourt</cp:lastModifiedBy>
  <cp:revision>31</cp:revision>
  <cp:lastPrinted>2021-05-04T22:16:00Z</cp:lastPrinted>
  <dcterms:created xsi:type="dcterms:W3CDTF">2021-04-28T21:32:00Z</dcterms:created>
  <dcterms:modified xsi:type="dcterms:W3CDTF">2021-05-10T20:26:00Z</dcterms:modified>
</cp:coreProperties>
</file>