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0B7D2" w14:textId="77777777" w:rsidR="00EA704B" w:rsidRPr="00E321A8" w:rsidRDefault="00EA704B">
      <w:pPr>
        <w:rPr>
          <w:rFonts w:asciiTheme="minorHAnsi" w:hAnsiTheme="minorHAnsi" w:cstheme="minorHAnsi"/>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642DCA" w14:paraId="3FE48722" w14:textId="7777777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6658E15B" w14:textId="77777777" w:rsidR="00FD4628" w:rsidRPr="00642DCA" w:rsidRDefault="00FD4628" w:rsidP="005D6DF2">
            <w:pPr>
              <w:outlineLvl w:val="4"/>
              <w:rPr>
                <w:rFonts w:asciiTheme="minorHAnsi" w:hAnsiTheme="minorHAnsi" w:cstheme="minorHAnsi"/>
                <w:sz w:val="22"/>
                <w:szCs w:val="22"/>
                <w:lang w:eastAsia="pt-BR"/>
              </w:rPr>
            </w:pPr>
            <w:r w:rsidRPr="00642DCA">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14:paraId="7ACA59D0" w14:textId="77777777" w:rsidR="00FD4628" w:rsidRPr="00642DCA" w:rsidRDefault="00FD4628" w:rsidP="00A11002">
            <w:pPr>
              <w:widowControl w:val="0"/>
              <w:rPr>
                <w:rFonts w:asciiTheme="minorHAnsi" w:hAnsiTheme="minorHAnsi" w:cstheme="minorHAnsi"/>
                <w:bCs/>
                <w:sz w:val="22"/>
                <w:szCs w:val="22"/>
                <w:lang w:eastAsia="pt-BR"/>
              </w:rPr>
            </w:pPr>
          </w:p>
        </w:tc>
      </w:tr>
      <w:tr w:rsidR="003126E7" w:rsidRPr="00642DCA" w14:paraId="041F80AB" w14:textId="77777777" w:rsidTr="003C390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3D2105E2" w14:textId="77777777" w:rsidR="003126E7" w:rsidRPr="00642DCA" w:rsidRDefault="003126E7" w:rsidP="003126E7">
            <w:pPr>
              <w:outlineLvl w:val="4"/>
              <w:rPr>
                <w:rFonts w:asciiTheme="minorHAnsi" w:hAnsiTheme="minorHAnsi" w:cstheme="minorHAnsi"/>
                <w:sz w:val="22"/>
                <w:szCs w:val="22"/>
                <w:lang w:eastAsia="pt-BR"/>
              </w:rPr>
            </w:pPr>
            <w:r w:rsidRPr="00642DCA">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14:paraId="36EB8379" w14:textId="77777777" w:rsidR="003126E7" w:rsidRPr="00642DCA" w:rsidRDefault="003126E7" w:rsidP="003126E7">
            <w:pPr>
              <w:rPr>
                <w:rFonts w:asciiTheme="minorHAnsi" w:hAnsiTheme="minorHAnsi" w:cstheme="minorHAnsi"/>
                <w:sz w:val="22"/>
                <w:szCs w:val="22"/>
              </w:rPr>
            </w:pPr>
            <w:r w:rsidRPr="00642DCA">
              <w:rPr>
                <w:rFonts w:asciiTheme="minorHAnsi" w:hAnsiTheme="minorHAnsi" w:cstheme="minorHAnsi"/>
                <w:sz w:val="22"/>
                <w:szCs w:val="22"/>
              </w:rPr>
              <w:t>CED-CAU/RS</w:t>
            </w:r>
          </w:p>
        </w:tc>
      </w:tr>
      <w:tr w:rsidR="00EE1537" w:rsidRPr="00642DCA" w14:paraId="057AA885" w14:textId="77777777" w:rsidTr="0022786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4797CD14" w14:textId="77777777" w:rsidR="003126E7" w:rsidRPr="00642DCA" w:rsidRDefault="003126E7" w:rsidP="003126E7">
            <w:pPr>
              <w:outlineLvl w:val="4"/>
              <w:rPr>
                <w:rFonts w:asciiTheme="minorHAnsi" w:hAnsiTheme="minorHAnsi" w:cstheme="minorHAnsi"/>
                <w:sz w:val="22"/>
                <w:szCs w:val="22"/>
                <w:lang w:eastAsia="pt-BR"/>
              </w:rPr>
            </w:pPr>
            <w:r w:rsidRPr="00642DCA">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25A35182" w14:textId="7BC1266D" w:rsidR="003126E7" w:rsidRPr="00642DCA" w:rsidRDefault="00642DCA" w:rsidP="00642DCA">
            <w:pPr>
              <w:jc w:val="both"/>
              <w:rPr>
                <w:rFonts w:asciiTheme="minorHAnsi" w:hAnsiTheme="minorHAnsi" w:cstheme="minorHAnsi"/>
                <w:sz w:val="22"/>
                <w:szCs w:val="22"/>
              </w:rPr>
            </w:pPr>
            <w:r>
              <w:rPr>
                <w:rFonts w:asciiTheme="minorHAnsi" w:hAnsiTheme="minorHAnsi" w:cstheme="minorHAnsi"/>
                <w:sz w:val="22"/>
                <w:szCs w:val="22"/>
              </w:rPr>
              <w:t>R</w:t>
            </w:r>
            <w:r w:rsidR="009B708C" w:rsidRPr="00642DCA">
              <w:rPr>
                <w:rFonts w:asciiTheme="minorHAnsi" w:hAnsiTheme="minorHAnsi" w:cstheme="minorHAnsi"/>
                <w:sz w:val="22"/>
                <w:szCs w:val="22"/>
              </w:rPr>
              <w:t xml:space="preserve">egras </w:t>
            </w:r>
            <w:r>
              <w:rPr>
                <w:rFonts w:asciiTheme="minorHAnsi" w:hAnsiTheme="minorHAnsi" w:cstheme="minorHAnsi"/>
                <w:sz w:val="22"/>
                <w:szCs w:val="22"/>
              </w:rPr>
              <w:t xml:space="preserve">- </w:t>
            </w:r>
            <w:r w:rsidR="00773F34">
              <w:rPr>
                <w:rFonts w:asciiTheme="minorHAnsi" w:hAnsiTheme="minorHAnsi" w:cstheme="minorHAnsi"/>
                <w:sz w:val="22"/>
                <w:szCs w:val="22"/>
              </w:rPr>
              <w:t>A</w:t>
            </w:r>
            <w:r w:rsidR="006A0781" w:rsidRPr="00642DCA">
              <w:rPr>
                <w:rFonts w:asciiTheme="minorHAnsi" w:hAnsiTheme="minorHAnsi" w:cstheme="minorHAnsi"/>
                <w:sz w:val="22"/>
                <w:szCs w:val="22"/>
              </w:rPr>
              <w:t xml:space="preserve">udiências e </w:t>
            </w:r>
            <w:r w:rsidR="009B708C" w:rsidRPr="00642DCA">
              <w:rPr>
                <w:rFonts w:asciiTheme="minorHAnsi" w:hAnsiTheme="minorHAnsi" w:cstheme="minorHAnsi"/>
                <w:sz w:val="22"/>
                <w:szCs w:val="22"/>
              </w:rPr>
              <w:t xml:space="preserve">sessões remotas para julgamento dos processos ético-disciplinares </w:t>
            </w:r>
          </w:p>
        </w:tc>
      </w:tr>
    </w:tbl>
    <w:p w14:paraId="4D9FA3F2" w14:textId="128C7482" w:rsidR="00124A49" w:rsidRPr="00642DCA"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642DCA">
        <w:rPr>
          <w:rFonts w:asciiTheme="minorHAnsi" w:hAnsiTheme="minorHAnsi" w:cstheme="minorHAnsi"/>
          <w:sz w:val="22"/>
          <w:szCs w:val="22"/>
          <w:lang w:eastAsia="pt-BR"/>
        </w:rPr>
        <w:t>DELIBERAÇÃO PLENÁRIA DPO</w:t>
      </w:r>
      <w:r w:rsidR="00E56097" w:rsidRPr="00642DCA">
        <w:rPr>
          <w:rFonts w:asciiTheme="minorHAnsi" w:hAnsiTheme="minorHAnsi" w:cstheme="minorHAnsi"/>
          <w:sz w:val="22"/>
          <w:szCs w:val="22"/>
          <w:lang w:eastAsia="pt-BR"/>
        </w:rPr>
        <w:t>/RS</w:t>
      </w:r>
      <w:r w:rsidRPr="00642DCA">
        <w:rPr>
          <w:rFonts w:asciiTheme="minorHAnsi" w:hAnsiTheme="minorHAnsi" w:cstheme="minorHAnsi"/>
          <w:sz w:val="22"/>
          <w:szCs w:val="22"/>
          <w:lang w:eastAsia="pt-BR"/>
        </w:rPr>
        <w:t xml:space="preserve"> Nº </w:t>
      </w:r>
      <w:r w:rsidR="00642DCA">
        <w:rPr>
          <w:rFonts w:asciiTheme="minorHAnsi" w:hAnsiTheme="minorHAnsi" w:cstheme="minorHAnsi"/>
          <w:sz w:val="22"/>
          <w:szCs w:val="22"/>
          <w:lang w:eastAsia="pt-BR"/>
        </w:rPr>
        <w:t>1294</w:t>
      </w:r>
      <w:r w:rsidRPr="00642DCA">
        <w:rPr>
          <w:rFonts w:asciiTheme="minorHAnsi" w:hAnsiTheme="minorHAnsi" w:cstheme="minorHAnsi"/>
          <w:sz w:val="22"/>
          <w:szCs w:val="22"/>
          <w:lang w:eastAsia="pt-BR"/>
        </w:rPr>
        <w:t>/</w:t>
      </w:r>
      <w:r w:rsidR="0049173E" w:rsidRPr="00642DCA">
        <w:rPr>
          <w:rFonts w:asciiTheme="minorHAnsi" w:hAnsiTheme="minorHAnsi" w:cstheme="minorHAnsi"/>
          <w:sz w:val="22"/>
          <w:szCs w:val="22"/>
          <w:lang w:eastAsia="pt-BR"/>
        </w:rPr>
        <w:t>20</w:t>
      </w:r>
      <w:r w:rsidR="009316CB" w:rsidRPr="00642DCA">
        <w:rPr>
          <w:rFonts w:asciiTheme="minorHAnsi" w:hAnsiTheme="minorHAnsi" w:cstheme="minorHAnsi"/>
          <w:sz w:val="22"/>
          <w:szCs w:val="22"/>
          <w:lang w:eastAsia="pt-BR"/>
        </w:rPr>
        <w:t>2</w:t>
      </w:r>
      <w:r w:rsidR="009B708C" w:rsidRPr="00642DCA">
        <w:rPr>
          <w:rFonts w:asciiTheme="minorHAnsi" w:hAnsiTheme="minorHAnsi" w:cstheme="minorHAnsi"/>
          <w:sz w:val="22"/>
          <w:szCs w:val="22"/>
          <w:lang w:eastAsia="pt-BR"/>
        </w:rPr>
        <w:t>1</w:t>
      </w:r>
    </w:p>
    <w:p w14:paraId="00616C82" w14:textId="77777777" w:rsidR="00421CCF" w:rsidRPr="00EE1537" w:rsidRDefault="00421CCF" w:rsidP="005D6DF2">
      <w:pPr>
        <w:ind w:left="5103"/>
        <w:jc w:val="both"/>
        <w:rPr>
          <w:rFonts w:asciiTheme="minorHAnsi" w:hAnsiTheme="minorHAnsi" w:cstheme="minorHAnsi"/>
          <w:sz w:val="22"/>
          <w:szCs w:val="22"/>
        </w:rPr>
      </w:pPr>
    </w:p>
    <w:p w14:paraId="348C78CA" w14:textId="57CE470D" w:rsidR="00121AE4" w:rsidRPr="00642DCA" w:rsidRDefault="009B708C" w:rsidP="00121AE4">
      <w:pPr>
        <w:tabs>
          <w:tab w:val="left" w:pos="1418"/>
        </w:tabs>
        <w:ind w:left="4820"/>
        <w:jc w:val="both"/>
        <w:rPr>
          <w:rFonts w:asciiTheme="minorHAnsi" w:hAnsiTheme="minorHAnsi" w:cstheme="minorHAnsi"/>
          <w:sz w:val="20"/>
          <w:szCs w:val="22"/>
        </w:rPr>
      </w:pPr>
      <w:r w:rsidRPr="00642DCA">
        <w:rPr>
          <w:rFonts w:asciiTheme="minorHAnsi" w:hAnsiTheme="minorHAnsi" w:cstheme="minorHAnsi"/>
          <w:sz w:val="20"/>
          <w:szCs w:val="22"/>
        </w:rPr>
        <w:t>Altera</w:t>
      </w:r>
      <w:r w:rsidR="003126E7" w:rsidRPr="00642DCA">
        <w:rPr>
          <w:rFonts w:asciiTheme="minorHAnsi" w:hAnsiTheme="minorHAnsi" w:cstheme="minorHAnsi"/>
          <w:sz w:val="20"/>
          <w:szCs w:val="22"/>
        </w:rPr>
        <w:t xml:space="preserve"> regras </w:t>
      </w:r>
      <w:r w:rsidRPr="00642DCA">
        <w:rPr>
          <w:rFonts w:asciiTheme="minorHAnsi" w:hAnsiTheme="minorHAnsi" w:cstheme="minorHAnsi"/>
          <w:sz w:val="20"/>
          <w:szCs w:val="22"/>
        </w:rPr>
        <w:t xml:space="preserve">que regulamentam </w:t>
      </w:r>
      <w:r w:rsidR="003126E7" w:rsidRPr="00642DCA">
        <w:rPr>
          <w:rFonts w:asciiTheme="minorHAnsi" w:hAnsiTheme="minorHAnsi" w:cstheme="minorHAnsi"/>
          <w:sz w:val="20"/>
          <w:szCs w:val="22"/>
        </w:rPr>
        <w:t xml:space="preserve">a realização de </w:t>
      </w:r>
      <w:r w:rsidR="006A0781" w:rsidRPr="00642DCA">
        <w:rPr>
          <w:rFonts w:asciiTheme="minorHAnsi" w:hAnsiTheme="minorHAnsi" w:cstheme="minorHAnsi"/>
          <w:sz w:val="20"/>
          <w:szCs w:val="22"/>
        </w:rPr>
        <w:t xml:space="preserve">audiências e de </w:t>
      </w:r>
      <w:r w:rsidR="003126E7" w:rsidRPr="00642DCA">
        <w:rPr>
          <w:rFonts w:asciiTheme="minorHAnsi" w:hAnsiTheme="minorHAnsi" w:cstheme="minorHAnsi"/>
          <w:sz w:val="20"/>
          <w:szCs w:val="22"/>
        </w:rPr>
        <w:t>sessões remotas para julgamento dos processos ético-disciplinare</w:t>
      </w:r>
      <w:r w:rsidRPr="00642DCA">
        <w:rPr>
          <w:rFonts w:asciiTheme="minorHAnsi" w:hAnsiTheme="minorHAnsi" w:cstheme="minorHAnsi"/>
          <w:sz w:val="20"/>
          <w:szCs w:val="22"/>
        </w:rPr>
        <w:t>s perante o Plenário do CAU/RS.</w:t>
      </w:r>
    </w:p>
    <w:p w14:paraId="0C02B4C1" w14:textId="77777777" w:rsidR="00121AE4" w:rsidRPr="00EE1537" w:rsidRDefault="00121AE4" w:rsidP="00121AE4">
      <w:pPr>
        <w:tabs>
          <w:tab w:val="left" w:pos="1418"/>
        </w:tabs>
        <w:ind w:left="4820"/>
        <w:jc w:val="both"/>
        <w:rPr>
          <w:rFonts w:ascii="Calibri" w:hAnsi="Calibri" w:cs="Calibri"/>
        </w:rPr>
      </w:pPr>
    </w:p>
    <w:p w14:paraId="0C66603F" w14:textId="77777777" w:rsidR="00642DCA" w:rsidRPr="00FC1304" w:rsidRDefault="00642DCA" w:rsidP="00642DCA">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prerrogativas de que trata o artigo 29, inciso XVIII do Regimento Interno do CAU/RS reunido </w:t>
      </w:r>
      <w:r>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Pr="00FC1304">
        <w:rPr>
          <w:rFonts w:asciiTheme="minorHAnsi" w:hAnsiTheme="minorHAnsi" w:cstheme="minorHAnsi"/>
          <w:sz w:val="22"/>
        </w:rPr>
        <w:t>através de sistema de deliberação remota, conforme determina a Deliberação Plenária DPO/RS Nº 1155/2020</w:t>
      </w:r>
      <w:r w:rsidRPr="00FC1304">
        <w:rPr>
          <w:rFonts w:asciiTheme="minorHAnsi" w:hAnsiTheme="minorHAnsi" w:cstheme="minorHAnsi"/>
          <w:sz w:val="22"/>
          <w:lang w:eastAsia="pt-BR"/>
        </w:rPr>
        <w:t xml:space="preserve">, no dia </w:t>
      </w:r>
      <w:r>
        <w:rPr>
          <w:rFonts w:asciiTheme="minorHAnsi" w:hAnsiTheme="minorHAnsi" w:cstheme="minorHAnsi"/>
          <w:sz w:val="22"/>
          <w:lang w:eastAsia="pt-BR"/>
        </w:rPr>
        <w:t>30</w:t>
      </w:r>
      <w:r w:rsidRPr="00FC1304">
        <w:rPr>
          <w:rFonts w:asciiTheme="minorHAnsi" w:hAnsiTheme="minorHAnsi" w:cstheme="minorHAnsi"/>
          <w:sz w:val="22"/>
          <w:lang w:eastAsia="pt-BR"/>
        </w:rPr>
        <w:t xml:space="preserve"> de </w:t>
      </w:r>
      <w:r>
        <w:rPr>
          <w:rFonts w:asciiTheme="minorHAnsi" w:hAnsiTheme="minorHAnsi" w:cstheme="minorHAnsi"/>
          <w:sz w:val="22"/>
          <w:lang w:eastAsia="pt-BR"/>
        </w:rPr>
        <w:t xml:space="preserve">abril </w:t>
      </w:r>
      <w:r w:rsidRPr="00FC1304">
        <w:rPr>
          <w:rFonts w:asciiTheme="minorHAnsi" w:hAnsiTheme="minorHAnsi" w:cstheme="minorHAnsi"/>
          <w:sz w:val="22"/>
          <w:lang w:eastAsia="pt-BR"/>
        </w:rPr>
        <w:t>de 202</w:t>
      </w:r>
      <w:r>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14:paraId="60D6BE67" w14:textId="77777777" w:rsidR="00121AE4" w:rsidRPr="00E321A8" w:rsidRDefault="00121AE4" w:rsidP="00E321A8">
      <w:pPr>
        <w:tabs>
          <w:tab w:val="left" w:pos="1418"/>
        </w:tabs>
        <w:jc w:val="both"/>
        <w:rPr>
          <w:rFonts w:asciiTheme="minorHAnsi" w:hAnsiTheme="minorHAnsi" w:cstheme="minorHAnsi"/>
        </w:rPr>
      </w:pPr>
    </w:p>
    <w:p w14:paraId="29536C08" w14:textId="77777777" w:rsidR="003126E7" w:rsidRPr="00642DCA" w:rsidRDefault="003126E7" w:rsidP="00642DCA">
      <w:pPr>
        <w:jc w:val="both"/>
        <w:rPr>
          <w:rFonts w:asciiTheme="minorHAnsi" w:hAnsiTheme="minorHAnsi" w:cstheme="minorHAnsi"/>
          <w:sz w:val="22"/>
          <w:lang w:eastAsia="pt-BR"/>
        </w:rPr>
      </w:pPr>
      <w:r w:rsidRPr="00642DCA">
        <w:rPr>
          <w:rFonts w:asciiTheme="minorHAnsi" w:hAnsiTheme="minorHAnsi" w:cstheme="minorHAnsi"/>
          <w:sz w:val="22"/>
          <w:lang w:eastAsia="pt-BR"/>
        </w:rPr>
        <w:t>Considerando o disposto na Lei nº 12.378/2010, que regulamenta o exercício da Arquitetura e Urbanismo; cria o Conselho de Arquitetura e Urbanismo do Brasil – CAU/BR e os Conselhos de Arquitetura e Urbanismo dos Estados e do Distrito Federal – CAUs, e dá outras providências;</w:t>
      </w:r>
    </w:p>
    <w:p w14:paraId="006436FE" w14:textId="77777777" w:rsidR="003126E7" w:rsidRPr="00642DCA" w:rsidRDefault="003126E7" w:rsidP="00642DCA">
      <w:pPr>
        <w:jc w:val="both"/>
        <w:rPr>
          <w:rFonts w:asciiTheme="minorHAnsi" w:hAnsiTheme="minorHAnsi" w:cstheme="minorHAnsi"/>
          <w:sz w:val="22"/>
          <w:lang w:eastAsia="pt-BR"/>
        </w:rPr>
      </w:pPr>
    </w:p>
    <w:p w14:paraId="1F9E57B6" w14:textId="77777777" w:rsidR="003126E7" w:rsidRPr="00642DCA" w:rsidRDefault="003126E7" w:rsidP="00642DCA">
      <w:pPr>
        <w:jc w:val="both"/>
        <w:rPr>
          <w:rFonts w:asciiTheme="minorHAnsi" w:hAnsiTheme="minorHAnsi" w:cstheme="minorHAnsi"/>
          <w:sz w:val="22"/>
          <w:lang w:eastAsia="pt-BR"/>
        </w:rPr>
      </w:pPr>
      <w:r w:rsidRPr="00642DCA">
        <w:rPr>
          <w:rFonts w:asciiTheme="minorHAnsi" w:hAnsiTheme="minorHAnsi" w:cstheme="minorHAnsi"/>
          <w:sz w:val="22"/>
          <w:lang w:eastAsia="pt-BR"/>
        </w:rPr>
        <w:t>Considerando o disposto no art. 50 e seguintes, da Resolução CAU/BR nº 143/2017, que regulamenta o procedimento relativo ao julgamento do processo pelo Plenário do CAU/UF;</w:t>
      </w:r>
    </w:p>
    <w:p w14:paraId="1897A5C1" w14:textId="77777777" w:rsidR="003126E7" w:rsidRPr="00642DCA" w:rsidRDefault="003126E7" w:rsidP="00642DCA">
      <w:pPr>
        <w:jc w:val="both"/>
        <w:rPr>
          <w:rFonts w:asciiTheme="minorHAnsi" w:hAnsiTheme="minorHAnsi" w:cstheme="minorHAnsi"/>
          <w:sz w:val="22"/>
          <w:lang w:eastAsia="pt-BR"/>
        </w:rPr>
      </w:pPr>
    </w:p>
    <w:p w14:paraId="0CBEADAA" w14:textId="00420EFB" w:rsidR="003126E7" w:rsidRPr="00642DCA" w:rsidRDefault="003126E7" w:rsidP="00642DCA">
      <w:pPr>
        <w:jc w:val="both"/>
        <w:rPr>
          <w:rFonts w:asciiTheme="minorHAnsi" w:hAnsiTheme="minorHAnsi" w:cstheme="minorHAnsi"/>
          <w:sz w:val="22"/>
          <w:lang w:eastAsia="pt-BR"/>
        </w:rPr>
      </w:pPr>
      <w:r w:rsidRPr="00642DCA">
        <w:rPr>
          <w:rFonts w:asciiTheme="minorHAnsi" w:hAnsiTheme="minorHAnsi" w:cstheme="minorHAnsi"/>
          <w:sz w:val="22"/>
          <w:lang w:eastAsia="pt-BR"/>
        </w:rPr>
        <w:t>Considerando o disposto nas Deliberações Plenárias DPO/RS nº 960/2018</w:t>
      </w:r>
      <w:r w:rsidR="009B708C" w:rsidRPr="00642DCA">
        <w:rPr>
          <w:rFonts w:asciiTheme="minorHAnsi" w:hAnsiTheme="minorHAnsi" w:cstheme="minorHAnsi"/>
          <w:sz w:val="22"/>
          <w:lang w:eastAsia="pt-BR"/>
        </w:rPr>
        <w:t>,</w:t>
      </w:r>
      <w:r w:rsidR="00642DCA">
        <w:rPr>
          <w:rFonts w:asciiTheme="minorHAnsi" w:hAnsiTheme="minorHAnsi" w:cstheme="minorHAnsi"/>
          <w:sz w:val="22"/>
          <w:lang w:eastAsia="pt-BR"/>
        </w:rPr>
        <w:t xml:space="preserve"> nº 1</w:t>
      </w:r>
      <w:r w:rsidRPr="00642DCA">
        <w:rPr>
          <w:rFonts w:asciiTheme="minorHAnsi" w:hAnsiTheme="minorHAnsi" w:cstheme="minorHAnsi"/>
          <w:sz w:val="22"/>
          <w:lang w:eastAsia="pt-BR"/>
        </w:rPr>
        <w:t>172/2020</w:t>
      </w:r>
      <w:r w:rsidR="006120B9" w:rsidRPr="00642DCA">
        <w:rPr>
          <w:rFonts w:asciiTheme="minorHAnsi" w:hAnsiTheme="minorHAnsi" w:cstheme="minorHAnsi"/>
          <w:sz w:val="22"/>
          <w:lang w:eastAsia="pt-BR"/>
        </w:rPr>
        <w:t>,</w:t>
      </w:r>
      <w:r w:rsidR="00642DCA">
        <w:rPr>
          <w:rFonts w:asciiTheme="minorHAnsi" w:hAnsiTheme="minorHAnsi" w:cstheme="minorHAnsi"/>
          <w:sz w:val="22"/>
          <w:lang w:eastAsia="pt-BR"/>
        </w:rPr>
        <w:t xml:space="preserve"> nº 1</w:t>
      </w:r>
      <w:r w:rsidR="009B708C" w:rsidRPr="00642DCA">
        <w:rPr>
          <w:rFonts w:asciiTheme="minorHAnsi" w:hAnsiTheme="minorHAnsi" w:cstheme="minorHAnsi"/>
          <w:sz w:val="22"/>
          <w:lang w:eastAsia="pt-BR"/>
        </w:rPr>
        <w:t>230/2020</w:t>
      </w:r>
      <w:r w:rsidR="00642DCA">
        <w:rPr>
          <w:rFonts w:asciiTheme="minorHAnsi" w:hAnsiTheme="minorHAnsi" w:cstheme="minorHAnsi"/>
          <w:sz w:val="22"/>
          <w:lang w:eastAsia="pt-BR"/>
        </w:rPr>
        <w:t xml:space="preserve"> e nº 1</w:t>
      </w:r>
      <w:r w:rsidR="006120B9" w:rsidRPr="00642DCA">
        <w:rPr>
          <w:rFonts w:asciiTheme="minorHAnsi" w:hAnsiTheme="minorHAnsi" w:cstheme="minorHAnsi"/>
          <w:sz w:val="22"/>
          <w:lang w:eastAsia="pt-BR"/>
        </w:rPr>
        <w:t>268/2021</w:t>
      </w:r>
      <w:r w:rsidRPr="00642DCA">
        <w:rPr>
          <w:rFonts w:asciiTheme="minorHAnsi" w:hAnsiTheme="minorHAnsi" w:cstheme="minorHAnsi"/>
          <w:sz w:val="22"/>
          <w:lang w:eastAsia="pt-BR"/>
        </w:rPr>
        <w:t>;</w:t>
      </w:r>
    </w:p>
    <w:p w14:paraId="0A19105A" w14:textId="77777777" w:rsidR="003126E7" w:rsidRPr="00642DCA" w:rsidRDefault="003126E7" w:rsidP="00642DCA">
      <w:pPr>
        <w:jc w:val="both"/>
        <w:rPr>
          <w:rFonts w:asciiTheme="minorHAnsi" w:hAnsiTheme="minorHAnsi" w:cstheme="minorHAnsi"/>
          <w:sz w:val="22"/>
          <w:lang w:eastAsia="pt-BR"/>
        </w:rPr>
      </w:pPr>
    </w:p>
    <w:p w14:paraId="7E950C02" w14:textId="60E197A6" w:rsidR="003126E7" w:rsidRPr="00642DCA" w:rsidRDefault="003126E7" w:rsidP="00642DCA">
      <w:pPr>
        <w:jc w:val="both"/>
        <w:rPr>
          <w:rFonts w:asciiTheme="minorHAnsi" w:hAnsiTheme="minorHAnsi" w:cstheme="minorHAnsi"/>
          <w:sz w:val="22"/>
          <w:lang w:eastAsia="pt-BR"/>
        </w:rPr>
      </w:pPr>
      <w:r w:rsidRPr="00642DCA">
        <w:rPr>
          <w:rFonts w:asciiTheme="minorHAnsi" w:hAnsiTheme="minorHAnsi" w:cstheme="minorHAnsi"/>
          <w:sz w:val="22"/>
          <w:lang w:eastAsia="pt-BR"/>
        </w:rPr>
        <w:t>Considerando que o art. 34, do Regimento Interno do CAU/RS, es</w:t>
      </w:r>
      <w:r w:rsidR="00642DCA">
        <w:rPr>
          <w:rFonts w:asciiTheme="minorHAnsi" w:hAnsiTheme="minorHAnsi" w:cstheme="minorHAnsi"/>
          <w:sz w:val="22"/>
          <w:lang w:eastAsia="pt-BR"/>
        </w:rPr>
        <w:t xml:space="preserve">tabelece que “as convocações de </w:t>
      </w:r>
      <w:r w:rsidRPr="00642DCA">
        <w:rPr>
          <w:rFonts w:asciiTheme="minorHAnsi" w:hAnsiTheme="minorHAnsi" w:cstheme="minorHAnsi"/>
          <w:sz w:val="22"/>
          <w:lang w:eastAsia="pt-BR"/>
        </w:rPr>
        <w:t>reuniões plenárias ordinárias serão encaminhadas com antecedência mínima de 7 (sete) dias da data de sua realização”;</w:t>
      </w:r>
    </w:p>
    <w:p w14:paraId="36FA9539" w14:textId="77777777" w:rsidR="003126E7" w:rsidRPr="00642DCA" w:rsidRDefault="003126E7" w:rsidP="00642DCA">
      <w:pPr>
        <w:jc w:val="both"/>
        <w:rPr>
          <w:rFonts w:asciiTheme="minorHAnsi" w:hAnsiTheme="minorHAnsi" w:cstheme="minorHAnsi"/>
          <w:sz w:val="22"/>
          <w:lang w:eastAsia="pt-BR"/>
        </w:rPr>
      </w:pPr>
    </w:p>
    <w:p w14:paraId="463B8625" w14:textId="77777777" w:rsidR="00121AE4" w:rsidRPr="00642DCA" w:rsidRDefault="003126E7" w:rsidP="00642DCA">
      <w:pPr>
        <w:jc w:val="both"/>
        <w:rPr>
          <w:rFonts w:asciiTheme="minorHAnsi" w:hAnsiTheme="minorHAnsi" w:cstheme="minorHAnsi"/>
          <w:sz w:val="22"/>
          <w:lang w:eastAsia="pt-BR"/>
        </w:rPr>
      </w:pPr>
      <w:r w:rsidRPr="00642DCA">
        <w:rPr>
          <w:rFonts w:asciiTheme="minorHAnsi" w:hAnsiTheme="minorHAnsi" w:cstheme="minorHAnsi"/>
          <w:sz w:val="22"/>
          <w:lang w:eastAsia="pt-BR"/>
        </w:rPr>
        <w:t>Considerando o disposto no art. 116, do Regimento Interno do CAU/RS, que define o encaminhamento das deliberações das comissões à Presidência do CAU/RS, para a tomada das providências pertinentes;</w:t>
      </w:r>
    </w:p>
    <w:p w14:paraId="74961C7E" w14:textId="77777777" w:rsidR="003126E7" w:rsidRPr="00E321A8" w:rsidRDefault="003126E7" w:rsidP="00E321A8">
      <w:pPr>
        <w:tabs>
          <w:tab w:val="left" w:pos="1418"/>
        </w:tabs>
        <w:jc w:val="both"/>
        <w:rPr>
          <w:rFonts w:asciiTheme="minorHAnsi" w:hAnsiTheme="minorHAnsi" w:cstheme="minorHAnsi"/>
        </w:rPr>
      </w:pPr>
    </w:p>
    <w:p w14:paraId="3DD012EC" w14:textId="77777777" w:rsidR="00121AE4" w:rsidRPr="00642DCA" w:rsidRDefault="00121AE4" w:rsidP="00E321A8">
      <w:pPr>
        <w:jc w:val="both"/>
        <w:rPr>
          <w:rFonts w:ascii="Calibri" w:hAnsi="Calibri" w:cs="Calibri"/>
          <w:b/>
          <w:sz w:val="22"/>
          <w:szCs w:val="22"/>
          <w:lang w:eastAsia="pt-BR"/>
        </w:rPr>
      </w:pPr>
      <w:r w:rsidRPr="00642DCA">
        <w:rPr>
          <w:rFonts w:ascii="Calibri" w:hAnsi="Calibri" w:cs="Calibri"/>
          <w:b/>
          <w:sz w:val="22"/>
          <w:szCs w:val="22"/>
          <w:lang w:eastAsia="pt-BR"/>
        </w:rPr>
        <w:t>DELIBEROU por:</w:t>
      </w:r>
    </w:p>
    <w:p w14:paraId="7272B907" w14:textId="77777777" w:rsidR="00121AE4" w:rsidRPr="00642DCA" w:rsidRDefault="00121AE4" w:rsidP="00E321A8">
      <w:pPr>
        <w:tabs>
          <w:tab w:val="left" w:pos="1418"/>
        </w:tabs>
        <w:jc w:val="both"/>
        <w:rPr>
          <w:rFonts w:ascii="Calibri" w:hAnsi="Calibri" w:cs="Calibri"/>
          <w:sz w:val="22"/>
          <w:szCs w:val="22"/>
          <w:lang w:eastAsia="pt-BR"/>
        </w:rPr>
      </w:pPr>
    </w:p>
    <w:p w14:paraId="363144D1" w14:textId="1BD25E45" w:rsidR="003126E7" w:rsidRPr="00642DCA" w:rsidRDefault="003126E7" w:rsidP="00E321A8">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t xml:space="preserve">Alterar regras vigentes no âmbito do CAU/RS, quanto aos procedimentos para realização de </w:t>
      </w:r>
      <w:r w:rsidR="006744A7" w:rsidRPr="00642DCA">
        <w:rPr>
          <w:rFonts w:ascii="Calibri" w:hAnsi="Calibri" w:cs="Calibri"/>
          <w:sz w:val="22"/>
          <w:szCs w:val="22"/>
        </w:rPr>
        <w:t xml:space="preserve">audiências e </w:t>
      </w:r>
      <w:r w:rsidR="006A0781" w:rsidRPr="00642DCA">
        <w:rPr>
          <w:rFonts w:ascii="Calibri" w:hAnsi="Calibri" w:cs="Calibri"/>
          <w:sz w:val="22"/>
          <w:szCs w:val="22"/>
        </w:rPr>
        <w:t xml:space="preserve">de </w:t>
      </w:r>
      <w:r w:rsidRPr="00642DCA">
        <w:rPr>
          <w:rFonts w:ascii="Calibri" w:hAnsi="Calibri" w:cs="Calibri"/>
          <w:sz w:val="22"/>
          <w:szCs w:val="22"/>
        </w:rPr>
        <w:t>sessões remotas para julgamento dos processos ético-disciplinares;</w:t>
      </w:r>
    </w:p>
    <w:p w14:paraId="1B29E8C2" w14:textId="77777777" w:rsidR="003126E7" w:rsidRPr="00642DCA" w:rsidRDefault="003126E7" w:rsidP="00E321A8">
      <w:pPr>
        <w:pStyle w:val="PargrafodaLista"/>
        <w:tabs>
          <w:tab w:val="left" w:pos="567"/>
        </w:tabs>
        <w:ind w:left="567"/>
        <w:jc w:val="both"/>
        <w:rPr>
          <w:rFonts w:ascii="Calibri" w:hAnsi="Calibri" w:cs="Calibri"/>
          <w:sz w:val="22"/>
          <w:szCs w:val="22"/>
        </w:rPr>
      </w:pPr>
    </w:p>
    <w:p w14:paraId="31D3245B" w14:textId="28EFA643" w:rsidR="00A22929" w:rsidRPr="00642DCA" w:rsidRDefault="00A22929" w:rsidP="00A22929">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t xml:space="preserve">Estabelecer que as audiências de conciliação e/ou instrução dos processos ético-disciplinares poderão ser realizadas de modo </w:t>
      </w:r>
      <w:r w:rsidR="006A0781" w:rsidRPr="00642DCA">
        <w:rPr>
          <w:rFonts w:ascii="Calibri" w:hAnsi="Calibri" w:cs="Calibri"/>
          <w:b/>
          <w:sz w:val="22"/>
          <w:szCs w:val="22"/>
        </w:rPr>
        <w:t>remoto, v</w:t>
      </w:r>
      <w:r w:rsidRPr="00642DCA">
        <w:rPr>
          <w:rFonts w:ascii="Calibri" w:hAnsi="Calibri" w:cs="Calibri"/>
          <w:b/>
          <w:sz w:val="22"/>
          <w:szCs w:val="22"/>
        </w:rPr>
        <w:t>irtual e eletrônico</w:t>
      </w:r>
      <w:r w:rsidRPr="00642DCA">
        <w:rPr>
          <w:rFonts w:ascii="Calibri" w:hAnsi="Calibri" w:cs="Calibri"/>
          <w:sz w:val="22"/>
          <w:szCs w:val="22"/>
        </w:rPr>
        <w:t xml:space="preserve">, </w:t>
      </w:r>
      <w:r w:rsidR="00EB209F" w:rsidRPr="00642DCA">
        <w:rPr>
          <w:rFonts w:ascii="Calibri" w:hAnsi="Calibri" w:cs="Calibri"/>
          <w:sz w:val="22"/>
          <w:szCs w:val="22"/>
        </w:rPr>
        <w:t>por meio de videoconferência,</w:t>
      </w:r>
      <w:r w:rsidR="00266965" w:rsidRPr="00642DCA">
        <w:rPr>
          <w:rFonts w:ascii="Calibri" w:hAnsi="Calibri" w:cs="Calibri"/>
          <w:sz w:val="22"/>
          <w:szCs w:val="22"/>
        </w:rPr>
        <w:t xml:space="preserve"> </w:t>
      </w:r>
      <w:r w:rsidRPr="00642DCA">
        <w:rPr>
          <w:rFonts w:ascii="Calibri" w:hAnsi="Calibri" w:cs="Calibri"/>
          <w:sz w:val="22"/>
          <w:szCs w:val="22"/>
        </w:rPr>
        <w:t xml:space="preserve">garantindo-se a participação das partes por meio de </w:t>
      </w:r>
      <w:r w:rsidRPr="00642DCA">
        <w:rPr>
          <w:rFonts w:ascii="Calibri" w:hAnsi="Calibri" w:cs="Calibri"/>
          <w:i/>
          <w:sz w:val="22"/>
          <w:szCs w:val="22"/>
        </w:rPr>
        <w:t>link</w:t>
      </w:r>
      <w:r w:rsidRPr="00642DCA">
        <w:rPr>
          <w:rFonts w:ascii="Calibri" w:hAnsi="Calibri" w:cs="Calibri"/>
          <w:sz w:val="22"/>
          <w:szCs w:val="22"/>
        </w:rPr>
        <w:t xml:space="preserve"> a ser disponibilizado</w:t>
      </w:r>
      <w:r w:rsidR="00EB209F" w:rsidRPr="00642DCA">
        <w:rPr>
          <w:rFonts w:ascii="Calibri" w:hAnsi="Calibri" w:cs="Calibri"/>
          <w:sz w:val="22"/>
          <w:szCs w:val="22"/>
        </w:rPr>
        <w:t>;</w:t>
      </w:r>
    </w:p>
    <w:p w14:paraId="0C2694A6" w14:textId="77777777" w:rsidR="00A22929" w:rsidRPr="00642DCA" w:rsidRDefault="00A22929" w:rsidP="00EB209F">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As audiências terão duração máxima de 02 (duas) horas, podendo ser prorrogadas por</w:t>
      </w:r>
      <w:r w:rsidR="00EB209F" w:rsidRPr="00642DCA">
        <w:rPr>
          <w:rFonts w:ascii="Calibri" w:hAnsi="Calibri" w:cs="Calibri"/>
          <w:sz w:val="22"/>
          <w:szCs w:val="22"/>
        </w:rPr>
        <w:t xml:space="preserve"> </w:t>
      </w:r>
      <w:r w:rsidRPr="00642DCA">
        <w:rPr>
          <w:rFonts w:ascii="Calibri" w:hAnsi="Calibri" w:cs="Calibri"/>
          <w:sz w:val="22"/>
          <w:szCs w:val="22"/>
        </w:rPr>
        <w:t>igual período, nos casos em que houver necessidade</w:t>
      </w:r>
      <w:r w:rsidR="00EB209F" w:rsidRPr="00642DCA">
        <w:rPr>
          <w:rFonts w:ascii="Calibri" w:hAnsi="Calibri" w:cs="Calibri"/>
          <w:sz w:val="22"/>
          <w:szCs w:val="22"/>
        </w:rPr>
        <w:t>, observando os seguintes horários</w:t>
      </w:r>
      <w:r w:rsidRPr="00642DCA">
        <w:rPr>
          <w:rFonts w:ascii="Calibri" w:hAnsi="Calibri" w:cs="Calibri"/>
          <w:sz w:val="22"/>
          <w:szCs w:val="22"/>
        </w:rPr>
        <w:t>:</w:t>
      </w:r>
    </w:p>
    <w:p w14:paraId="3F2152C3" w14:textId="5E01014F" w:rsidR="00A22929" w:rsidRPr="00642DCA" w:rsidRDefault="00B24E72" w:rsidP="00EB209F">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lang w:eastAsia="pt-BR"/>
        </w:rPr>
        <w:t>Turno matutino, às 9</w:t>
      </w:r>
      <w:r w:rsidR="00A22929" w:rsidRPr="00642DCA">
        <w:rPr>
          <w:rFonts w:ascii="Calibri" w:hAnsi="Calibri" w:cs="Calibri"/>
          <w:sz w:val="22"/>
          <w:szCs w:val="22"/>
          <w:lang w:eastAsia="pt-BR"/>
        </w:rPr>
        <w:t xml:space="preserve"> horas, com primeira chamada e conexão</w:t>
      </w:r>
      <w:r w:rsidR="00EB209F" w:rsidRPr="00642DCA">
        <w:rPr>
          <w:rFonts w:ascii="Calibri" w:hAnsi="Calibri" w:cs="Calibri"/>
          <w:sz w:val="22"/>
          <w:szCs w:val="22"/>
          <w:lang w:eastAsia="pt-BR"/>
        </w:rPr>
        <w:t xml:space="preserve"> </w:t>
      </w:r>
      <w:r w:rsidRPr="00642DCA">
        <w:rPr>
          <w:rFonts w:ascii="Calibri" w:hAnsi="Calibri" w:cs="Calibri"/>
          <w:sz w:val="22"/>
          <w:szCs w:val="22"/>
          <w:lang w:eastAsia="pt-BR"/>
        </w:rPr>
        <w:t>remota às 08</w:t>
      </w:r>
      <w:r w:rsidR="00A22929" w:rsidRPr="00642DCA">
        <w:rPr>
          <w:rFonts w:ascii="Calibri" w:hAnsi="Calibri" w:cs="Calibri"/>
          <w:sz w:val="22"/>
          <w:szCs w:val="22"/>
          <w:lang w:eastAsia="pt-BR"/>
        </w:rPr>
        <w:t>h45;</w:t>
      </w:r>
    </w:p>
    <w:p w14:paraId="7C70CDFD" w14:textId="511555C9" w:rsidR="00A22929" w:rsidRDefault="00A22929" w:rsidP="00EB209F">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lang w:eastAsia="pt-BR"/>
        </w:rPr>
        <w:t>Turno vespertino, às 1</w:t>
      </w:r>
      <w:r w:rsidR="00B24E72" w:rsidRPr="00642DCA">
        <w:rPr>
          <w:rFonts w:ascii="Calibri" w:hAnsi="Calibri" w:cs="Calibri"/>
          <w:sz w:val="22"/>
          <w:szCs w:val="22"/>
          <w:lang w:eastAsia="pt-BR"/>
        </w:rPr>
        <w:t>3</w:t>
      </w:r>
      <w:r w:rsidRPr="00642DCA">
        <w:rPr>
          <w:rFonts w:ascii="Calibri" w:hAnsi="Calibri" w:cs="Calibri"/>
          <w:sz w:val="22"/>
          <w:szCs w:val="22"/>
          <w:lang w:eastAsia="pt-BR"/>
        </w:rPr>
        <w:t xml:space="preserve"> horas, com primeira chamada e conexão</w:t>
      </w:r>
      <w:r w:rsidR="00EB209F" w:rsidRPr="00642DCA">
        <w:rPr>
          <w:rFonts w:ascii="Calibri" w:hAnsi="Calibri" w:cs="Calibri"/>
          <w:sz w:val="22"/>
          <w:szCs w:val="22"/>
          <w:lang w:eastAsia="pt-BR"/>
        </w:rPr>
        <w:t xml:space="preserve"> </w:t>
      </w:r>
      <w:r w:rsidRPr="00642DCA">
        <w:rPr>
          <w:rFonts w:ascii="Calibri" w:hAnsi="Calibri" w:cs="Calibri"/>
          <w:sz w:val="22"/>
          <w:szCs w:val="22"/>
          <w:lang w:eastAsia="pt-BR"/>
        </w:rPr>
        <w:t xml:space="preserve">remota </w:t>
      </w:r>
      <w:r w:rsidR="00B24E72" w:rsidRPr="00642DCA">
        <w:rPr>
          <w:rFonts w:ascii="Calibri" w:hAnsi="Calibri" w:cs="Calibri"/>
          <w:sz w:val="22"/>
          <w:szCs w:val="22"/>
          <w:lang w:eastAsia="pt-BR"/>
        </w:rPr>
        <w:t>às 12</w:t>
      </w:r>
      <w:r w:rsidRPr="00642DCA">
        <w:rPr>
          <w:rFonts w:ascii="Calibri" w:hAnsi="Calibri" w:cs="Calibri"/>
          <w:sz w:val="22"/>
          <w:szCs w:val="22"/>
          <w:lang w:eastAsia="pt-BR"/>
        </w:rPr>
        <w:t>h45.</w:t>
      </w:r>
    </w:p>
    <w:p w14:paraId="0E9B6A3C" w14:textId="77777777" w:rsidR="00A22929" w:rsidRPr="00642DCA" w:rsidRDefault="00A22929" w:rsidP="00EB209F">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 xml:space="preserve">A ata </w:t>
      </w:r>
      <w:r w:rsidR="00EB209F" w:rsidRPr="00642DCA">
        <w:rPr>
          <w:rFonts w:ascii="Calibri" w:hAnsi="Calibri" w:cs="Calibri"/>
          <w:sz w:val="22"/>
          <w:szCs w:val="22"/>
        </w:rPr>
        <w:t xml:space="preserve">da audiência </w:t>
      </w:r>
      <w:r w:rsidRPr="00642DCA">
        <w:rPr>
          <w:rFonts w:ascii="Calibri" w:hAnsi="Calibri" w:cs="Calibri"/>
          <w:sz w:val="22"/>
          <w:szCs w:val="22"/>
        </w:rPr>
        <w:t>será redigida e registrada de forma eletrônica, devendo constar todas eventuais</w:t>
      </w:r>
      <w:r w:rsidR="00EB209F" w:rsidRPr="00642DCA">
        <w:rPr>
          <w:rFonts w:ascii="Calibri" w:hAnsi="Calibri" w:cs="Calibri"/>
          <w:sz w:val="22"/>
          <w:szCs w:val="22"/>
        </w:rPr>
        <w:t xml:space="preserve"> </w:t>
      </w:r>
      <w:r w:rsidRPr="00642DCA">
        <w:rPr>
          <w:rFonts w:ascii="Calibri" w:hAnsi="Calibri" w:cs="Calibri"/>
          <w:sz w:val="22"/>
          <w:szCs w:val="22"/>
        </w:rPr>
        <w:t>ocorrências de problemas técnicos que prejudiquem ou interrompam a participação dos</w:t>
      </w:r>
      <w:r w:rsidR="00EB209F" w:rsidRPr="00642DCA">
        <w:rPr>
          <w:rFonts w:ascii="Calibri" w:hAnsi="Calibri" w:cs="Calibri"/>
          <w:sz w:val="22"/>
          <w:szCs w:val="22"/>
        </w:rPr>
        <w:t xml:space="preserve"> </w:t>
      </w:r>
      <w:r w:rsidRPr="00642DCA">
        <w:rPr>
          <w:rFonts w:ascii="Calibri" w:hAnsi="Calibri" w:cs="Calibri"/>
          <w:sz w:val="22"/>
          <w:szCs w:val="22"/>
        </w:rPr>
        <w:t>envolvidos;</w:t>
      </w:r>
    </w:p>
    <w:p w14:paraId="7B473511" w14:textId="77777777" w:rsidR="00EB209F" w:rsidRPr="00642DCA" w:rsidRDefault="00A22929" w:rsidP="00EB209F">
      <w:pPr>
        <w:pStyle w:val="PargrafodaLista"/>
        <w:numPr>
          <w:ilvl w:val="2"/>
          <w:numId w:val="17"/>
        </w:numPr>
        <w:tabs>
          <w:tab w:val="left" w:pos="567"/>
        </w:tabs>
        <w:ind w:left="1985" w:hanging="142"/>
        <w:jc w:val="both"/>
        <w:rPr>
          <w:rFonts w:ascii="Calibri" w:hAnsi="Calibri" w:cs="Calibri"/>
          <w:sz w:val="22"/>
          <w:szCs w:val="22"/>
        </w:rPr>
      </w:pPr>
      <w:r w:rsidRPr="00642DCA">
        <w:rPr>
          <w:rFonts w:ascii="Calibri" w:hAnsi="Calibri" w:cs="Calibri"/>
          <w:sz w:val="22"/>
          <w:szCs w:val="22"/>
        </w:rPr>
        <w:lastRenderedPageBreak/>
        <w:t>O conteúdo da ata deverá ser aprovado pelos participantes por meio do sistema</w:t>
      </w:r>
      <w:r w:rsidR="00EB209F" w:rsidRPr="00642DCA">
        <w:rPr>
          <w:rFonts w:ascii="Calibri" w:hAnsi="Calibri" w:cs="Calibri"/>
          <w:sz w:val="22"/>
          <w:szCs w:val="22"/>
        </w:rPr>
        <w:t xml:space="preserve"> </w:t>
      </w:r>
      <w:r w:rsidRPr="00642DCA">
        <w:rPr>
          <w:rFonts w:ascii="Calibri" w:hAnsi="Calibri" w:cs="Calibri"/>
          <w:sz w:val="22"/>
          <w:szCs w:val="22"/>
        </w:rPr>
        <w:t xml:space="preserve">remoto, registrando-se </w:t>
      </w:r>
      <w:r w:rsidRPr="00642DCA">
        <w:rPr>
          <w:rFonts w:ascii="Calibri" w:hAnsi="Calibri" w:cs="Calibri"/>
          <w:sz w:val="22"/>
          <w:szCs w:val="22"/>
          <w:lang w:eastAsia="pt-BR"/>
        </w:rPr>
        <w:t>qualquer</w:t>
      </w:r>
      <w:r w:rsidRPr="00642DCA">
        <w:rPr>
          <w:rFonts w:ascii="Calibri" w:hAnsi="Calibri" w:cs="Calibri"/>
          <w:sz w:val="22"/>
          <w:szCs w:val="22"/>
        </w:rPr>
        <w:t xml:space="preserve"> ressalva que venha a ser apontada;</w:t>
      </w:r>
    </w:p>
    <w:p w14:paraId="75CBD2FF" w14:textId="77777777" w:rsidR="006744A7" w:rsidRPr="00642DCA" w:rsidRDefault="00EB209F" w:rsidP="00EB209F">
      <w:pPr>
        <w:pStyle w:val="PargrafodaLista"/>
        <w:numPr>
          <w:ilvl w:val="2"/>
          <w:numId w:val="17"/>
        </w:numPr>
        <w:tabs>
          <w:tab w:val="left" w:pos="567"/>
        </w:tabs>
        <w:ind w:left="1985" w:hanging="142"/>
        <w:jc w:val="both"/>
        <w:rPr>
          <w:rFonts w:ascii="Calibri" w:hAnsi="Calibri" w:cs="Calibri"/>
          <w:sz w:val="22"/>
          <w:szCs w:val="22"/>
        </w:rPr>
      </w:pPr>
      <w:r w:rsidRPr="00642DCA">
        <w:rPr>
          <w:rFonts w:ascii="Calibri" w:hAnsi="Calibri" w:cs="Calibri"/>
          <w:sz w:val="22"/>
          <w:szCs w:val="22"/>
        </w:rPr>
        <w:t>N</w:t>
      </w:r>
      <w:r w:rsidR="00A22929" w:rsidRPr="00642DCA">
        <w:rPr>
          <w:rFonts w:ascii="Calibri" w:hAnsi="Calibri" w:cs="Calibri"/>
          <w:sz w:val="22"/>
          <w:szCs w:val="22"/>
        </w:rPr>
        <w:t>o caso de</w:t>
      </w:r>
      <w:r w:rsidRPr="00642DCA">
        <w:rPr>
          <w:rFonts w:ascii="Calibri" w:hAnsi="Calibri" w:cs="Calibri"/>
          <w:sz w:val="22"/>
          <w:szCs w:val="22"/>
        </w:rPr>
        <w:t xml:space="preserve"> </w:t>
      </w:r>
      <w:r w:rsidR="00A22929" w:rsidRPr="00642DCA">
        <w:rPr>
          <w:rFonts w:ascii="Calibri" w:hAnsi="Calibri" w:cs="Calibri"/>
          <w:sz w:val="22"/>
          <w:szCs w:val="22"/>
        </w:rPr>
        <w:t>impossibilidade de se efetuar a aprovação por meio eletrônico, o fato deverá</w:t>
      </w:r>
      <w:r w:rsidRPr="00642DCA">
        <w:rPr>
          <w:rFonts w:ascii="Calibri" w:hAnsi="Calibri" w:cs="Calibri"/>
          <w:sz w:val="22"/>
          <w:szCs w:val="22"/>
        </w:rPr>
        <w:t xml:space="preserve"> </w:t>
      </w:r>
      <w:r w:rsidR="00A22929" w:rsidRPr="00642DCA">
        <w:rPr>
          <w:rFonts w:ascii="Calibri" w:hAnsi="Calibri" w:cs="Calibri"/>
          <w:sz w:val="22"/>
          <w:szCs w:val="22"/>
        </w:rPr>
        <w:t>ser registrado pela assessoria responsável por redigir o documento;</w:t>
      </w:r>
    </w:p>
    <w:p w14:paraId="276A6A5D" w14:textId="77777777" w:rsidR="00EB209F" w:rsidRDefault="00EB209F" w:rsidP="00EB209F">
      <w:pPr>
        <w:pStyle w:val="PargrafodaLista"/>
        <w:numPr>
          <w:ilvl w:val="2"/>
          <w:numId w:val="17"/>
        </w:numPr>
        <w:tabs>
          <w:tab w:val="left" w:pos="567"/>
        </w:tabs>
        <w:ind w:left="1985" w:hanging="142"/>
        <w:jc w:val="both"/>
        <w:rPr>
          <w:rFonts w:ascii="Calibri" w:hAnsi="Calibri" w:cs="Calibri"/>
          <w:sz w:val="22"/>
          <w:szCs w:val="22"/>
        </w:rPr>
      </w:pPr>
      <w:r w:rsidRPr="00642DCA">
        <w:rPr>
          <w:rFonts w:ascii="Calibri" w:hAnsi="Calibri" w:cs="Calibri"/>
          <w:sz w:val="22"/>
          <w:szCs w:val="22"/>
        </w:rPr>
        <w:t>Após a aprovação, a ata será assinada, por meio de certificação digital válida, pelo servidor responsável por sua redação, não havendo necessidade de assinatura pelos demais presentes;</w:t>
      </w:r>
    </w:p>
    <w:p w14:paraId="387F30A7" w14:textId="2D9686DD" w:rsidR="00EB209F" w:rsidRPr="00642DCA" w:rsidRDefault="00EB209F" w:rsidP="00EB209F">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 xml:space="preserve">Não havendo possibilidade de realização das audiências </w:t>
      </w:r>
      <w:r w:rsidR="002A0B3D" w:rsidRPr="00642DCA">
        <w:rPr>
          <w:rFonts w:ascii="Calibri" w:hAnsi="Calibri" w:cs="Calibri"/>
          <w:sz w:val="22"/>
          <w:szCs w:val="22"/>
        </w:rPr>
        <w:t xml:space="preserve">remotas, </w:t>
      </w:r>
      <w:r w:rsidRPr="00642DCA">
        <w:rPr>
          <w:rFonts w:ascii="Calibri" w:hAnsi="Calibri" w:cs="Calibri"/>
          <w:sz w:val="22"/>
          <w:szCs w:val="22"/>
        </w:rPr>
        <w:t>virtuais e eletrônicas, por meio de videoconferência, essas poderão ser convertidas em questionário a ser enviado diretamente para parte ou testemunha, garantindo-se à parte contrária o conhecimento prévio e o aditamento do questionário, bem como o contraditório sobre as manifestações apresentadas, nos termos do art. 37, § 8º, da Resolução CAU/BR nº 143/2017.</w:t>
      </w:r>
    </w:p>
    <w:p w14:paraId="027A395C" w14:textId="77777777" w:rsidR="00EB209F" w:rsidRPr="00642DCA" w:rsidRDefault="00EB209F" w:rsidP="00E321A8">
      <w:pPr>
        <w:pStyle w:val="PargrafodaLista"/>
        <w:tabs>
          <w:tab w:val="left" w:pos="567"/>
        </w:tabs>
        <w:ind w:left="567"/>
        <w:jc w:val="both"/>
        <w:rPr>
          <w:rFonts w:ascii="Calibri" w:hAnsi="Calibri" w:cs="Calibri"/>
          <w:sz w:val="22"/>
          <w:szCs w:val="22"/>
        </w:rPr>
      </w:pPr>
    </w:p>
    <w:p w14:paraId="25F724DD" w14:textId="282DF218" w:rsidR="003126E7" w:rsidRPr="00642DCA" w:rsidRDefault="0020575C" w:rsidP="00E321A8">
      <w:pPr>
        <w:pStyle w:val="PargrafodaLista"/>
        <w:numPr>
          <w:ilvl w:val="0"/>
          <w:numId w:val="17"/>
        </w:numPr>
        <w:tabs>
          <w:tab w:val="left" w:pos="567"/>
        </w:tabs>
        <w:ind w:left="567" w:hanging="567"/>
        <w:jc w:val="both"/>
        <w:rPr>
          <w:rFonts w:ascii="Calibri" w:hAnsi="Calibri" w:cs="Calibri"/>
          <w:sz w:val="22"/>
          <w:szCs w:val="22"/>
        </w:rPr>
      </w:pPr>
      <w:r w:rsidRPr="0020575C">
        <w:rPr>
          <w:rFonts w:ascii="Calibri" w:hAnsi="Calibri" w:cs="Calibri"/>
          <w:sz w:val="22"/>
          <w:szCs w:val="22"/>
        </w:rPr>
        <w:t>Estabelecer que a CED-CAU/RS tem competência para determinar a extinção e, consequentemente, o arquivamento dos processos ético-disciplinares, nos casos em que se verificar a ocorrência de desistência da denúncia, desde que se trate de matéria conciliável e que não envolva o interesse público, ou de uma das ca</w:t>
      </w:r>
      <w:bookmarkStart w:id="0" w:name="_GoBack"/>
      <w:bookmarkEnd w:id="0"/>
      <w:r w:rsidRPr="0020575C">
        <w:rPr>
          <w:rFonts w:ascii="Calibri" w:hAnsi="Calibri" w:cs="Calibri"/>
          <w:sz w:val="22"/>
          <w:szCs w:val="22"/>
        </w:rPr>
        <w:t>usas extintivas, previstas nos artigos 112 e 113, da Resolução CAU/BR nº 143/2017, sem a necessidade de submissão do processo ao Plenário do CAU/RS para julgamento, ressalvados os casos de extinção com base no art. 113, inciso III, da referida Resolução - prescrição</w:t>
      </w:r>
      <w:r w:rsidR="003126E7" w:rsidRPr="00642DCA">
        <w:rPr>
          <w:rFonts w:ascii="Calibri" w:hAnsi="Calibri" w:cs="Calibri"/>
          <w:sz w:val="22"/>
          <w:szCs w:val="22"/>
        </w:rPr>
        <w:t>;</w:t>
      </w:r>
      <w:r>
        <w:rPr>
          <w:rFonts w:ascii="Calibri" w:hAnsi="Calibri" w:cs="Calibri"/>
          <w:sz w:val="22"/>
          <w:szCs w:val="22"/>
        </w:rPr>
        <w:t xml:space="preserve"> </w:t>
      </w:r>
      <w:r w:rsidRPr="002D7828">
        <w:rPr>
          <w:rFonts w:ascii="Calibri" w:hAnsi="Calibri" w:cs="Calibri"/>
          <w:i/>
          <w:sz w:val="22"/>
          <w:szCs w:val="22"/>
        </w:rPr>
        <w:t>(</w:t>
      </w:r>
      <w:hyperlink r:id="rId8" w:history="1">
        <w:r w:rsidRPr="002D7828">
          <w:rPr>
            <w:rStyle w:val="Hyperlink"/>
            <w:rFonts w:ascii="Calibri" w:hAnsi="Calibri" w:cs="Calibri"/>
            <w:i/>
            <w:sz w:val="22"/>
            <w:szCs w:val="22"/>
          </w:rPr>
          <w:t>Redação alterada pela Deliberação Plenária DPO/RS</w:t>
        </w:r>
        <w:r w:rsidRPr="002D7828">
          <w:rPr>
            <w:rStyle w:val="Hyperlink"/>
            <w:rFonts w:ascii="Calibri" w:hAnsi="Calibri" w:cs="Calibri"/>
            <w:i/>
            <w:sz w:val="22"/>
            <w:szCs w:val="22"/>
          </w:rPr>
          <w:t xml:space="preserve"> </w:t>
        </w:r>
        <w:r w:rsidRPr="002D7828">
          <w:rPr>
            <w:rStyle w:val="Hyperlink"/>
            <w:rFonts w:ascii="Calibri" w:hAnsi="Calibri" w:cs="Calibri"/>
            <w:i/>
            <w:sz w:val="22"/>
            <w:szCs w:val="22"/>
          </w:rPr>
          <w:t>Nº 1365/2021</w:t>
        </w:r>
      </w:hyperlink>
      <w:r w:rsidRPr="002D7828">
        <w:rPr>
          <w:rFonts w:ascii="Calibri" w:hAnsi="Calibri" w:cs="Calibri"/>
          <w:i/>
          <w:sz w:val="22"/>
          <w:szCs w:val="22"/>
        </w:rPr>
        <w:t>)</w:t>
      </w:r>
    </w:p>
    <w:p w14:paraId="154DECBC" w14:textId="77777777" w:rsidR="003126E7" w:rsidRPr="00642DCA" w:rsidRDefault="003126E7" w:rsidP="00E321A8">
      <w:pPr>
        <w:pStyle w:val="PargrafodaLista"/>
        <w:tabs>
          <w:tab w:val="left" w:pos="567"/>
        </w:tabs>
        <w:ind w:left="567"/>
        <w:jc w:val="both"/>
        <w:rPr>
          <w:rFonts w:ascii="Calibri" w:hAnsi="Calibri" w:cs="Calibri"/>
          <w:sz w:val="22"/>
          <w:szCs w:val="22"/>
        </w:rPr>
      </w:pPr>
    </w:p>
    <w:p w14:paraId="118976F8" w14:textId="6D6EFCE8" w:rsidR="002A0B3D" w:rsidRPr="00642DCA" w:rsidRDefault="009B708C" w:rsidP="0057337A">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t xml:space="preserve">Definir que, </w:t>
      </w:r>
      <w:r w:rsidRPr="00642DCA">
        <w:rPr>
          <w:rFonts w:ascii="Calibri" w:hAnsi="Calibri" w:cs="Calibri"/>
          <w:b/>
          <w:sz w:val="22"/>
          <w:szCs w:val="22"/>
        </w:rPr>
        <w:t xml:space="preserve">nas sessões </w:t>
      </w:r>
      <w:r w:rsidR="002A0B3D" w:rsidRPr="00642DCA">
        <w:rPr>
          <w:rFonts w:ascii="Calibri" w:hAnsi="Calibri" w:cs="Calibri"/>
          <w:b/>
          <w:sz w:val="22"/>
          <w:szCs w:val="22"/>
        </w:rPr>
        <w:t xml:space="preserve">remotas, </w:t>
      </w:r>
      <w:r w:rsidRPr="00642DCA">
        <w:rPr>
          <w:rFonts w:ascii="Calibri" w:hAnsi="Calibri" w:cs="Calibri"/>
          <w:b/>
          <w:sz w:val="22"/>
          <w:szCs w:val="22"/>
        </w:rPr>
        <w:t>virtuais e eletrônicas</w:t>
      </w:r>
      <w:r w:rsidRPr="00642DCA">
        <w:rPr>
          <w:rFonts w:ascii="Calibri" w:hAnsi="Calibri" w:cs="Calibri"/>
          <w:sz w:val="22"/>
          <w:szCs w:val="22"/>
        </w:rPr>
        <w:t xml:space="preserve">, o acompanhamento </w:t>
      </w:r>
      <w:r w:rsidR="002A0B3D" w:rsidRPr="00642DCA">
        <w:rPr>
          <w:rFonts w:ascii="Calibri" w:hAnsi="Calibri" w:cs="Calibri"/>
          <w:sz w:val="22"/>
          <w:szCs w:val="22"/>
        </w:rPr>
        <w:t xml:space="preserve">se </w:t>
      </w:r>
      <w:r w:rsidRPr="00642DCA">
        <w:rPr>
          <w:rFonts w:ascii="Calibri" w:hAnsi="Calibri" w:cs="Calibri"/>
          <w:sz w:val="22"/>
          <w:szCs w:val="22"/>
        </w:rPr>
        <w:t xml:space="preserve">dará por meio de </w:t>
      </w:r>
      <w:r w:rsidRPr="00642DCA">
        <w:rPr>
          <w:rFonts w:ascii="Calibri" w:hAnsi="Calibri" w:cs="Calibri"/>
          <w:i/>
          <w:sz w:val="22"/>
          <w:szCs w:val="22"/>
        </w:rPr>
        <w:t>link</w:t>
      </w:r>
      <w:r w:rsidRPr="00642DCA">
        <w:rPr>
          <w:rFonts w:ascii="Calibri" w:hAnsi="Calibri" w:cs="Calibri"/>
          <w:sz w:val="22"/>
          <w:szCs w:val="22"/>
        </w:rPr>
        <w:t xml:space="preserve"> que será disponibilizado às partes e aos seus proc</w:t>
      </w:r>
      <w:r w:rsidR="0057337A" w:rsidRPr="00642DCA">
        <w:rPr>
          <w:rFonts w:ascii="Calibri" w:hAnsi="Calibri" w:cs="Calibri"/>
          <w:sz w:val="22"/>
          <w:szCs w:val="22"/>
        </w:rPr>
        <w:t xml:space="preserve">uradores, </w:t>
      </w:r>
      <w:r w:rsidR="002A0B3D" w:rsidRPr="00642DCA">
        <w:rPr>
          <w:rFonts w:ascii="Calibri" w:hAnsi="Calibri" w:cs="Calibri"/>
          <w:sz w:val="22"/>
          <w:szCs w:val="22"/>
        </w:rPr>
        <w:t xml:space="preserve">garantindo-se </w:t>
      </w:r>
      <w:r w:rsidR="0057337A" w:rsidRPr="00642DCA">
        <w:rPr>
          <w:rFonts w:ascii="Calibri" w:hAnsi="Calibri" w:cs="Calibri"/>
          <w:sz w:val="22"/>
          <w:szCs w:val="22"/>
        </w:rPr>
        <w:t xml:space="preserve">o </w:t>
      </w:r>
      <w:r w:rsidR="002A0B3D" w:rsidRPr="00642DCA">
        <w:rPr>
          <w:rFonts w:ascii="Calibri" w:hAnsi="Calibri" w:cs="Calibri"/>
          <w:sz w:val="22"/>
          <w:szCs w:val="22"/>
        </w:rPr>
        <w:t>direito a apresentação de manifestação oral, nos termos do art. 50, § 6º, da Resolução CAU/BR nº 143/2017;</w:t>
      </w:r>
    </w:p>
    <w:p w14:paraId="16CEE152" w14:textId="77777777" w:rsidR="002A0B3D" w:rsidRPr="00642DCA" w:rsidRDefault="002A0B3D" w:rsidP="002A0B3D">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p>
    <w:p w14:paraId="19A6C668" w14:textId="77777777" w:rsidR="002A0B3D" w:rsidRPr="00642DCA" w:rsidRDefault="002A0B3D" w:rsidP="002A0B3D">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 xml:space="preserve">O arquivo em áudio ou vídeo da sustentação oral deverá ser encaminhado via e-mail, endereçado à </w:t>
      </w:r>
      <w:hyperlink r:id="rId9" w:history="1">
        <w:r w:rsidRPr="00642DCA">
          <w:rPr>
            <w:rStyle w:val="Hyperlink"/>
            <w:rFonts w:ascii="Calibri" w:hAnsi="Calibri" w:cs="Calibri"/>
            <w:sz w:val="22"/>
            <w:szCs w:val="22"/>
          </w:rPr>
          <w:t>secretaria.geral@caurs.gov.br</w:t>
        </w:r>
      </w:hyperlink>
      <w:r w:rsidRPr="00642DCA">
        <w:rPr>
          <w:rFonts w:ascii="Calibri" w:hAnsi="Calibri" w:cs="Calibri"/>
          <w:sz w:val="22"/>
          <w:szCs w:val="22"/>
        </w:rPr>
        <w:t>, com antecedência de 2 (dois) dias da data agendada para a sessão de julgamento, contendo no campo assunto os seguintes termos: “SESSÃO DE JULGAMENTO – PROTOCOLO SICCAU Nº [NÚMERO]”;</w:t>
      </w:r>
    </w:p>
    <w:p w14:paraId="2E163F6D" w14:textId="77777777" w:rsidR="002A0B3D" w:rsidRPr="00642DCA" w:rsidRDefault="002A0B3D" w:rsidP="002A0B3D">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Recebido o arquivo, a Secretaria Geral da Mesa garantirá a apresentação de seu conteúdo no momento pertinente à manifestação das partes, observada a ordem prevista na Resolução CAU/BR nº 143/2017;</w:t>
      </w:r>
    </w:p>
    <w:p w14:paraId="268C028E" w14:textId="77777777" w:rsidR="002A0B3D" w:rsidRPr="00642DCA" w:rsidRDefault="002A0B3D" w:rsidP="002A0B3D">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Nos casos em que a duração do arquivo da sustentação oral ultrapasse o tempo previsto, a transmissão será encerrada tão logo se atinja o tempo limite de 10 (dez) minutos;</w:t>
      </w:r>
    </w:p>
    <w:p w14:paraId="55E93AE7" w14:textId="77777777" w:rsidR="002A0B3D" w:rsidRPr="00642DCA" w:rsidRDefault="002A0B3D" w:rsidP="002A0B3D">
      <w:pPr>
        <w:pStyle w:val="PargrafodaLista"/>
        <w:tabs>
          <w:tab w:val="left" w:pos="567"/>
        </w:tabs>
        <w:ind w:left="567"/>
        <w:jc w:val="both"/>
        <w:rPr>
          <w:rFonts w:ascii="Calibri" w:hAnsi="Calibri" w:cs="Calibri"/>
          <w:sz w:val="22"/>
          <w:szCs w:val="22"/>
        </w:rPr>
      </w:pPr>
    </w:p>
    <w:p w14:paraId="3015D8ED" w14:textId="3C6EACCD" w:rsidR="003126E7" w:rsidRPr="00642DCA" w:rsidRDefault="003126E7" w:rsidP="00E321A8">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t>Definir que</w:t>
      </w:r>
      <w:r w:rsidR="0057337A" w:rsidRPr="00642DCA">
        <w:rPr>
          <w:rFonts w:ascii="Calibri" w:hAnsi="Calibri" w:cs="Calibri"/>
          <w:sz w:val="22"/>
          <w:szCs w:val="22"/>
        </w:rPr>
        <w:t>,</w:t>
      </w:r>
      <w:r w:rsidRPr="00642DCA">
        <w:rPr>
          <w:rFonts w:ascii="Calibri" w:hAnsi="Calibri" w:cs="Calibri"/>
          <w:sz w:val="22"/>
          <w:szCs w:val="22"/>
        </w:rPr>
        <w:t xml:space="preserve"> nas sessões de julgamento</w:t>
      </w:r>
      <w:r w:rsidR="0057337A" w:rsidRPr="00642DCA">
        <w:rPr>
          <w:rFonts w:ascii="Calibri" w:hAnsi="Calibri" w:cs="Calibri"/>
          <w:sz w:val="22"/>
          <w:szCs w:val="22"/>
        </w:rPr>
        <w:t xml:space="preserve"> </w:t>
      </w:r>
      <w:r w:rsidR="002A0B3D" w:rsidRPr="00642DCA">
        <w:rPr>
          <w:rFonts w:ascii="Calibri" w:hAnsi="Calibri" w:cs="Calibri"/>
          <w:sz w:val="22"/>
          <w:szCs w:val="22"/>
        </w:rPr>
        <w:t xml:space="preserve">remotas, </w:t>
      </w:r>
      <w:r w:rsidR="0057337A" w:rsidRPr="00642DCA">
        <w:rPr>
          <w:rFonts w:ascii="Calibri" w:hAnsi="Calibri" w:cs="Calibri"/>
          <w:sz w:val="22"/>
          <w:szCs w:val="22"/>
        </w:rPr>
        <w:t>virtuais e eletrônicas</w:t>
      </w:r>
      <w:r w:rsidRPr="00642DCA">
        <w:rPr>
          <w:rFonts w:ascii="Calibri" w:hAnsi="Calibri" w:cs="Calibri"/>
          <w:sz w:val="22"/>
          <w:szCs w:val="22"/>
        </w:rPr>
        <w:t>, os processos ético-disciplinares serão julgados na seguinte ordem:</w:t>
      </w:r>
    </w:p>
    <w:p w14:paraId="512FD556" w14:textId="77777777" w:rsidR="003126E7" w:rsidRPr="00642DCA" w:rsidRDefault="003126E7" w:rsidP="00E321A8">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Aqueles cujo julgamento tenha iniciado em sessão anterior, por ordem de antiguidade;</w:t>
      </w:r>
    </w:p>
    <w:p w14:paraId="33182AE5" w14:textId="103EBF97" w:rsidR="003126E7" w:rsidRPr="00642DCA" w:rsidRDefault="003126E7" w:rsidP="00E321A8">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Os requerimentos de preferência, apresentados até 2 (dois) dias da data agendada para a sessão de julgamento;</w:t>
      </w:r>
      <w:r w:rsidR="006744A7" w:rsidRPr="00642DCA">
        <w:rPr>
          <w:rFonts w:ascii="Calibri" w:hAnsi="Calibri" w:cs="Calibri"/>
          <w:sz w:val="22"/>
          <w:szCs w:val="22"/>
        </w:rPr>
        <w:t xml:space="preserve"> e</w:t>
      </w:r>
      <w:r w:rsidR="00721358" w:rsidRPr="00642DCA">
        <w:rPr>
          <w:rFonts w:ascii="Calibri" w:hAnsi="Calibri" w:cs="Calibri"/>
          <w:sz w:val="22"/>
          <w:szCs w:val="22"/>
        </w:rPr>
        <w:t xml:space="preserve"> </w:t>
      </w:r>
    </w:p>
    <w:p w14:paraId="41326730" w14:textId="77777777" w:rsidR="003126E7" w:rsidRPr="00642DCA" w:rsidRDefault="003126E7" w:rsidP="00E321A8">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Os demais casos;</w:t>
      </w:r>
    </w:p>
    <w:p w14:paraId="45AD67AA" w14:textId="77777777" w:rsidR="006744A7" w:rsidRPr="00642DCA" w:rsidRDefault="006744A7" w:rsidP="006744A7">
      <w:pPr>
        <w:pStyle w:val="PargrafodaLista"/>
        <w:tabs>
          <w:tab w:val="left" w:pos="567"/>
        </w:tabs>
        <w:ind w:left="1134"/>
        <w:jc w:val="both"/>
        <w:rPr>
          <w:rFonts w:ascii="Calibri" w:hAnsi="Calibri" w:cs="Calibri"/>
          <w:sz w:val="22"/>
          <w:szCs w:val="22"/>
        </w:rPr>
      </w:pPr>
    </w:p>
    <w:p w14:paraId="286ECCAF" w14:textId="257CB497" w:rsidR="003126E7" w:rsidRPr="00642DCA" w:rsidRDefault="003126E7" w:rsidP="006744A7">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t>Estabelecer que</w:t>
      </w:r>
      <w:r w:rsidR="00BA5B70" w:rsidRPr="00642DCA">
        <w:rPr>
          <w:rFonts w:ascii="Calibri" w:hAnsi="Calibri" w:cs="Calibri"/>
          <w:sz w:val="22"/>
          <w:szCs w:val="22"/>
        </w:rPr>
        <w:t xml:space="preserve">, nas sessões de julgamento </w:t>
      </w:r>
      <w:r w:rsidR="002A0B3D" w:rsidRPr="00642DCA">
        <w:rPr>
          <w:rFonts w:ascii="Calibri" w:hAnsi="Calibri" w:cs="Calibri"/>
          <w:sz w:val="22"/>
          <w:szCs w:val="22"/>
        </w:rPr>
        <w:t>remotas,</w:t>
      </w:r>
      <w:r w:rsidR="00BA5B70" w:rsidRPr="00642DCA">
        <w:rPr>
          <w:rFonts w:ascii="Calibri" w:hAnsi="Calibri" w:cs="Calibri"/>
          <w:sz w:val="22"/>
          <w:szCs w:val="22"/>
        </w:rPr>
        <w:t xml:space="preserve"> virtuais e eletrônicas,</w:t>
      </w:r>
      <w:r w:rsidRPr="00642DCA">
        <w:rPr>
          <w:rFonts w:ascii="Calibri" w:hAnsi="Calibri" w:cs="Calibri"/>
          <w:sz w:val="22"/>
          <w:szCs w:val="22"/>
        </w:rPr>
        <w:t xml:space="preserve"> caso uma das partes ou seus procuradores possua interesse em inscrever seu processo em preferência na ordem do julgamento, o interessado deverá efetuar tal solicitação a partir da comunicação acerca da data de julgamento, até 2 (dois) dias da data agendada para a sessão de julgamento, sendo que a ordem cronológica dos pedidos definirá a precedência em que serão julgados os processos na sessão;</w:t>
      </w:r>
      <w:r w:rsidR="00721358" w:rsidRPr="00642DCA">
        <w:rPr>
          <w:rFonts w:ascii="Calibri" w:hAnsi="Calibri" w:cs="Calibri"/>
          <w:b/>
          <w:bCs/>
          <w:sz w:val="22"/>
          <w:szCs w:val="22"/>
        </w:rPr>
        <w:t xml:space="preserve"> </w:t>
      </w:r>
    </w:p>
    <w:p w14:paraId="3DAF2CF1" w14:textId="77777777" w:rsidR="003126E7" w:rsidRPr="00642DCA" w:rsidRDefault="003126E7" w:rsidP="00E321A8">
      <w:pPr>
        <w:pStyle w:val="PargrafodaLista"/>
        <w:rPr>
          <w:rFonts w:ascii="Calibri" w:hAnsi="Calibri" w:cs="Calibri"/>
          <w:sz w:val="22"/>
          <w:szCs w:val="22"/>
        </w:rPr>
      </w:pPr>
    </w:p>
    <w:p w14:paraId="045BEB74" w14:textId="67C7428E" w:rsidR="003126E7" w:rsidRPr="00642DCA" w:rsidRDefault="003126E7" w:rsidP="00EE1537">
      <w:pPr>
        <w:pStyle w:val="PargrafodaLista"/>
        <w:numPr>
          <w:ilvl w:val="0"/>
          <w:numId w:val="17"/>
        </w:numPr>
        <w:tabs>
          <w:tab w:val="left" w:pos="567"/>
        </w:tabs>
        <w:ind w:left="567" w:hanging="567"/>
        <w:jc w:val="both"/>
        <w:rPr>
          <w:rFonts w:ascii="Calibri" w:hAnsi="Calibri" w:cs="Calibri"/>
          <w:sz w:val="22"/>
          <w:szCs w:val="22"/>
        </w:rPr>
      </w:pPr>
      <w:r w:rsidRPr="00642DCA">
        <w:rPr>
          <w:rFonts w:ascii="Calibri" w:hAnsi="Calibri" w:cs="Calibri"/>
          <w:sz w:val="22"/>
          <w:szCs w:val="22"/>
        </w:rPr>
        <w:lastRenderedPageBreak/>
        <w:t xml:space="preserve">Definir que, </w:t>
      </w:r>
      <w:r w:rsidRPr="00642DCA">
        <w:rPr>
          <w:rFonts w:ascii="Calibri" w:hAnsi="Calibri" w:cs="Calibri"/>
          <w:b/>
          <w:bCs/>
          <w:sz w:val="22"/>
          <w:szCs w:val="22"/>
        </w:rPr>
        <w:t>nos casos em que não haja pedido de preferência</w:t>
      </w:r>
      <w:r w:rsidRPr="00642DCA">
        <w:rPr>
          <w:rFonts w:ascii="Calibri" w:hAnsi="Calibri" w:cs="Calibri"/>
          <w:sz w:val="22"/>
          <w:szCs w:val="22"/>
        </w:rPr>
        <w:t xml:space="preserve">, </w:t>
      </w:r>
      <w:r w:rsidR="00D54EB1" w:rsidRPr="00642DCA">
        <w:rPr>
          <w:rFonts w:ascii="Calibri" w:hAnsi="Calibri" w:cs="Calibri"/>
          <w:sz w:val="22"/>
          <w:szCs w:val="22"/>
        </w:rPr>
        <w:t xml:space="preserve">a apresentação de </w:t>
      </w:r>
      <w:r w:rsidR="00BA5B70" w:rsidRPr="00642DCA">
        <w:rPr>
          <w:rFonts w:ascii="Calibri" w:hAnsi="Calibri" w:cs="Calibri"/>
          <w:sz w:val="22"/>
          <w:szCs w:val="22"/>
        </w:rPr>
        <w:t xml:space="preserve">relatório e voto fundamentado, nas sessões de julgamento </w:t>
      </w:r>
      <w:r w:rsidR="002A0B3D" w:rsidRPr="00642DCA">
        <w:rPr>
          <w:rFonts w:ascii="Calibri" w:hAnsi="Calibri" w:cs="Calibri"/>
          <w:sz w:val="22"/>
          <w:szCs w:val="22"/>
        </w:rPr>
        <w:t>remotas,</w:t>
      </w:r>
      <w:r w:rsidR="00BA5B70" w:rsidRPr="00642DCA">
        <w:rPr>
          <w:rFonts w:ascii="Calibri" w:hAnsi="Calibri" w:cs="Calibri"/>
          <w:sz w:val="22"/>
          <w:szCs w:val="22"/>
        </w:rPr>
        <w:t xml:space="preserve"> virtuais e eletrônicas, </w:t>
      </w:r>
      <w:r w:rsidRPr="00642DCA">
        <w:rPr>
          <w:rFonts w:ascii="Calibri" w:hAnsi="Calibri" w:cs="Calibri"/>
          <w:sz w:val="22"/>
          <w:szCs w:val="22"/>
        </w:rPr>
        <w:t xml:space="preserve">será realizada de modo </w:t>
      </w:r>
      <w:r w:rsidR="0057337A" w:rsidRPr="00642DCA">
        <w:rPr>
          <w:rFonts w:ascii="Calibri" w:hAnsi="Calibri" w:cs="Calibri"/>
          <w:sz w:val="22"/>
          <w:szCs w:val="22"/>
        </w:rPr>
        <w:t xml:space="preserve">sucinto e </w:t>
      </w:r>
      <w:r w:rsidRPr="00642DCA">
        <w:rPr>
          <w:rFonts w:ascii="Calibri" w:hAnsi="Calibri" w:cs="Calibri"/>
          <w:sz w:val="22"/>
          <w:szCs w:val="22"/>
        </w:rPr>
        <w:t>objetivo, observando procedimentos que</w:t>
      </w:r>
      <w:r w:rsidR="0057337A" w:rsidRPr="00642DCA">
        <w:rPr>
          <w:rFonts w:ascii="Calibri" w:hAnsi="Calibri" w:cs="Calibri"/>
          <w:sz w:val="22"/>
          <w:szCs w:val="22"/>
        </w:rPr>
        <w:t>, sem prejuízo da análise pelos conselheiros julgadores,</w:t>
      </w:r>
      <w:r w:rsidRPr="00642DCA">
        <w:rPr>
          <w:rFonts w:ascii="Calibri" w:hAnsi="Calibri" w:cs="Calibri"/>
          <w:sz w:val="22"/>
          <w:szCs w:val="22"/>
        </w:rPr>
        <w:t xml:space="preserve"> garantam maior celeridade e eficiência no julgamento dos processos ético-disciplinares que são realizados pelo Plenário do CAU/RS, conforme regras que seguem:</w:t>
      </w:r>
    </w:p>
    <w:p w14:paraId="556462B5" w14:textId="77777777" w:rsidR="003126E7" w:rsidRPr="00642DCA" w:rsidRDefault="003126E7" w:rsidP="00E321A8">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Ações preliminares à sessão de julgamento:</w:t>
      </w:r>
    </w:p>
    <w:p w14:paraId="072BA1FC" w14:textId="1D63D9EA" w:rsidR="003126E7" w:rsidRPr="00642DCA" w:rsidRDefault="003126E7" w:rsidP="00E321A8">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rPr>
        <w:t xml:space="preserve">Em complementação ao disposto no art. </w:t>
      </w:r>
      <w:r w:rsidRPr="00642DCA">
        <w:rPr>
          <w:rFonts w:ascii="Calibri" w:hAnsi="Calibri" w:cs="Calibri"/>
          <w:sz w:val="22"/>
          <w:szCs w:val="22"/>
          <w:lang w:eastAsia="pt-BR"/>
        </w:rPr>
        <w:t xml:space="preserve">36, do Regimento Interno do CAU/RS, os </w:t>
      </w:r>
      <w:r w:rsidR="00D54EB1" w:rsidRPr="00642DCA">
        <w:rPr>
          <w:rFonts w:ascii="Calibri" w:hAnsi="Calibri" w:cs="Calibri"/>
          <w:sz w:val="22"/>
          <w:szCs w:val="22"/>
          <w:lang w:eastAsia="pt-BR"/>
        </w:rPr>
        <w:t>c</w:t>
      </w:r>
      <w:r w:rsidRPr="00642DCA">
        <w:rPr>
          <w:rFonts w:ascii="Calibri" w:hAnsi="Calibri" w:cs="Calibri"/>
          <w:sz w:val="22"/>
          <w:szCs w:val="22"/>
          <w:lang w:eastAsia="pt-BR"/>
        </w:rPr>
        <w:t>onselheiros se comprometem à leitura prévia do relatório e do voto fundamentado que são encaminhados com a antecedência regulamentar, sendo que as dúvidas e os destaques relacionados ao caso concreto deverão ser apresentados e discutidos na ocasião da sessão de julgamento do processo ético-disciplinar na respectiva reunião Plenária;</w:t>
      </w:r>
    </w:p>
    <w:p w14:paraId="2FF1E710" w14:textId="77777777" w:rsidR="003126E7" w:rsidRPr="00642DCA" w:rsidRDefault="003126E7" w:rsidP="00E321A8">
      <w:pPr>
        <w:pStyle w:val="PargrafodaLista"/>
        <w:numPr>
          <w:ilvl w:val="1"/>
          <w:numId w:val="17"/>
        </w:numPr>
        <w:tabs>
          <w:tab w:val="left" w:pos="567"/>
        </w:tabs>
        <w:ind w:left="1134" w:hanging="567"/>
        <w:jc w:val="both"/>
        <w:rPr>
          <w:rFonts w:ascii="Calibri" w:hAnsi="Calibri" w:cs="Calibri"/>
          <w:sz w:val="22"/>
          <w:szCs w:val="22"/>
          <w:lang w:eastAsia="pt-BR"/>
        </w:rPr>
      </w:pPr>
      <w:r w:rsidRPr="00642DCA">
        <w:rPr>
          <w:rFonts w:ascii="Calibri" w:hAnsi="Calibri" w:cs="Calibri"/>
          <w:sz w:val="22"/>
          <w:szCs w:val="22"/>
          <w:lang w:eastAsia="pt-BR"/>
        </w:rPr>
        <w:t>Ações pertinentes à sessão de julgamento:</w:t>
      </w:r>
    </w:p>
    <w:p w14:paraId="6E3A1239" w14:textId="77777777" w:rsidR="003126E7" w:rsidRPr="00642DCA" w:rsidRDefault="003126E7" w:rsidP="00E321A8">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lang w:eastAsia="pt-BR"/>
        </w:rPr>
        <w:t xml:space="preserve">Nos termos do art. art. 50 e seguintes, da Resolução CAU/BR nº 143/2017, compete ao </w:t>
      </w:r>
      <w:r w:rsidRPr="00642DCA">
        <w:rPr>
          <w:rFonts w:ascii="Calibri" w:hAnsi="Calibri" w:cs="Calibri"/>
          <w:sz w:val="22"/>
          <w:szCs w:val="22"/>
        </w:rPr>
        <w:t>Presidente</w:t>
      </w:r>
      <w:r w:rsidRPr="00642DCA">
        <w:rPr>
          <w:rFonts w:ascii="Calibri" w:hAnsi="Calibri" w:cs="Calibri"/>
          <w:sz w:val="22"/>
          <w:szCs w:val="22"/>
          <w:lang w:eastAsia="pt-BR"/>
        </w:rPr>
        <w:t xml:space="preserve"> do CAU/RS conduzir a sessão de julgamento do processo ético-disciplinar, que deve observar a seguinte ordem de procedimentos:</w:t>
      </w:r>
    </w:p>
    <w:p w14:paraId="44DA0480" w14:textId="77777777" w:rsidR="003126E7" w:rsidRPr="00642DCA" w:rsidRDefault="003126E7" w:rsidP="00E321A8">
      <w:pPr>
        <w:pStyle w:val="PargrafodaLista"/>
        <w:numPr>
          <w:ilvl w:val="0"/>
          <w:numId w:val="20"/>
        </w:numPr>
        <w:ind w:left="2268" w:hanging="141"/>
        <w:jc w:val="both"/>
        <w:rPr>
          <w:rFonts w:ascii="Calibri" w:hAnsi="Calibri" w:cs="Calibri"/>
          <w:sz w:val="22"/>
          <w:szCs w:val="22"/>
          <w:lang w:eastAsia="pt-BR"/>
        </w:rPr>
      </w:pPr>
      <w:r w:rsidRPr="00642DCA">
        <w:rPr>
          <w:rFonts w:ascii="Calibri" w:hAnsi="Calibri" w:cs="Calibri"/>
          <w:sz w:val="22"/>
          <w:szCs w:val="22"/>
          <w:lang w:eastAsia="pt-BR"/>
        </w:rPr>
        <w:t>Aberta a sessão de julgamento, o Presidente procede à indicação do número do processo ético-disciplinar em julgamento;</w:t>
      </w:r>
    </w:p>
    <w:p w14:paraId="7AEB7CA3" w14:textId="1BCD6F0B" w:rsidR="003126E7" w:rsidRPr="00642DCA" w:rsidRDefault="003126E7" w:rsidP="00E321A8">
      <w:pPr>
        <w:pStyle w:val="PargrafodaLista"/>
        <w:numPr>
          <w:ilvl w:val="0"/>
          <w:numId w:val="20"/>
        </w:numPr>
        <w:ind w:left="2268" w:hanging="141"/>
        <w:jc w:val="both"/>
        <w:rPr>
          <w:rFonts w:ascii="Calibri" w:hAnsi="Calibri" w:cs="Calibri"/>
          <w:sz w:val="22"/>
          <w:szCs w:val="22"/>
          <w:lang w:eastAsia="pt-BR"/>
        </w:rPr>
      </w:pPr>
      <w:r w:rsidRPr="00642DCA">
        <w:rPr>
          <w:rFonts w:ascii="Calibri" w:hAnsi="Calibri" w:cs="Calibri"/>
          <w:sz w:val="22"/>
          <w:szCs w:val="22"/>
          <w:lang w:eastAsia="pt-BR"/>
        </w:rPr>
        <w:t xml:space="preserve">O Conselheiro Relator ou, na ausência desse, o Coordenador da CED-CAU/RS procederá à leitura da </w:t>
      </w:r>
      <w:r w:rsidR="002A0B3D" w:rsidRPr="00642DCA">
        <w:rPr>
          <w:rFonts w:ascii="Calibri" w:hAnsi="Calibri" w:cs="Calibri"/>
          <w:sz w:val="22"/>
          <w:szCs w:val="22"/>
        </w:rPr>
        <w:t xml:space="preserve">Síntese do Processo </w:t>
      </w:r>
      <w:r w:rsidRPr="00642DCA">
        <w:rPr>
          <w:rFonts w:ascii="Calibri" w:hAnsi="Calibri" w:cs="Calibri"/>
          <w:sz w:val="22"/>
          <w:szCs w:val="22"/>
          <w:lang w:eastAsia="pt-BR"/>
        </w:rPr>
        <w:t>e da conclusão do voto;</w:t>
      </w:r>
    </w:p>
    <w:p w14:paraId="64880FE5" w14:textId="395EA8EC" w:rsidR="007F1426" w:rsidRPr="00642DCA" w:rsidRDefault="0057337A" w:rsidP="002A0B3D">
      <w:pPr>
        <w:pStyle w:val="PargrafodaLista"/>
        <w:numPr>
          <w:ilvl w:val="0"/>
          <w:numId w:val="20"/>
        </w:numPr>
        <w:ind w:left="2268" w:hanging="141"/>
        <w:jc w:val="both"/>
        <w:rPr>
          <w:rFonts w:ascii="Calibri" w:hAnsi="Calibri" w:cs="Calibri"/>
          <w:sz w:val="22"/>
          <w:szCs w:val="22"/>
          <w:lang w:eastAsia="pt-BR"/>
        </w:rPr>
      </w:pPr>
      <w:r w:rsidRPr="00642DCA">
        <w:rPr>
          <w:rFonts w:ascii="Calibri" w:hAnsi="Calibri" w:cs="Calibri"/>
          <w:sz w:val="22"/>
          <w:szCs w:val="22"/>
          <w:lang w:eastAsia="pt-BR"/>
        </w:rPr>
        <w:t xml:space="preserve">Após a leitura da </w:t>
      </w:r>
      <w:r w:rsidR="002A0B3D" w:rsidRPr="00642DCA">
        <w:rPr>
          <w:rFonts w:ascii="Calibri" w:hAnsi="Calibri" w:cs="Calibri"/>
          <w:sz w:val="22"/>
          <w:szCs w:val="22"/>
        </w:rPr>
        <w:t xml:space="preserve">Síntese do Processo </w:t>
      </w:r>
      <w:r w:rsidRPr="00642DCA">
        <w:rPr>
          <w:rFonts w:ascii="Calibri" w:hAnsi="Calibri" w:cs="Calibri"/>
          <w:sz w:val="22"/>
          <w:szCs w:val="22"/>
          <w:lang w:eastAsia="pt-BR"/>
        </w:rPr>
        <w:t>e da conclusão do voto fundamentado</w:t>
      </w:r>
      <w:r w:rsidR="007F1426" w:rsidRPr="00642DCA">
        <w:rPr>
          <w:rFonts w:ascii="Calibri" w:hAnsi="Calibri" w:cs="Calibri"/>
          <w:sz w:val="22"/>
          <w:szCs w:val="22"/>
        </w:rPr>
        <w:t xml:space="preserve">, </w:t>
      </w:r>
      <w:r w:rsidRPr="00642DCA">
        <w:rPr>
          <w:rFonts w:ascii="Calibri" w:hAnsi="Calibri" w:cs="Calibri"/>
          <w:sz w:val="22"/>
          <w:szCs w:val="22"/>
        </w:rPr>
        <w:t xml:space="preserve">será </w:t>
      </w:r>
      <w:r w:rsidR="007F1426" w:rsidRPr="00642DCA">
        <w:rPr>
          <w:rFonts w:ascii="Calibri" w:hAnsi="Calibri" w:cs="Calibri"/>
          <w:sz w:val="22"/>
          <w:szCs w:val="22"/>
        </w:rPr>
        <w:t xml:space="preserve">oportunizada a </w:t>
      </w:r>
      <w:r w:rsidRPr="00642DCA">
        <w:rPr>
          <w:rFonts w:ascii="Calibri" w:hAnsi="Calibri" w:cs="Calibri"/>
          <w:sz w:val="22"/>
          <w:szCs w:val="22"/>
        </w:rPr>
        <w:t>realiza</w:t>
      </w:r>
      <w:r w:rsidR="007F1426" w:rsidRPr="00642DCA">
        <w:rPr>
          <w:rFonts w:ascii="Calibri" w:hAnsi="Calibri" w:cs="Calibri"/>
          <w:sz w:val="22"/>
          <w:szCs w:val="22"/>
        </w:rPr>
        <w:t>ção de manifestação oral das partes e de seus procuradores, presentes na sessão de julgamento, nos termos do art. 50, § 6º, da Resolução CAU/BR nº 143/2017</w:t>
      </w:r>
      <w:r w:rsidR="003953EE" w:rsidRPr="00642DCA">
        <w:rPr>
          <w:rFonts w:ascii="Calibri" w:hAnsi="Calibri" w:cs="Calibri"/>
          <w:sz w:val="22"/>
          <w:szCs w:val="22"/>
        </w:rPr>
        <w:t>, ou poderá ser realizada a apresentação das sustentações orais enviadas previamente, em arquivo de áudio (nos formatos MP3 ou WAV) ou vídeo (nos formatos MP4, WMV ou AVI), nos termos do item nº 4, dessa Deliberação</w:t>
      </w:r>
      <w:r w:rsidR="007F1426" w:rsidRPr="00642DCA">
        <w:rPr>
          <w:rFonts w:ascii="Calibri" w:hAnsi="Calibri" w:cs="Calibri"/>
          <w:sz w:val="22"/>
          <w:szCs w:val="22"/>
        </w:rPr>
        <w:t>;</w:t>
      </w:r>
    </w:p>
    <w:p w14:paraId="0F0C03FC" w14:textId="7F832BDD" w:rsidR="003126E7" w:rsidRPr="00642DCA" w:rsidRDefault="003126E7" w:rsidP="00E321A8">
      <w:pPr>
        <w:pStyle w:val="PargrafodaLista"/>
        <w:numPr>
          <w:ilvl w:val="0"/>
          <w:numId w:val="20"/>
        </w:numPr>
        <w:ind w:left="2268" w:hanging="141"/>
        <w:jc w:val="both"/>
        <w:rPr>
          <w:rFonts w:ascii="Calibri" w:hAnsi="Calibri" w:cs="Calibri"/>
          <w:sz w:val="22"/>
          <w:szCs w:val="22"/>
          <w:lang w:eastAsia="pt-BR"/>
        </w:rPr>
      </w:pPr>
      <w:r w:rsidRPr="00642DCA">
        <w:rPr>
          <w:rFonts w:ascii="Calibri" w:hAnsi="Calibri" w:cs="Calibri"/>
          <w:sz w:val="22"/>
          <w:szCs w:val="22"/>
          <w:lang w:eastAsia="pt-BR"/>
        </w:rPr>
        <w:t xml:space="preserve">Após a </w:t>
      </w:r>
      <w:r w:rsidR="007F1426" w:rsidRPr="00642DCA">
        <w:rPr>
          <w:rFonts w:ascii="Calibri" w:hAnsi="Calibri" w:cs="Calibri"/>
          <w:sz w:val="22"/>
          <w:szCs w:val="22"/>
          <w:lang w:eastAsia="pt-BR"/>
        </w:rPr>
        <w:t xml:space="preserve">manifestação das partes e de seus procuradores, </w:t>
      </w:r>
      <w:r w:rsidRPr="00642DCA">
        <w:rPr>
          <w:rFonts w:ascii="Calibri" w:hAnsi="Calibri" w:cs="Calibri"/>
          <w:sz w:val="22"/>
          <w:szCs w:val="22"/>
          <w:lang w:eastAsia="pt-BR"/>
        </w:rPr>
        <w:t xml:space="preserve">abrir-se-á a palavra aos </w:t>
      </w:r>
      <w:r w:rsidR="00D54EB1" w:rsidRPr="00642DCA">
        <w:rPr>
          <w:rFonts w:ascii="Calibri" w:hAnsi="Calibri" w:cs="Calibri"/>
          <w:sz w:val="22"/>
          <w:szCs w:val="22"/>
          <w:lang w:eastAsia="pt-BR"/>
        </w:rPr>
        <w:t>c</w:t>
      </w:r>
      <w:r w:rsidRPr="00642DCA">
        <w:rPr>
          <w:rFonts w:ascii="Calibri" w:hAnsi="Calibri" w:cs="Calibri"/>
          <w:sz w:val="22"/>
          <w:szCs w:val="22"/>
          <w:lang w:eastAsia="pt-BR"/>
        </w:rPr>
        <w:t>onselheiros para apresentação dos destaques que porventura venha a levantar, os quais serão discutidos de forma ordenada;</w:t>
      </w:r>
    </w:p>
    <w:p w14:paraId="5B01A194" w14:textId="01B61F5E" w:rsidR="003126E7" w:rsidRPr="00642DCA" w:rsidRDefault="003126E7" w:rsidP="00E321A8">
      <w:pPr>
        <w:pStyle w:val="PargrafodaLista"/>
        <w:numPr>
          <w:ilvl w:val="0"/>
          <w:numId w:val="20"/>
        </w:numPr>
        <w:ind w:left="2268" w:hanging="141"/>
        <w:jc w:val="both"/>
        <w:rPr>
          <w:rFonts w:ascii="Calibri" w:hAnsi="Calibri" w:cs="Calibri"/>
          <w:sz w:val="22"/>
          <w:szCs w:val="22"/>
          <w:lang w:eastAsia="pt-BR"/>
        </w:rPr>
      </w:pPr>
      <w:r w:rsidRPr="00642DCA">
        <w:rPr>
          <w:rFonts w:ascii="Calibri" w:hAnsi="Calibri" w:cs="Calibri"/>
          <w:sz w:val="22"/>
          <w:szCs w:val="22"/>
          <w:lang w:eastAsia="pt-BR"/>
        </w:rPr>
        <w:t>Encerrada a discussão, o Presidente fará</w:t>
      </w:r>
      <w:r w:rsidR="00D54EB1" w:rsidRPr="00642DCA">
        <w:rPr>
          <w:rFonts w:ascii="Calibri" w:hAnsi="Calibri" w:cs="Calibri"/>
          <w:sz w:val="22"/>
          <w:szCs w:val="22"/>
          <w:lang w:eastAsia="pt-BR"/>
        </w:rPr>
        <w:t>, obrigatoriamente,</w:t>
      </w:r>
      <w:r w:rsidRPr="00642DCA">
        <w:rPr>
          <w:rFonts w:ascii="Calibri" w:hAnsi="Calibri" w:cs="Calibri"/>
          <w:sz w:val="22"/>
          <w:szCs w:val="22"/>
          <w:lang w:eastAsia="pt-BR"/>
        </w:rPr>
        <w:t xml:space="preserve"> a leitura da minuta da Deliberação Plenária, dando início à votação, cujo resultado será divulgado para encerramento da sessão</w:t>
      </w:r>
      <w:r w:rsidR="00C66E9E" w:rsidRPr="00642DCA">
        <w:rPr>
          <w:rFonts w:ascii="Calibri" w:hAnsi="Calibri" w:cs="Calibri"/>
          <w:sz w:val="22"/>
          <w:szCs w:val="22"/>
          <w:lang w:eastAsia="pt-BR"/>
        </w:rPr>
        <w:t xml:space="preserve"> de julgamento.</w:t>
      </w:r>
    </w:p>
    <w:p w14:paraId="68A08C18" w14:textId="422C6814" w:rsidR="003126E7" w:rsidRPr="00642DCA" w:rsidRDefault="003126E7" w:rsidP="004655F0">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lang w:eastAsia="pt-BR"/>
        </w:rPr>
        <w:t>Nos casos em que o Conselheiro Relator não estiver convocado para a sessão de julgamento, ser-lhe-á autorizada a participação na Reunião Plenária</w:t>
      </w:r>
      <w:r w:rsidR="00D54EB1" w:rsidRPr="00642DCA">
        <w:rPr>
          <w:rFonts w:ascii="Calibri" w:hAnsi="Calibri" w:cs="Calibri"/>
          <w:sz w:val="22"/>
          <w:szCs w:val="22"/>
          <w:lang w:eastAsia="pt-BR"/>
        </w:rPr>
        <w:t xml:space="preserve">, </w:t>
      </w:r>
      <w:r w:rsidR="00BA5B70" w:rsidRPr="00642DCA">
        <w:rPr>
          <w:rFonts w:ascii="Calibri" w:hAnsi="Calibri" w:cs="Calibri"/>
          <w:sz w:val="22"/>
          <w:szCs w:val="22"/>
          <w:lang w:eastAsia="pt-BR"/>
        </w:rPr>
        <w:t xml:space="preserve">como convidado, </w:t>
      </w:r>
      <w:r w:rsidRPr="00642DCA">
        <w:rPr>
          <w:rFonts w:ascii="Calibri" w:hAnsi="Calibri" w:cs="Calibri"/>
          <w:sz w:val="22"/>
          <w:szCs w:val="22"/>
          <w:lang w:eastAsia="pt-BR"/>
        </w:rPr>
        <w:t xml:space="preserve">com direito à voz, para o fim de proceder à leitura do respectivo documento, podendo ainda colaborar na discussão dos destaques apresentados pelos demais </w:t>
      </w:r>
      <w:r w:rsidR="00D54EB1" w:rsidRPr="00642DCA">
        <w:rPr>
          <w:rFonts w:ascii="Calibri" w:hAnsi="Calibri" w:cs="Calibri"/>
          <w:sz w:val="22"/>
          <w:szCs w:val="22"/>
          <w:lang w:eastAsia="pt-BR"/>
        </w:rPr>
        <w:t>c</w:t>
      </w:r>
      <w:r w:rsidRPr="00642DCA">
        <w:rPr>
          <w:rFonts w:ascii="Calibri" w:hAnsi="Calibri" w:cs="Calibri"/>
          <w:sz w:val="22"/>
          <w:szCs w:val="22"/>
          <w:lang w:eastAsia="pt-BR"/>
        </w:rPr>
        <w:t>onselheiros.</w:t>
      </w:r>
    </w:p>
    <w:p w14:paraId="3B5132F7" w14:textId="072F04B2" w:rsidR="004655F0" w:rsidRPr="00642DCA" w:rsidRDefault="004655F0" w:rsidP="004655F0">
      <w:pPr>
        <w:pStyle w:val="PargrafodaLista"/>
        <w:numPr>
          <w:ilvl w:val="2"/>
          <w:numId w:val="17"/>
        </w:numPr>
        <w:tabs>
          <w:tab w:val="left" w:pos="567"/>
        </w:tabs>
        <w:ind w:left="1985" w:hanging="142"/>
        <w:jc w:val="both"/>
        <w:rPr>
          <w:rFonts w:ascii="Calibri" w:hAnsi="Calibri" w:cs="Calibri"/>
          <w:sz w:val="22"/>
          <w:szCs w:val="22"/>
          <w:lang w:eastAsia="pt-BR"/>
        </w:rPr>
      </w:pPr>
      <w:r w:rsidRPr="00642DCA">
        <w:rPr>
          <w:rFonts w:ascii="Calibri" w:hAnsi="Calibri" w:cs="Calibri"/>
          <w:sz w:val="22"/>
          <w:szCs w:val="22"/>
          <w:lang w:eastAsia="pt-BR"/>
        </w:rPr>
        <w:t>Durante o julgamento de determinado caso concreto, na etapa da discussão referente ao seu conteúdo, os conselheiros julgadores poderão fazer perguntas direcionadas às partes e aos procuradores que se fizerem presentes, sendo que os questionamentos que venham a ser elaborados serão remetidos ao Presidente do CAU/RS, o qual, se entender pertinentes à elucidação dos fatos, repassará à parte interessada, concedendo-lhe o direito à voz por 03 (três) minutos, prorrogáveis por igual período;</w:t>
      </w:r>
    </w:p>
    <w:p w14:paraId="14C97DCD" w14:textId="77777777" w:rsidR="004655F0" w:rsidRPr="00642DCA" w:rsidRDefault="004655F0" w:rsidP="00E321A8">
      <w:pPr>
        <w:pStyle w:val="PargrafodaLista"/>
        <w:tabs>
          <w:tab w:val="left" w:pos="567"/>
        </w:tabs>
        <w:ind w:left="1701"/>
        <w:jc w:val="both"/>
        <w:rPr>
          <w:rFonts w:ascii="Calibri" w:hAnsi="Calibri" w:cs="Calibri"/>
          <w:sz w:val="22"/>
          <w:szCs w:val="22"/>
          <w:lang w:eastAsia="pt-BR"/>
        </w:rPr>
      </w:pPr>
    </w:p>
    <w:p w14:paraId="07E976A5" w14:textId="0E1E37A2" w:rsidR="006744A7" w:rsidRPr="00642DCA" w:rsidRDefault="006744A7" w:rsidP="006744A7">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 xml:space="preserve">Determinar que a </w:t>
      </w:r>
      <w:r w:rsidR="00D54EB1" w:rsidRPr="00642DCA">
        <w:rPr>
          <w:rFonts w:ascii="Calibri" w:hAnsi="Calibri" w:cs="Calibri"/>
          <w:b/>
          <w:sz w:val="22"/>
          <w:szCs w:val="22"/>
          <w:lang w:eastAsia="pt-BR"/>
        </w:rPr>
        <w:t>S</w:t>
      </w:r>
      <w:r w:rsidRPr="00642DCA">
        <w:rPr>
          <w:rFonts w:ascii="Calibri" w:hAnsi="Calibri" w:cs="Calibri"/>
          <w:b/>
          <w:sz w:val="22"/>
          <w:szCs w:val="22"/>
          <w:lang w:eastAsia="pt-BR"/>
        </w:rPr>
        <w:t>íntese</w:t>
      </w:r>
      <w:r w:rsidR="00D54EB1" w:rsidRPr="00642DCA">
        <w:rPr>
          <w:rFonts w:ascii="Calibri" w:hAnsi="Calibri" w:cs="Calibri"/>
          <w:b/>
          <w:sz w:val="22"/>
          <w:szCs w:val="22"/>
          <w:lang w:eastAsia="pt-BR"/>
        </w:rPr>
        <w:t xml:space="preserve"> do </w:t>
      </w:r>
      <w:r w:rsidR="00BA5B70" w:rsidRPr="00642DCA">
        <w:rPr>
          <w:rFonts w:ascii="Calibri" w:hAnsi="Calibri" w:cs="Calibri"/>
          <w:b/>
          <w:sz w:val="22"/>
          <w:szCs w:val="22"/>
          <w:lang w:eastAsia="pt-BR"/>
        </w:rPr>
        <w:t>Processo</w:t>
      </w:r>
      <w:r w:rsidRPr="00642DCA">
        <w:rPr>
          <w:rFonts w:ascii="Calibri" w:hAnsi="Calibri" w:cs="Calibri"/>
          <w:sz w:val="22"/>
          <w:szCs w:val="22"/>
          <w:lang w:eastAsia="pt-BR"/>
        </w:rPr>
        <w:t xml:space="preserve"> – mencionada no segundo ponto do item nº </w:t>
      </w:r>
      <w:r w:rsidR="004655F0" w:rsidRPr="00642DCA">
        <w:rPr>
          <w:rFonts w:ascii="Calibri" w:hAnsi="Calibri" w:cs="Calibri"/>
          <w:sz w:val="22"/>
          <w:szCs w:val="22"/>
          <w:lang w:eastAsia="pt-BR"/>
        </w:rPr>
        <w:t>7</w:t>
      </w:r>
      <w:r w:rsidRPr="00642DCA">
        <w:rPr>
          <w:rFonts w:ascii="Calibri" w:hAnsi="Calibri" w:cs="Calibri"/>
          <w:sz w:val="22"/>
          <w:szCs w:val="22"/>
          <w:lang w:eastAsia="pt-BR"/>
        </w:rPr>
        <w:t>, subitem “b”, alínea “i” – deverá ser redigida de modo que contenha, principalmente, informações suficientes sobre:</w:t>
      </w:r>
    </w:p>
    <w:p w14:paraId="22793EFB" w14:textId="77777777" w:rsidR="006744A7" w:rsidRPr="00642DCA" w:rsidRDefault="006744A7" w:rsidP="006744A7">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Os fatos denunciados;</w:t>
      </w:r>
    </w:p>
    <w:p w14:paraId="2B9C16BD" w14:textId="05D8F2CB" w:rsidR="00B53B0F" w:rsidRDefault="00B53B0F" w:rsidP="00B53B0F">
      <w:pPr>
        <w:pStyle w:val="PargrafodaLista"/>
        <w:numPr>
          <w:ilvl w:val="1"/>
          <w:numId w:val="17"/>
        </w:numPr>
        <w:tabs>
          <w:tab w:val="left" w:pos="567"/>
        </w:tabs>
        <w:ind w:left="1134" w:hanging="567"/>
        <w:jc w:val="both"/>
        <w:rPr>
          <w:rFonts w:ascii="Calibri" w:hAnsi="Calibri" w:cs="Calibri"/>
          <w:sz w:val="22"/>
          <w:szCs w:val="22"/>
        </w:rPr>
      </w:pPr>
      <w:r w:rsidRPr="00B53B0F">
        <w:rPr>
          <w:rFonts w:ascii="Calibri" w:hAnsi="Calibri" w:cs="Calibri"/>
          <w:sz w:val="22"/>
          <w:szCs w:val="22"/>
        </w:rPr>
        <w:t>Os principais argumentos da defesa;</w:t>
      </w:r>
    </w:p>
    <w:p w14:paraId="2071EF03" w14:textId="4791CD18" w:rsidR="006744A7" w:rsidRPr="00642DCA" w:rsidRDefault="006744A7" w:rsidP="006744A7">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As infrações capituladas</w:t>
      </w:r>
      <w:r w:rsidR="00E720D7" w:rsidRPr="00642DCA">
        <w:rPr>
          <w:rFonts w:ascii="Calibri" w:hAnsi="Calibri" w:cs="Calibri"/>
          <w:sz w:val="22"/>
          <w:szCs w:val="22"/>
        </w:rPr>
        <w:t xml:space="preserve"> e a dosimetria clara aplicada</w:t>
      </w:r>
      <w:r w:rsidRPr="00642DCA">
        <w:rPr>
          <w:rFonts w:ascii="Calibri" w:hAnsi="Calibri" w:cs="Calibri"/>
          <w:sz w:val="22"/>
          <w:szCs w:val="22"/>
        </w:rPr>
        <w:t>;</w:t>
      </w:r>
    </w:p>
    <w:p w14:paraId="4DEB1909" w14:textId="77777777" w:rsidR="006744A7" w:rsidRPr="00642DCA" w:rsidRDefault="006744A7" w:rsidP="006744A7">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lastRenderedPageBreak/>
        <w:t>As provas que demonstram a consumação, ou não, das infrações;</w:t>
      </w:r>
    </w:p>
    <w:p w14:paraId="4F2C4B08" w14:textId="62E3E6D7" w:rsidR="006744A7" w:rsidRPr="00642DCA" w:rsidRDefault="006744A7" w:rsidP="006744A7">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 xml:space="preserve">As circunstâncias que envolvem a conduta do profissional denunciado; </w:t>
      </w:r>
    </w:p>
    <w:p w14:paraId="714746CC" w14:textId="2E7CEE6D" w:rsidR="006744A7" w:rsidRDefault="006744A7" w:rsidP="006744A7">
      <w:pPr>
        <w:pStyle w:val="PargrafodaLista"/>
        <w:numPr>
          <w:ilvl w:val="1"/>
          <w:numId w:val="17"/>
        </w:numPr>
        <w:tabs>
          <w:tab w:val="left" w:pos="567"/>
        </w:tabs>
        <w:ind w:left="1134" w:hanging="567"/>
        <w:jc w:val="both"/>
        <w:rPr>
          <w:rFonts w:ascii="Calibri" w:hAnsi="Calibri" w:cs="Calibri"/>
          <w:sz w:val="22"/>
          <w:szCs w:val="22"/>
        </w:rPr>
      </w:pPr>
      <w:r w:rsidRPr="00642DCA">
        <w:rPr>
          <w:rFonts w:ascii="Calibri" w:hAnsi="Calibri" w:cs="Calibri"/>
          <w:sz w:val="22"/>
          <w:szCs w:val="22"/>
        </w:rPr>
        <w:t>Demais informações que o Conselh</w:t>
      </w:r>
      <w:r w:rsidR="00F45941">
        <w:rPr>
          <w:rFonts w:ascii="Calibri" w:hAnsi="Calibri" w:cs="Calibri"/>
          <w:sz w:val="22"/>
          <w:szCs w:val="22"/>
        </w:rPr>
        <w:t>eiro Relator julgar pertinentes;</w:t>
      </w:r>
      <w:r w:rsidR="00F45941" w:rsidRPr="00F45941">
        <w:rPr>
          <w:rFonts w:ascii="Calibri" w:hAnsi="Calibri" w:cs="Calibri"/>
          <w:sz w:val="22"/>
          <w:szCs w:val="22"/>
        </w:rPr>
        <w:t xml:space="preserve"> </w:t>
      </w:r>
      <w:r w:rsidR="00F45941" w:rsidRPr="00642DCA">
        <w:rPr>
          <w:rFonts w:ascii="Calibri" w:hAnsi="Calibri" w:cs="Calibri"/>
          <w:sz w:val="22"/>
          <w:szCs w:val="22"/>
        </w:rPr>
        <w:t>e</w:t>
      </w:r>
    </w:p>
    <w:p w14:paraId="2F554205" w14:textId="1EB0D3D4" w:rsidR="00F45941" w:rsidRPr="00642DCA" w:rsidRDefault="00F45941" w:rsidP="00F45941">
      <w:pPr>
        <w:pStyle w:val="PargrafodaLista"/>
        <w:numPr>
          <w:ilvl w:val="1"/>
          <w:numId w:val="17"/>
        </w:numPr>
        <w:tabs>
          <w:tab w:val="left" w:pos="567"/>
        </w:tabs>
        <w:ind w:left="1134" w:hanging="567"/>
        <w:jc w:val="both"/>
        <w:rPr>
          <w:rFonts w:ascii="Calibri" w:hAnsi="Calibri" w:cs="Calibri"/>
          <w:sz w:val="22"/>
          <w:szCs w:val="22"/>
        </w:rPr>
      </w:pPr>
      <w:r w:rsidRPr="00F45941">
        <w:rPr>
          <w:rFonts w:ascii="Calibri" w:hAnsi="Calibri" w:cs="Calibri"/>
          <w:sz w:val="22"/>
          <w:szCs w:val="22"/>
        </w:rPr>
        <w:t>Demais informações que o Conselheiro Relator julgar pertinentes.</w:t>
      </w:r>
    </w:p>
    <w:p w14:paraId="5673F898" w14:textId="77777777" w:rsidR="006744A7" w:rsidRPr="00642DCA" w:rsidRDefault="006744A7" w:rsidP="00F45941">
      <w:pPr>
        <w:pStyle w:val="PargrafodaLista"/>
        <w:tabs>
          <w:tab w:val="left" w:pos="567"/>
        </w:tabs>
        <w:ind w:left="1134"/>
        <w:jc w:val="both"/>
        <w:rPr>
          <w:rFonts w:ascii="Calibri" w:hAnsi="Calibri" w:cs="Calibri"/>
          <w:sz w:val="22"/>
          <w:szCs w:val="22"/>
          <w:lang w:eastAsia="pt-BR"/>
        </w:rPr>
      </w:pPr>
    </w:p>
    <w:p w14:paraId="3A14BC0E" w14:textId="60E68CF2" w:rsidR="003126E7" w:rsidRPr="00642DCA" w:rsidRDefault="003126E7" w:rsidP="00E321A8">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Definir que</w:t>
      </w:r>
      <w:r w:rsidRPr="00642DCA">
        <w:rPr>
          <w:rFonts w:ascii="Calibri" w:hAnsi="Calibri" w:cs="Calibri"/>
          <w:sz w:val="22"/>
          <w:szCs w:val="22"/>
        </w:rPr>
        <w:t xml:space="preserve">, </w:t>
      </w:r>
      <w:r w:rsidRPr="00642DCA">
        <w:rPr>
          <w:rFonts w:ascii="Calibri" w:hAnsi="Calibri" w:cs="Calibri"/>
          <w:b/>
          <w:bCs/>
          <w:sz w:val="22"/>
          <w:szCs w:val="22"/>
        </w:rPr>
        <w:t>nos casos em que haja pedido de preferência</w:t>
      </w:r>
      <w:r w:rsidRPr="00642DCA">
        <w:rPr>
          <w:rFonts w:ascii="Calibri" w:hAnsi="Calibri" w:cs="Calibri"/>
          <w:sz w:val="22"/>
          <w:szCs w:val="22"/>
        </w:rPr>
        <w:t>, a sessão de julgamento será realizada com a observância integral das normas previstas na Resolução CAU/BR nº 143/2017,</w:t>
      </w:r>
      <w:r w:rsidR="004655F0" w:rsidRPr="00642DCA">
        <w:rPr>
          <w:rFonts w:ascii="Calibri" w:hAnsi="Calibri" w:cs="Calibri"/>
          <w:sz w:val="22"/>
          <w:szCs w:val="22"/>
        </w:rPr>
        <w:t xml:space="preserve"> </w:t>
      </w:r>
      <w:r w:rsidRPr="00642DCA">
        <w:rPr>
          <w:rFonts w:ascii="Calibri" w:hAnsi="Calibri" w:cs="Calibri"/>
          <w:sz w:val="22"/>
          <w:szCs w:val="22"/>
        </w:rPr>
        <w:t xml:space="preserve">sendo que a leitura do relatório cronológico poderá ser substituída, a critério do Conselheiro Relator, ouvido o Plenário, </w:t>
      </w:r>
      <w:r w:rsidR="006744A7" w:rsidRPr="00642DCA">
        <w:rPr>
          <w:rFonts w:ascii="Calibri" w:hAnsi="Calibri" w:cs="Calibri"/>
          <w:sz w:val="22"/>
          <w:szCs w:val="22"/>
        </w:rPr>
        <w:t>pela</w:t>
      </w:r>
      <w:r w:rsidRPr="00642DCA">
        <w:rPr>
          <w:rFonts w:ascii="Calibri" w:hAnsi="Calibri" w:cs="Calibri"/>
          <w:sz w:val="22"/>
          <w:szCs w:val="22"/>
        </w:rPr>
        <w:t xml:space="preserve"> </w:t>
      </w:r>
      <w:r w:rsidR="00D550E7" w:rsidRPr="00642DCA">
        <w:rPr>
          <w:rFonts w:ascii="Calibri" w:hAnsi="Calibri" w:cs="Calibri"/>
          <w:sz w:val="22"/>
          <w:szCs w:val="22"/>
        </w:rPr>
        <w:t>S</w:t>
      </w:r>
      <w:r w:rsidRPr="00642DCA">
        <w:rPr>
          <w:rFonts w:ascii="Calibri" w:hAnsi="Calibri" w:cs="Calibri"/>
          <w:sz w:val="22"/>
          <w:szCs w:val="22"/>
        </w:rPr>
        <w:t xml:space="preserve">íntese </w:t>
      </w:r>
      <w:r w:rsidR="006744A7" w:rsidRPr="00642DCA">
        <w:rPr>
          <w:rFonts w:ascii="Calibri" w:hAnsi="Calibri" w:cs="Calibri"/>
          <w:sz w:val="22"/>
          <w:szCs w:val="22"/>
        </w:rPr>
        <w:t xml:space="preserve">do </w:t>
      </w:r>
      <w:r w:rsidR="00BA5B70" w:rsidRPr="00642DCA">
        <w:rPr>
          <w:rFonts w:ascii="Calibri" w:hAnsi="Calibri" w:cs="Calibri"/>
          <w:sz w:val="22"/>
          <w:szCs w:val="22"/>
        </w:rPr>
        <w:t>P</w:t>
      </w:r>
      <w:r w:rsidR="006744A7" w:rsidRPr="00642DCA">
        <w:rPr>
          <w:rFonts w:ascii="Calibri" w:hAnsi="Calibri" w:cs="Calibri"/>
          <w:sz w:val="22"/>
          <w:szCs w:val="22"/>
        </w:rPr>
        <w:t>rocesso</w:t>
      </w:r>
      <w:r w:rsidRPr="00642DCA">
        <w:rPr>
          <w:rFonts w:ascii="Calibri" w:hAnsi="Calibri" w:cs="Calibri"/>
          <w:sz w:val="22"/>
          <w:szCs w:val="22"/>
        </w:rPr>
        <w:t>;</w:t>
      </w:r>
    </w:p>
    <w:p w14:paraId="7C3613B3" w14:textId="77777777" w:rsidR="00266965" w:rsidRPr="00642DCA" w:rsidRDefault="00266965" w:rsidP="00E321A8">
      <w:pPr>
        <w:pStyle w:val="PargrafodaLista"/>
        <w:ind w:left="360"/>
        <w:jc w:val="both"/>
        <w:rPr>
          <w:rFonts w:ascii="Calibri" w:hAnsi="Calibri" w:cs="Calibri"/>
          <w:sz w:val="22"/>
          <w:szCs w:val="22"/>
          <w:lang w:eastAsia="pt-BR"/>
        </w:rPr>
      </w:pPr>
    </w:p>
    <w:p w14:paraId="419EC026" w14:textId="77777777" w:rsidR="003126E7" w:rsidRPr="00642DCA" w:rsidRDefault="003126E7" w:rsidP="00E321A8">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 xml:space="preserve">Estabelecer que as partes e seus procuradores, quando da intimação acerca da sessão de julgamento, devem ser comunicadas sobre as regras aqui estabelecidas, com o objetivo de lhes possibilitar a inscrição da ordem de preferência </w:t>
      </w:r>
      <w:r w:rsidR="006744A7" w:rsidRPr="00642DCA">
        <w:rPr>
          <w:rFonts w:ascii="Calibri" w:hAnsi="Calibri" w:cs="Calibri"/>
          <w:sz w:val="22"/>
          <w:szCs w:val="22"/>
          <w:lang w:eastAsia="pt-BR"/>
        </w:rPr>
        <w:t>e</w:t>
      </w:r>
      <w:r w:rsidRPr="00642DCA">
        <w:rPr>
          <w:rFonts w:ascii="Calibri" w:hAnsi="Calibri" w:cs="Calibri"/>
          <w:sz w:val="22"/>
          <w:szCs w:val="22"/>
          <w:lang w:eastAsia="pt-BR"/>
        </w:rPr>
        <w:t xml:space="preserve"> a entrega de arquivo contendo sua sustentação oral;</w:t>
      </w:r>
    </w:p>
    <w:p w14:paraId="023E510B" w14:textId="77777777" w:rsidR="00EB209F" w:rsidRPr="00642DCA" w:rsidRDefault="00EB209F" w:rsidP="00EB209F">
      <w:pPr>
        <w:pStyle w:val="PargrafodaLista"/>
        <w:ind w:left="360"/>
        <w:jc w:val="both"/>
        <w:rPr>
          <w:rFonts w:ascii="Calibri" w:hAnsi="Calibri" w:cs="Calibri"/>
          <w:sz w:val="22"/>
          <w:szCs w:val="22"/>
          <w:lang w:eastAsia="pt-BR"/>
        </w:rPr>
      </w:pPr>
    </w:p>
    <w:p w14:paraId="2BB7C14E" w14:textId="358D84DA" w:rsidR="00EB209F" w:rsidRPr="00642DCA" w:rsidRDefault="00EB209F" w:rsidP="00EB209F">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Todas as audiências e as sessões de julgamento serão gravadas, integralmente, pelo sistema utilizado para sua realização, e o seu conteúdo poderá ser disponibilizado às partes interessadas, mediante requerimento;</w:t>
      </w:r>
    </w:p>
    <w:p w14:paraId="437F8A8E" w14:textId="77777777" w:rsidR="00EB209F" w:rsidRPr="00642DCA" w:rsidRDefault="00EB209F" w:rsidP="00EB209F">
      <w:pPr>
        <w:pStyle w:val="PargrafodaLista"/>
        <w:ind w:left="360"/>
        <w:jc w:val="both"/>
        <w:rPr>
          <w:rFonts w:ascii="Calibri" w:hAnsi="Calibri" w:cs="Calibri"/>
          <w:sz w:val="22"/>
          <w:szCs w:val="22"/>
          <w:lang w:eastAsia="pt-BR"/>
        </w:rPr>
      </w:pPr>
    </w:p>
    <w:p w14:paraId="0EF3436E" w14:textId="77777777" w:rsidR="00EB209F" w:rsidRPr="00642DCA" w:rsidRDefault="00EB209F" w:rsidP="00EB209F">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Caberá aos participantes (partes, procuradores, testemunhas e outros) a utilização de equipamento (notebooks ou desktops) e internet próprios, os quais deverão possibilitar a transmissão simultânea de imagens e áudio, bem como a transmissão e o recebimento de documentos.</w:t>
      </w:r>
    </w:p>
    <w:p w14:paraId="256E7E45" w14:textId="77777777" w:rsidR="00EB209F" w:rsidRPr="00642DCA" w:rsidRDefault="00EB209F" w:rsidP="00EB209F">
      <w:pPr>
        <w:pStyle w:val="PargrafodaLista"/>
        <w:ind w:left="360"/>
        <w:jc w:val="both"/>
        <w:rPr>
          <w:rFonts w:ascii="Calibri" w:hAnsi="Calibri" w:cs="Calibri"/>
          <w:sz w:val="22"/>
          <w:szCs w:val="22"/>
          <w:lang w:eastAsia="pt-BR"/>
        </w:rPr>
      </w:pPr>
    </w:p>
    <w:p w14:paraId="1AEEF675" w14:textId="4671BD6A" w:rsidR="003126E7" w:rsidRPr="00642DCA" w:rsidRDefault="007F1426" w:rsidP="00E321A8">
      <w:pPr>
        <w:pStyle w:val="PargrafodaLista"/>
        <w:numPr>
          <w:ilvl w:val="0"/>
          <w:numId w:val="17"/>
        </w:numPr>
        <w:ind w:left="360"/>
        <w:jc w:val="both"/>
        <w:rPr>
          <w:rFonts w:ascii="Calibri" w:hAnsi="Calibri" w:cs="Calibri"/>
          <w:sz w:val="22"/>
          <w:szCs w:val="22"/>
          <w:lang w:eastAsia="pt-BR"/>
        </w:rPr>
      </w:pPr>
      <w:r w:rsidRPr="00642DCA">
        <w:rPr>
          <w:rFonts w:ascii="Calibri" w:hAnsi="Calibri" w:cs="Calibri"/>
          <w:sz w:val="22"/>
          <w:szCs w:val="22"/>
          <w:lang w:eastAsia="pt-BR"/>
        </w:rPr>
        <w:t xml:space="preserve">Revogam-se as disposições </w:t>
      </w:r>
      <w:r w:rsidR="003126E7" w:rsidRPr="00642DCA">
        <w:rPr>
          <w:rFonts w:ascii="Calibri" w:hAnsi="Calibri" w:cs="Calibri"/>
          <w:sz w:val="22"/>
          <w:szCs w:val="22"/>
          <w:lang w:eastAsia="pt-BR"/>
        </w:rPr>
        <w:t>contrárias.</w:t>
      </w:r>
    </w:p>
    <w:p w14:paraId="5C71B4BA" w14:textId="77777777" w:rsidR="003126E7" w:rsidRPr="00642DCA" w:rsidRDefault="003126E7" w:rsidP="00E321A8">
      <w:pPr>
        <w:pStyle w:val="PargrafodaLista"/>
        <w:ind w:left="360"/>
        <w:jc w:val="both"/>
        <w:rPr>
          <w:rFonts w:ascii="Calibri" w:hAnsi="Calibri" w:cs="Calibri"/>
          <w:sz w:val="22"/>
          <w:szCs w:val="22"/>
          <w:lang w:eastAsia="pt-BR"/>
        </w:rPr>
      </w:pPr>
    </w:p>
    <w:p w14:paraId="112F35B0" w14:textId="77777777" w:rsidR="00121AE4" w:rsidRPr="00642DCA" w:rsidRDefault="00121AE4" w:rsidP="00E321A8">
      <w:pPr>
        <w:ind w:right="275"/>
        <w:jc w:val="both"/>
        <w:rPr>
          <w:rFonts w:ascii="Calibri" w:hAnsi="Calibri" w:cs="Calibri"/>
          <w:sz w:val="22"/>
          <w:szCs w:val="22"/>
          <w:u w:val="single"/>
          <w:lang w:eastAsia="pt-BR"/>
        </w:rPr>
      </w:pPr>
      <w:r w:rsidRPr="00642DCA">
        <w:rPr>
          <w:rFonts w:ascii="Calibri" w:hAnsi="Calibri" w:cs="Calibri"/>
          <w:sz w:val="22"/>
          <w:szCs w:val="22"/>
          <w:u w:val="single"/>
          <w:lang w:eastAsia="pt-BR"/>
        </w:rPr>
        <w:t>Esta deliberação entra em vigor na data de sua publicação.</w:t>
      </w:r>
    </w:p>
    <w:p w14:paraId="5B2B6CEA" w14:textId="77777777" w:rsidR="00121AE4" w:rsidRPr="00642DCA" w:rsidRDefault="00121AE4" w:rsidP="00E321A8">
      <w:pPr>
        <w:jc w:val="both"/>
        <w:rPr>
          <w:rFonts w:ascii="Calibri" w:hAnsi="Calibri" w:cs="Calibri"/>
          <w:sz w:val="22"/>
          <w:szCs w:val="22"/>
          <w:lang w:eastAsia="pt-BR"/>
        </w:rPr>
      </w:pPr>
    </w:p>
    <w:p w14:paraId="2BFE2DE4" w14:textId="6A8F4ABD" w:rsidR="00056DB8" w:rsidRPr="00642DCA" w:rsidRDefault="00056DB8" w:rsidP="003953EE">
      <w:pPr>
        <w:jc w:val="both"/>
        <w:rPr>
          <w:rFonts w:ascii="Calibri" w:hAnsi="Calibri" w:cs="Calibri"/>
          <w:sz w:val="22"/>
          <w:szCs w:val="22"/>
        </w:rPr>
      </w:pPr>
      <w:r w:rsidRPr="00642DCA">
        <w:rPr>
          <w:rFonts w:ascii="Calibri" w:hAnsi="Calibri" w:cs="Calibri"/>
          <w:sz w:val="22"/>
          <w:szCs w:val="22"/>
        </w:rPr>
        <w:t xml:space="preserve">Com </w:t>
      </w:r>
      <w:r w:rsidR="00D21D09">
        <w:rPr>
          <w:rFonts w:ascii="Calibri" w:hAnsi="Calibri" w:cs="Calibri"/>
          <w:sz w:val="22"/>
          <w:szCs w:val="22"/>
        </w:rPr>
        <w:t>20</w:t>
      </w:r>
      <w:r w:rsidRPr="00642DCA">
        <w:rPr>
          <w:rFonts w:ascii="Calibri" w:hAnsi="Calibri" w:cs="Calibri"/>
          <w:sz w:val="22"/>
          <w:szCs w:val="22"/>
        </w:rPr>
        <w:t xml:space="preserve"> (</w:t>
      </w:r>
      <w:r w:rsidR="00D21D09">
        <w:rPr>
          <w:rFonts w:ascii="Calibri" w:hAnsi="Calibri" w:cs="Calibri"/>
          <w:sz w:val="22"/>
          <w:szCs w:val="22"/>
        </w:rPr>
        <w:t>vinte</w:t>
      </w:r>
      <w:r w:rsidRPr="00642DCA">
        <w:rPr>
          <w:rFonts w:ascii="Calibri" w:hAnsi="Calibri" w:cs="Calibri"/>
          <w:sz w:val="22"/>
          <w:szCs w:val="22"/>
        </w:rPr>
        <w:t xml:space="preserve">) votos favoráveis, das conselheiras </w:t>
      </w:r>
      <w:r w:rsidR="00D21D09" w:rsidRPr="00D21D09">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w:t>
      </w:r>
      <w:r w:rsidR="00D21D09">
        <w:rPr>
          <w:rFonts w:ascii="Calibri" w:hAnsi="Calibri" w:cs="Calibri"/>
          <w:sz w:val="22"/>
          <w:szCs w:val="22"/>
        </w:rPr>
        <w:t xml:space="preserve"> e </w:t>
      </w:r>
      <w:r w:rsidR="00D21D09" w:rsidRPr="00D21D09">
        <w:rPr>
          <w:rFonts w:ascii="Calibri" w:hAnsi="Calibri" w:cs="Calibri"/>
          <w:sz w:val="22"/>
          <w:szCs w:val="22"/>
        </w:rPr>
        <w:t>Silvia Monteiro Barakat</w:t>
      </w:r>
      <w:r w:rsidR="00D21D09">
        <w:rPr>
          <w:rFonts w:ascii="Calibri" w:hAnsi="Calibri" w:cs="Calibri"/>
          <w:sz w:val="22"/>
          <w:szCs w:val="22"/>
        </w:rPr>
        <w:t xml:space="preserve"> </w:t>
      </w:r>
      <w:r w:rsidRPr="00642DCA">
        <w:rPr>
          <w:rFonts w:ascii="Calibri" w:hAnsi="Calibri" w:cs="Calibri"/>
          <w:sz w:val="22"/>
          <w:szCs w:val="22"/>
        </w:rPr>
        <w:t xml:space="preserve">e dos conselheiros </w:t>
      </w:r>
      <w:r w:rsidR="00D21D09" w:rsidRPr="00D21D09">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 e Rodrigo Spinelli</w:t>
      </w:r>
      <w:r w:rsidR="00D21D09">
        <w:rPr>
          <w:rFonts w:ascii="Calibri" w:hAnsi="Calibri" w:cs="Calibri"/>
          <w:sz w:val="22"/>
          <w:szCs w:val="22"/>
        </w:rPr>
        <w:t xml:space="preserve"> e 01 (uma) </w:t>
      </w:r>
      <w:r w:rsidRPr="00642DCA">
        <w:rPr>
          <w:rFonts w:ascii="Calibri" w:hAnsi="Calibri" w:cs="Calibri"/>
          <w:sz w:val="22"/>
          <w:szCs w:val="22"/>
        </w:rPr>
        <w:t>ausência</w:t>
      </w:r>
      <w:r w:rsidR="003953EE" w:rsidRPr="00642DCA">
        <w:rPr>
          <w:rFonts w:ascii="Calibri" w:hAnsi="Calibri" w:cs="Calibri"/>
          <w:sz w:val="22"/>
          <w:szCs w:val="22"/>
        </w:rPr>
        <w:t>, da</w:t>
      </w:r>
      <w:r w:rsidR="007A1C37">
        <w:rPr>
          <w:rFonts w:ascii="Calibri" w:hAnsi="Calibri" w:cs="Calibri"/>
          <w:sz w:val="22"/>
          <w:szCs w:val="22"/>
        </w:rPr>
        <w:t xml:space="preserve"> conselheira</w:t>
      </w:r>
      <w:r w:rsidR="003953EE" w:rsidRPr="00642DCA">
        <w:rPr>
          <w:rFonts w:ascii="Calibri" w:hAnsi="Calibri" w:cs="Calibri"/>
          <w:sz w:val="22"/>
          <w:szCs w:val="22"/>
        </w:rPr>
        <w:t xml:space="preserve"> </w:t>
      </w:r>
      <w:r w:rsidR="00D21D09">
        <w:rPr>
          <w:rFonts w:ascii="Calibri" w:hAnsi="Calibri" w:cs="Calibri"/>
          <w:sz w:val="22"/>
          <w:szCs w:val="22"/>
        </w:rPr>
        <w:t>Marisa Potter</w:t>
      </w:r>
      <w:r w:rsidRPr="00642DCA">
        <w:rPr>
          <w:rFonts w:ascii="Calibri" w:hAnsi="Calibri" w:cs="Calibri"/>
          <w:sz w:val="22"/>
          <w:szCs w:val="22"/>
        </w:rPr>
        <w:t>.</w:t>
      </w:r>
    </w:p>
    <w:p w14:paraId="51335859" w14:textId="77777777" w:rsidR="00121AE4" w:rsidRPr="00642DCA" w:rsidRDefault="00121AE4" w:rsidP="00E321A8">
      <w:pPr>
        <w:jc w:val="both"/>
        <w:rPr>
          <w:rFonts w:ascii="Calibri" w:hAnsi="Calibri" w:cs="Calibri"/>
          <w:sz w:val="22"/>
          <w:szCs w:val="22"/>
        </w:rPr>
      </w:pPr>
    </w:p>
    <w:p w14:paraId="39D123FA" w14:textId="77777777" w:rsidR="00121AE4" w:rsidRPr="00642DCA" w:rsidRDefault="00121AE4" w:rsidP="00E321A8">
      <w:pPr>
        <w:jc w:val="both"/>
        <w:rPr>
          <w:rFonts w:ascii="Calibri" w:hAnsi="Calibri" w:cs="Calibri"/>
          <w:sz w:val="22"/>
          <w:szCs w:val="22"/>
        </w:rPr>
      </w:pPr>
    </w:p>
    <w:p w14:paraId="275DF8E6" w14:textId="67B66A47" w:rsidR="00121AE4" w:rsidRPr="00642DCA" w:rsidRDefault="00121AE4" w:rsidP="00E321A8">
      <w:pPr>
        <w:jc w:val="center"/>
        <w:rPr>
          <w:rFonts w:ascii="Calibri" w:hAnsi="Calibri" w:cs="Calibri"/>
          <w:sz w:val="22"/>
          <w:szCs w:val="22"/>
          <w:lang w:eastAsia="pt-BR"/>
        </w:rPr>
      </w:pPr>
      <w:r w:rsidRPr="00642DCA">
        <w:rPr>
          <w:rFonts w:ascii="Calibri" w:hAnsi="Calibri" w:cs="Calibri"/>
          <w:sz w:val="22"/>
          <w:szCs w:val="22"/>
          <w:lang w:eastAsia="pt-BR"/>
        </w:rPr>
        <w:t xml:space="preserve">Porto Alegre – RS, </w:t>
      </w:r>
      <w:r w:rsidR="00642DCA">
        <w:rPr>
          <w:rFonts w:ascii="Calibri" w:hAnsi="Calibri" w:cs="Calibri"/>
          <w:sz w:val="22"/>
          <w:szCs w:val="22"/>
          <w:lang w:eastAsia="pt-BR"/>
        </w:rPr>
        <w:t xml:space="preserve">30 de abril de </w:t>
      </w:r>
      <w:r w:rsidRPr="00642DCA">
        <w:rPr>
          <w:rFonts w:ascii="Calibri" w:hAnsi="Calibri" w:cs="Calibri"/>
          <w:sz w:val="22"/>
          <w:szCs w:val="22"/>
          <w:lang w:eastAsia="pt-BR"/>
        </w:rPr>
        <w:t>202</w:t>
      </w:r>
      <w:r w:rsidR="003953EE" w:rsidRPr="00642DCA">
        <w:rPr>
          <w:rFonts w:ascii="Calibri" w:hAnsi="Calibri" w:cs="Calibri"/>
          <w:sz w:val="22"/>
          <w:szCs w:val="22"/>
          <w:lang w:eastAsia="pt-BR"/>
        </w:rPr>
        <w:t>1</w:t>
      </w:r>
      <w:r w:rsidRPr="00642DCA">
        <w:rPr>
          <w:rFonts w:ascii="Calibri" w:hAnsi="Calibri" w:cs="Calibri"/>
          <w:sz w:val="22"/>
          <w:szCs w:val="22"/>
          <w:lang w:eastAsia="pt-BR"/>
        </w:rPr>
        <w:t>.</w:t>
      </w:r>
    </w:p>
    <w:p w14:paraId="5B22698B" w14:textId="77777777" w:rsidR="00121AE4" w:rsidRPr="00642DCA" w:rsidRDefault="00121AE4" w:rsidP="00E321A8">
      <w:pPr>
        <w:jc w:val="center"/>
        <w:rPr>
          <w:rFonts w:ascii="Calibri" w:hAnsi="Calibri" w:cs="Calibri"/>
          <w:sz w:val="22"/>
          <w:szCs w:val="22"/>
          <w:lang w:eastAsia="pt-BR"/>
        </w:rPr>
      </w:pPr>
    </w:p>
    <w:p w14:paraId="5237D91B" w14:textId="77777777" w:rsidR="00056DB8" w:rsidRPr="00642DCA" w:rsidRDefault="00056DB8" w:rsidP="00E321A8">
      <w:pPr>
        <w:jc w:val="center"/>
        <w:rPr>
          <w:rFonts w:ascii="Calibri" w:hAnsi="Calibri" w:cs="Calibri"/>
          <w:sz w:val="22"/>
          <w:szCs w:val="22"/>
          <w:lang w:eastAsia="pt-BR"/>
        </w:rPr>
      </w:pPr>
    </w:p>
    <w:p w14:paraId="4390B1F5" w14:textId="77777777" w:rsidR="00056DB8" w:rsidRPr="00642DCA" w:rsidRDefault="00056DB8" w:rsidP="00E321A8">
      <w:pPr>
        <w:jc w:val="center"/>
        <w:rPr>
          <w:rFonts w:ascii="Calibri" w:hAnsi="Calibri" w:cs="Calibri"/>
          <w:sz w:val="22"/>
          <w:szCs w:val="22"/>
          <w:lang w:eastAsia="pt-BR"/>
        </w:rPr>
      </w:pPr>
    </w:p>
    <w:p w14:paraId="2107D2FB" w14:textId="77777777" w:rsidR="003953EE" w:rsidRPr="00642DCA" w:rsidRDefault="003953EE" w:rsidP="00E321A8">
      <w:pPr>
        <w:jc w:val="center"/>
        <w:rPr>
          <w:rFonts w:ascii="Calibri" w:hAnsi="Calibri" w:cs="Calibri"/>
          <w:sz w:val="22"/>
          <w:szCs w:val="22"/>
          <w:lang w:eastAsia="pt-BR"/>
        </w:rPr>
      </w:pPr>
    </w:p>
    <w:p w14:paraId="1527AAF1" w14:textId="77777777" w:rsidR="00642DCA" w:rsidRPr="008E3356" w:rsidRDefault="00642DCA" w:rsidP="00642DCA">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14:paraId="2DD598B9" w14:textId="77777777" w:rsidR="00642DCA" w:rsidRPr="008E3356" w:rsidRDefault="00642DCA" w:rsidP="00642DCA">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14:paraId="7650BB62" w14:textId="77777777" w:rsidR="00642DCA" w:rsidRPr="008E3356" w:rsidRDefault="00642DCA" w:rsidP="00642DCA">
      <w:pPr>
        <w:jc w:val="center"/>
        <w:rPr>
          <w:rFonts w:ascii="Calibri" w:hAnsi="Calibri" w:cs="Calibri"/>
          <w:sz w:val="22"/>
          <w:szCs w:val="22"/>
        </w:rPr>
        <w:sectPr w:rsidR="00642DCA" w:rsidRPr="008E3356" w:rsidSect="00130659">
          <w:headerReference w:type="even" r:id="rId10"/>
          <w:headerReference w:type="default" r:id="rId11"/>
          <w:footerReference w:type="even" r:id="rId12"/>
          <w:footerReference w:type="default" r:id="rId13"/>
          <w:headerReference w:type="first" r:id="rId14"/>
          <w:footerReference w:type="first" r:id="rId15"/>
          <w:pgSz w:w="11900" w:h="16840"/>
          <w:pgMar w:top="1701" w:right="851" w:bottom="851" w:left="1701" w:header="1361" w:footer="170" w:gutter="0"/>
          <w:cols w:space="708"/>
          <w:titlePg/>
          <w:docGrid w:linePitch="326"/>
        </w:sectPr>
      </w:pPr>
    </w:p>
    <w:p w14:paraId="24913031" w14:textId="5FA08061" w:rsidR="00642DCA" w:rsidRPr="008A7662" w:rsidRDefault="00642DCA" w:rsidP="00773F34">
      <w:pPr>
        <w:autoSpaceDE w:val="0"/>
        <w:autoSpaceDN w:val="0"/>
        <w:adjustRightInd w:val="0"/>
        <w:jc w:val="center"/>
        <w:rPr>
          <w:rFonts w:asciiTheme="minorHAnsi" w:hAnsiTheme="minorHAnsi" w:cstheme="minorHAnsi"/>
          <w:sz w:val="18"/>
          <w:szCs w:val="18"/>
        </w:rPr>
      </w:pPr>
      <w:r>
        <w:rPr>
          <w:rFonts w:ascii="Calibri" w:hAnsi="Calibri" w:cs="Calibri"/>
          <w:sz w:val="22"/>
          <w:szCs w:val="22"/>
          <w:lang w:eastAsia="pt-BR"/>
        </w:rPr>
        <w:lastRenderedPageBreak/>
        <w:t xml:space="preserve"> </w:t>
      </w:r>
      <w:r>
        <w:rPr>
          <w:rFonts w:ascii="Calibri" w:hAnsi="Calibri" w:cs="Calibri"/>
          <w:sz w:val="22"/>
          <w:szCs w:val="22"/>
          <w:lang w:eastAsia="pt-BR"/>
        </w:rPr>
        <w:tab/>
      </w:r>
      <w:r w:rsidR="00773F34">
        <w:rPr>
          <w:rFonts w:ascii="Calibri" w:hAnsi="Calibri" w:cs="Calibri"/>
          <w:b/>
          <w:bCs/>
          <w:lang w:eastAsia="pt-BR"/>
        </w:rPr>
        <w:tab/>
      </w:r>
    </w:p>
    <w:p w14:paraId="2B69E3C1" w14:textId="77777777" w:rsidR="00773F34" w:rsidRPr="00110FD0" w:rsidRDefault="00773F34" w:rsidP="00773F34">
      <w:pPr>
        <w:autoSpaceDE w:val="0"/>
        <w:autoSpaceDN w:val="0"/>
        <w:adjustRightInd w:val="0"/>
        <w:jc w:val="center"/>
        <w:rPr>
          <w:rFonts w:ascii="Calibri" w:hAnsi="Calibri" w:cs="Calibri"/>
          <w:b/>
          <w:bCs/>
          <w:lang w:eastAsia="pt-BR"/>
        </w:rPr>
      </w:pPr>
      <w:r>
        <w:rPr>
          <w:rFonts w:ascii="Calibri" w:hAnsi="Calibri" w:cs="Calibri"/>
          <w:b/>
          <w:bCs/>
          <w:lang w:eastAsia="pt-BR"/>
        </w:rPr>
        <w:t>119ª</w:t>
      </w:r>
      <w:r w:rsidRPr="00110FD0">
        <w:rPr>
          <w:rFonts w:ascii="Calibri" w:hAnsi="Calibri" w:cs="Calibri"/>
          <w:b/>
          <w:bCs/>
          <w:lang w:eastAsia="pt-BR"/>
        </w:rPr>
        <w:t xml:space="preserve"> REUNIÃO PLENÁRIA ORDINÁRIA DO CAU/RS</w:t>
      </w:r>
    </w:p>
    <w:p w14:paraId="185326C7" w14:textId="77777777" w:rsidR="00773F34" w:rsidRPr="00110FD0" w:rsidRDefault="00773F34" w:rsidP="00773F3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Look w:val="04A0" w:firstRow="1" w:lastRow="0" w:firstColumn="1" w:lastColumn="0" w:noHBand="0" w:noVBand="1"/>
      </w:tblPr>
      <w:tblGrid>
        <w:gridCol w:w="5521"/>
        <w:gridCol w:w="3809"/>
      </w:tblGrid>
      <w:tr w:rsidR="00773F34" w:rsidRPr="00110FD0" w14:paraId="1FD11CD1" w14:textId="77777777" w:rsidTr="005B17D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35498" w14:textId="77777777" w:rsidR="00773F34" w:rsidRPr="004E14E9" w:rsidRDefault="00773F34" w:rsidP="005B17DF">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1294</w:t>
            </w:r>
            <w:r w:rsidRPr="00110FD0">
              <w:rPr>
                <w:rFonts w:ascii="Calibri" w:eastAsia="Times New Roman" w:hAnsi="Calibri" w:cs="Calibri"/>
                <w:lang w:eastAsia="pt-BR"/>
              </w:rPr>
              <w:t xml:space="preserve">/2021 - Protocolo nº </w:t>
            </w:r>
          </w:p>
        </w:tc>
      </w:tr>
      <w:tr w:rsidR="00773F34" w:rsidRPr="00ED63BF" w14:paraId="2EC93697" w14:textId="77777777" w:rsidTr="005B17D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14:paraId="344B5059" w14:textId="77777777" w:rsidR="00773F34" w:rsidRPr="00110FD0" w:rsidRDefault="00773F34" w:rsidP="005B17D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14:paraId="485638AE" w14:textId="77777777" w:rsidR="00773F34" w:rsidRPr="00110FD0" w:rsidRDefault="00773F34" w:rsidP="005B17D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773F34" w:rsidRPr="00ED63BF" w14:paraId="073C45B9" w14:textId="77777777" w:rsidTr="005B17D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8400E5A" w14:textId="77777777" w:rsidR="00773F34" w:rsidRPr="00645AF9" w:rsidRDefault="00773F34" w:rsidP="005B17DF">
            <w:pPr>
              <w:pStyle w:val="PargrafodaLista"/>
              <w:numPr>
                <w:ilvl w:val="0"/>
                <w:numId w:val="22"/>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14:paraId="4C73882F" w14:textId="3305AB4D" w:rsidR="00773F34" w:rsidRPr="00132E43" w:rsidRDefault="00D21D09" w:rsidP="005B17D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21D09" w:rsidRPr="00ED63BF" w14:paraId="36B178B5"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E4B8B19"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tcPr>
          <w:p w14:paraId="2323FD19" w14:textId="1679F28C"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24FE9C45"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1707C50"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tcPr>
          <w:p w14:paraId="635DEA9E" w14:textId="5F5A97F5"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295C254C"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6BDD9FB"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tcPr>
          <w:p w14:paraId="4C6066FF" w14:textId="31848D90"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1F77A670"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F0F9439"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tcPr>
          <w:p w14:paraId="23B630B7" w14:textId="453794F2"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5C577037"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C38D4E1"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tcPr>
          <w:p w14:paraId="3B4B8C70" w14:textId="0059D445"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26115583"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178CB6B"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tcPr>
          <w:p w14:paraId="32208EC1" w14:textId="11311211"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42D3B5EE"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20A3C70"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tcPr>
          <w:p w14:paraId="5DBD50DA" w14:textId="228ED618"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1977B23A"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EF74A2B"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tcPr>
          <w:p w14:paraId="7FE5443C" w14:textId="5CB8163D"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750579FD"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FFD1B70"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tcPr>
          <w:p w14:paraId="4C124C49" w14:textId="1D3A0511"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652E3098"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E25C735"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tcPr>
          <w:p w14:paraId="3A583676" w14:textId="55E12E06"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5B86D42E"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0A3C82C"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Marcia Elizabeth Martins</w:t>
            </w:r>
          </w:p>
        </w:tc>
        <w:tc>
          <w:tcPr>
            <w:tcW w:w="3809" w:type="dxa"/>
          </w:tcPr>
          <w:p w14:paraId="0643364D" w14:textId="78411022"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7F1FF92D"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E86C8FE"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tcPr>
          <w:p w14:paraId="73D9A1C5" w14:textId="042B9FB2"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D21D09" w:rsidRPr="00ED63BF" w14:paraId="20776142"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8A721DF"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tcPr>
          <w:p w14:paraId="0ECB187E" w14:textId="016FE0B0"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493363FD"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EDADF65"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tcPr>
          <w:p w14:paraId="4DB8E4EE" w14:textId="3C0B7703"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4721FCBC"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38FBF78"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tcPr>
          <w:p w14:paraId="4CB14146" w14:textId="1EE174FA"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463B5003"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DE99E1F"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tcPr>
          <w:p w14:paraId="066405B3" w14:textId="4A515351"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733664EA"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C794E77"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tcPr>
          <w:p w14:paraId="04C42119" w14:textId="2CF6229E"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6FEDA499"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8CA64FD"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tcPr>
          <w:p w14:paraId="5790FAAD" w14:textId="799AD938"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4A936726" w14:textId="77777777" w:rsidTr="006E28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AD0750D"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tcPr>
          <w:p w14:paraId="7A2723C0" w14:textId="448C20AB" w:rsidR="00D21D09" w:rsidRPr="00132E43" w:rsidRDefault="00D21D09" w:rsidP="00D21D0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D21D09" w:rsidRPr="00ED63BF" w14:paraId="320A215D" w14:textId="77777777" w:rsidTr="006E28F9">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14:paraId="13E8F3F3" w14:textId="77777777" w:rsidR="00D21D09" w:rsidRPr="00645AF9" w:rsidRDefault="00D21D09" w:rsidP="00D21D09">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tcPr>
          <w:p w14:paraId="6AE36E44" w14:textId="4ECE2C8B" w:rsidR="00D21D09" w:rsidRPr="00132E43" w:rsidRDefault="00D21D09" w:rsidP="00D21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773F34" w:rsidRPr="00ED63BF" w14:paraId="4D46A4FE" w14:textId="77777777" w:rsidTr="005B17D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14:paraId="49AEAD99" w14:textId="77777777" w:rsidR="00773F34" w:rsidRPr="00132E43" w:rsidRDefault="00773F34" w:rsidP="005B17D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73F34" w:rsidRPr="00ED63BF" w14:paraId="1815DA15" w14:textId="77777777" w:rsidTr="005B17D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A347905"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14:paraId="3A137900"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73F34" w:rsidRPr="00ED63BF" w14:paraId="561E3C37"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195C0C62"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119</w:t>
            </w:r>
          </w:p>
          <w:p w14:paraId="7B53BA47"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73F34" w:rsidRPr="00ED63BF" w14:paraId="3FB6960E"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0F8DEB9"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30/04/2021</w:t>
            </w:r>
            <w:r w:rsidRPr="00ED63BF">
              <w:rPr>
                <w:rFonts w:ascii="Calibri" w:eastAsia="Times New Roman" w:hAnsi="Calibri" w:cs="Calibri"/>
                <w:b/>
                <w:bCs/>
                <w:sz w:val="20"/>
                <w:lang w:eastAsia="pt-BR"/>
              </w:rPr>
              <w:t> </w:t>
            </w:r>
          </w:p>
          <w:p w14:paraId="468549C1"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14:paraId="026B5632" w14:textId="77777777" w:rsidR="00773F34" w:rsidRDefault="00773F34" w:rsidP="005B17DF">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1294/2021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642DCA">
              <w:rPr>
                <w:rFonts w:ascii="Calibri" w:eastAsia="Times New Roman" w:hAnsi="Calibri" w:cs="Calibri"/>
                <w:bCs/>
                <w:sz w:val="20"/>
                <w:lang w:eastAsia="pt-BR"/>
              </w:rPr>
              <w:t>Regras - audiências e sessões remotas para julgamento dos processos ético-disciplinares</w:t>
            </w:r>
          </w:p>
          <w:p w14:paraId="6AD670E9"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73F34" w:rsidRPr="00ED63BF" w14:paraId="75EFB94B"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5AA767C8" w14:textId="2AAB37F5" w:rsidR="00773F34" w:rsidRPr="00ED63BF" w:rsidRDefault="00773F34" w:rsidP="005B17DF">
            <w:pPr>
              <w:spacing w:line="276" w:lineRule="auto"/>
              <w:jc w:val="both"/>
              <w:textAlignment w:val="baseline"/>
              <w:rPr>
                <w:rFonts w:ascii="Calibri" w:eastAsia="Times New Roman" w:hAnsi="Calibri" w:cs="Calibri"/>
                <w:bCs/>
                <w:sz w:val="20"/>
                <w:lang w:eastAsia="pt-BR"/>
              </w:rPr>
            </w:pPr>
            <w:r w:rsidRPr="00D21D09">
              <w:rPr>
                <w:rFonts w:ascii="Calibri" w:eastAsia="Times New Roman" w:hAnsi="Calibri" w:cs="Calibri"/>
                <w:b/>
                <w:bCs/>
                <w:sz w:val="20"/>
                <w:lang w:eastAsia="pt-BR"/>
              </w:rPr>
              <w:t xml:space="preserve">Resultado da votação: </w:t>
            </w:r>
            <w:r w:rsidRPr="00D21D09">
              <w:rPr>
                <w:rFonts w:ascii="Calibri" w:eastAsia="Times New Roman" w:hAnsi="Calibri" w:cs="Calibri"/>
                <w:bCs/>
                <w:sz w:val="20"/>
                <w:lang w:eastAsia="pt-BR"/>
              </w:rPr>
              <w:t>Favoráveis (</w:t>
            </w:r>
            <w:r w:rsidR="00D21D09" w:rsidRPr="00D21D09">
              <w:rPr>
                <w:rFonts w:ascii="Calibri" w:eastAsia="Times New Roman" w:hAnsi="Calibri" w:cs="Calibri"/>
                <w:bCs/>
                <w:sz w:val="20"/>
                <w:lang w:eastAsia="pt-BR"/>
              </w:rPr>
              <w:t>20</w:t>
            </w:r>
            <w:r w:rsidRPr="00D21D09">
              <w:rPr>
                <w:rFonts w:ascii="Calibri" w:eastAsia="Times New Roman" w:hAnsi="Calibri" w:cs="Calibri"/>
                <w:bCs/>
                <w:sz w:val="20"/>
                <w:lang w:eastAsia="pt-BR"/>
              </w:rPr>
              <w:t>) ausências (</w:t>
            </w:r>
            <w:r w:rsidR="00D21D09" w:rsidRPr="00D21D09">
              <w:rPr>
                <w:rFonts w:ascii="Calibri" w:eastAsia="Times New Roman" w:hAnsi="Calibri" w:cs="Calibri"/>
                <w:bCs/>
                <w:sz w:val="20"/>
                <w:lang w:eastAsia="pt-BR"/>
              </w:rPr>
              <w:t>01</w:t>
            </w:r>
            <w:r w:rsidRPr="00D21D09">
              <w:rPr>
                <w:rFonts w:ascii="Calibri" w:eastAsia="Times New Roman" w:hAnsi="Calibri" w:cs="Calibri"/>
                <w:bCs/>
                <w:sz w:val="20"/>
                <w:lang w:eastAsia="pt-BR"/>
              </w:rPr>
              <w:t>) total (</w:t>
            </w:r>
            <w:r w:rsidR="00D21D09" w:rsidRPr="00D21D09">
              <w:rPr>
                <w:rFonts w:ascii="Calibri" w:eastAsia="Times New Roman" w:hAnsi="Calibri" w:cs="Calibri"/>
                <w:bCs/>
                <w:sz w:val="20"/>
                <w:lang w:eastAsia="pt-BR"/>
              </w:rPr>
              <w:t>21</w:t>
            </w:r>
            <w:r w:rsidRPr="00D21D09">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14:paraId="6345558C"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773F34" w:rsidRPr="00ED63BF" w14:paraId="4DB7E054"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A45F7F" w14:textId="77777777" w:rsidR="00773F34" w:rsidRPr="00ED63BF" w:rsidRDefault="00773F34" w:rsidP="005B17D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14:paraId="24F03852" w14:textId="77777777" w:rsidR="00773F34" w:rsidRPr="00ED63BF" w:rsidRDefault="00773F34" w:rsidP="005B17D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14:paraId="2EAD6992" w14:textId="77777777" w:rsidR="00773F34" w:rsidRPr="00ED63BF" w:rsidRDefault="00773F34" w:rsidP="005B17DF">
            <w:pPr>
              <w:tabs>
                <w:tab w:val="left" w:pos="1972"/>
              </w:tabs>
              <w:spacing w:line="276" w:lineRule="auto"/>
              <w:jc w:val="both"/>
              <w:textAlignment w:val="baseline"/>
              <w:rPr>
                <w:rFonts w:ascii="Calibri" w:eastAsia="Times New Roman" w:hAnsi="Calibri" w:cs="Calibri"/>
                <w:b/>
                <w:bCs/>
                <w:sz w:val="20"/>
                <w:lang w:eastAsia="pt-BR"/>
              </w:rPr>
            </w:pPr>
          </w:p>
        </w:tc>
      </w:tr>
      <w:tr w:rsidR="00773F34" w:rsidRPr="00ED63BF" w14:paraId="27E94437" w14:textId="77777777" w:rsidTr="005B17DF">
        <w:trPr>
          <w:trHeight w:val="300"/>
        </w:trPr>
        <w:tc>
          <w:tcPr>
            <w:tcW w:w="4755" w:type="dxa"/>
            <w:tcBorders>
              <w:top w:val="nil"/>
              <w:left w:val="single" w:sz="6" w:space="0" w:color="D0CECE"/>
              <w:bottom w:val="single" w:sz="6" w:space="0" w:color="D0CECE"/>
              <w:right w:val="nil"/>
            </w:tcBorders>
            <w:shd w:val="clear" w:color="auto" w:fill="E7E6E6"/>
            <w:hideMark/>
          </w:tcPr>
          <w:p w14:paraId="2225CBA3"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1F01ECE1" w14:textId="77777777" w:rsidR="00773F34" w:rsidRPr="00ED63BF" w:rsidRDefault="00773F34"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Luiz Antonio Veríssimo</w:t>
            </w:r>
            <w:r w:rsidRPr="00ED63BF">
              <w:rPr>
                <w:rFonts w:ascii="Calibri" w:eastAsia="Times New Roman" w:hAnsi="Calibri" w:cs="Calibri"/>
                <w:b/>
                <w:bCs/>
                <w:sz w:val="20"/>
                <w:lang w:eastAsia="pt-BR"/>
              </w:rPr>
              <w:t>     </w:t>
            </w:r>
          </w:p>
        </w:tc>
      </w:tr>
    </w:tbl>
    <w:p w14:paraId="3AEAA89B" w14:textId="77777777" w:rsidR="00773F34" w:rsidRDefault="00773F34" w:rsidP="00773F34">
      <w:pPr>
        <w:spacing w:after="200" w:line="276" w:lineRule="auto"/>
        <w:jc w:val="center"/>
        <w:rPr>
          <w:rFonts w:asciiTheme="minorHAnsi" w:hAnsiTheme="minorHAnsi" w:cstheme="minorHAnsi"/>
          <w:b/>
          <w:bCs/>
          <w:lang w:eastAsia="pt-BR"/>
        </w:rPr>
      </w:pPr>
    </w:p>
    <w:p w14:paraId="575305BE" w14:textId="77777777" w:rsidR="00773F34" w:rsidRPr="008A7662" w:rsidRDefault="00773F34" w:rsidP="00773F34">
      <w:pPr>
        <w:tabs>
          <w:tab w:val="left" w:pos="5882"/>
        </w:tabs>
        <w:spacing w:after="200" w:line="276" w:lineRule="auto"/>
        <w:rPr>
          <w:rFonts w:asciiTheme="minorHAnsi" w:hAnsiTheme="minorHAnsi" w:cstheme="minorHAnsi"/>
          <w:sz w:val="18"/>
          <w:szCs w:val="18"/>
        </w:rPr>
      </w:pPr>
    </w:p>
    <w:p w14:paraId="27103626" w14:textId="77777777" w:rsidR="00773F34" w:rsidRPr="00642DCA" w:rsidRDefault="00773F34" w:rsidP="00773F34">
      <w:pPr>
        <w:jc w:val="center"/>
        <w:rPr>
          <w:rFonts w:ascii="Calibri" w:hAnsi="Calibri" w:cs="Calibri"/>
          <w:sz w:val="22"/>
          <w:szCs w:val="22"/>
          <w:lang w:eastAsia="pt-BR"/>
        </w:rPr>
      </w:pPr>
    </w:p>
    <w:p w14:paraId="5A103952" w14:textId="185C53AF" w:rsidR="00121AE4" w:rsidRPr="00642DCA" w:rsidRDefault="00121AE4" w:rsidP="00642DCA">
      <w:pPr>
        <w:jc w:val="center"/>
        <w:rPr>
          <w:rFonts w:ascii="Calibri" w:hAnsi="Calibri" w:cs="Calibri"/>
          <w:sz w:val="22"/>
          <w:szCs w:val="22"/>
          <w:lang w:eastAsia="pt-BR"/>
        </w:rPr>
      </w:pPr>
    </w:p>
    <w:sectPr w:rsidR="00121AE4" w:rsidRPr="00642DCA" w:rsidSect="00EA704B">
      <w:headerReference w:type="even" r:id="rId16"/>
      <w:headerReference w:type="default" r:id="rId17"/>
      <w:footerReference w:type="even" r:id="rId18"/>
      <w:footerReference w:type="default" r:id="rId19"/>
      <w:headerReference w:type="first" r:id="rId20"/>
      <w:footerReference w:type="first" r:id="rId21"/>
      <w:pgSz w:w="11900" w:h="16840"/>
      <w:pgMar w:top="1701" w:right="851" w:bottom="851" w:left="1701" w:header="1418" w:footer="22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42404" w16cex:dateUtc="2021-04-16T17:56:00Z"/>
  <w16cex:commentExtensible w16cex:durableId="24242432" w16cex:dateUtc="2021-04-16T17:56:00Z"/>
  <w16cex:commentExtensible w16cex:durableId="242423DD" w16cex:dateUtc="2021-04-16T17:55:00Z"/>
  <w16cex:commentExtensible w16cex:durableId="2424244F" w16cex:dateUtc="2021-04-16T17:57:00Z"/>
  <w16cex:commentExtensible w16cex:durableId="242424BB" w16cex:dateUtc="2021-04-16T17:59:00Z"/>
  <w16cex:commentExtensible w16cex:durableId="242424ED" w16cex:dateUtc="2021-04-16T17:59:00Z"/>
  <w16cex:commentExtensible w16cex:durableId="242424FD" w16cex:dateUtc="2021-04-16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5EF6D" w16cid:durableId="24242396"/>
  <w16cid:commentId w16cid:paraId="747D1CC9" w16cid:durableId="24242397"/>
  <w16cid:commentId w16cid:paraId="7B9AD7C0" w16cid:durableId="24242404"/>
  <w16cid:commentId w16cid:paraId="1A9DEE6B" w16cid:durableId="24242398"/>
  <w16cid:commentId w16cid:paraId="57E6C8A7" w16cid:durableId="24242432"/>
  <w16cid:commentId w16cid:paraId="27B44AC7" w16cid:durableId="24242399"/>
  <w16cid:commentId w16cid:paraId="6306314F" w16cid:durableId="242423DD"/>
  <w16cid:commentId w16cid:paraId="42DE11CB" w16cid:durableId="2424239A"/>
  <w16cid:commentId w16cid:paraId="06F28841" w16cid:durableId="2424244F"/>
  <w16cid:commentId w16cid:paraId="40D010A5" w16cid:durableId="2424239B"/>
  <w16cid:commentId w16cid:paraId="7C83A5F6" w16cid:durableId="242424BB"/>
  <w16cid:commentId w16cid:paraId="11003067" w16cid:durableId="2424239C"/>
  <w16cid:commentId w16cid:paraId="6B165AA0" w16cid:durableId="242424ED"/>
  <w16cid:commentId w16cid:paraId="5D309041" w16cid:durableId="2424239D"/>
  <w16cid:commentId w16cid:paraId="2D383D9A" w16cid:durableId="242424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8D6C7" w14:textId="77777777" w:rsidR="00B23637" w:rsidRDefault="00B23637" w:rsidP="004C3048">
      <w:r>
        <w:separator/>
      </w:r>
    </w:p>
  </w:endnote>
  <w:endnote w:type="continuationSeparator" w:id="0">
    <w:p w14:paraId="3B85FE21" w14:textId="77777777" w:rsidR="00B23637" w:rsidRDefault="00B2363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6FF2" w14:textId="77777777" w:rsidR="00642DCA" w:rsidRPr="005950FA" w:rsidRDefault="00642DC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69F735F" w14:textId="77777777" w:rsidR="00642DCA" w:rsidRPr="005F2A2D" w:rsidRDefault="00642DC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0BA9" w14:textId="77777777" w:rsidR="00642DCA" w:rsidRPr="0093154B" w:rsidRDefault="00642DC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5E60E57" w14:textId="77777777" w:rsidR="00642DCA" w:rsidRPr="003F1946" w:rsidRDefault="00642DC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2759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5C0DF13" w14:textId="77777777" w:rsidR="00642DCA" w:rsidRPr="003F1946" w:rsidRDefault="00642DC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4B0E1" w14:textId="77777777" w:rsidR="00642DCA" w:rsidRPr="0093154B" w:rsidRDefault="00642DC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129C7A" w14:textId="77777777" w:rsidR="00642DCA" w:rsidRDefault="00642DCA" w:rsidP="003F1946">
    <w:pPr>
      <w:pStyle w:val="Rodap"/>
      <w:ind w:left="-567"/>
      <w:rPr>
        <w:rFonts w:ascii="DaxCondensed" w:hAnsi="DaxCondensed" w:cs="Arial"/>
        <w:color w:val="2C778C"/>
        <w:sz w:val="20"/>
        <w:szCs w:val="20"/>
      </w:rPr>
    </w:pPr>
  </w:p>
  <w:p w14:paraId="3A09CE29" w14:textId="77777777" w:rsidR="00642DCA" w:rsidRPr="003F1946" w:rsidRDefault="00642DC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2759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536CC91" w14:textId="77777777" w:rsidR="00642DCA" w:rsidRPr="003F1946" w:rsidRDefault="00642DCA"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3E388" w14:textId="77777777"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A2CBB03" w14:textId="77777777"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688D" w14:textId="77777777"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41B968D" w14:textId="77777777" w:rsidR="005E54BA" w:rsidRPr="00EA704B" w:rsidRDefault="005E54BA" w:rsidP="006130EF">
    <w:pPr>
      <w:pStyle w:val="Rodap"/>
      <w:ind w:left="-567"/>
      <w:rPr>
        <w:rFonts w:ascii="DaxCondensed" w:hAnsi="DaxCondensed" w:cs="Arial"/>
        <w:color w:val="2C778C"/>
        <w:sz w:val="18"/>
        <w:szCs w:val="20"/>
      </w:rPr>
    </w:pPr>
    <w:r w:rsidRPr="00EA704B">
      <w:rPr>
        <w:rFonts w:ascii="DaxCondensed" w:hAnsi="DaxCondensed" w:cs="Arial"/>
        <w:color w:val="2C778C"/>
        <w:sz w:val="18"/>
        <w:szCs w:val="20"/>
      </w:rPr>
      <w:t>Rua Dona Laura, nº 320, 14º e 15º andares, bairro Rio Branco - Porto Alegre/RS - CEP:</w:t>
    </w:r>
    <w:r w:rsidRPr="00EA704B">
      <w:rPr>
        <w:rFonts w:ascii="DaxCondensed" w:hAnsi="DaxCondensed"/>
        <w:sz w:val="18"/>
        <w:szCs w:val="20"/>
      </w:rPr>
      <w:t xml:space="preserve"> </w:t>
    </w:r>
    <w:r w:rsidRPr="00EA704B">
      <w:rPr>
        <w:rFonts w:ascii="DaxCondensed" w:hAnsi="DaxCondensed" w:cs="Arial"/>
        <w:color w:val="2C778C"/>
        <w:sz w:val="18"/>
        <w:szCs w:val="20"/>
      </w:rPr>
      <w:t xml:space="preserve">90430-090 | Telefone: (51) 3094.9800 </w:t>
    </w:r>
    <w:r w:rsidRPr="00EA704B">
      <w:rPr>
        <w:sz w:val="18"/>
        <w:szCs w:val="20"/>
      </w:rPr>
      <w:t xml:space="preserve"> </w:t>
    </w:r>
    <w:sdt>
      <w:sdtPr>
        <w:rPr>
          <w:sz w:val="18"/>
          <w:szCs w:val="20"/>
        </w:rPr>
        <w:id w:val="64002287"/>
        <w:docPartObj>
          <w:docPartGallery w:val="Page Numbers (Bottom of Page)"/>
          <w:docPartUnique/>
        </w:docPartObj>
      </w:sdtPr>
      <w:sdtEndPr>
        <w:rPr>
          <w:rFonts w:ascii="DaxCondensed" w:hAnsi="DaxCondensed" w:cs="Arial"/>
          <w:color w:val="2C778C"/>
        </w:rPr>
      </w:sdtEndPr>
      <w:sdtContent>
        <w:r w:rsidRPr="00EA704B">
          <w:rPr>
            <w:sz w:val="18"/>
            <w:szCs w:val="20"/>
          </w:rPr>
          <w:tab/>
        </w:r>
        <w:r w:rsidRPr="00EA704B">
          <w:rPr>
            <w:sz w:val="18"/>
            <w:szCs w:val="20"/>
          </w:rPr>
          <w:tab/>
        </w:r>
        <w:r w:rsidRPr="00EA704B">
          <w:rPr>
            <w:rFonts w:ascii="DaxCondensed" w:hAnsi="DaxCondensed" w:cs="Arial"/>
            <w:color w:val="2C778C"/>
            <w:sz w:val="18"/>
            <w:szCs w:val="20"/>
          </w:rPr>
          <w:fldChar w:fldCharType="begin"/>
        </w:r>
        <w:r w:rsidRPr="00EA704B">
          <w:rPr>
            <w:rFonts w:ascii="DaxCondensed" w:hAnsi="DaxCondensed" w:cs="Arial"/>
            <w:color w:val="2C778C"/>
            <w:sz w:val="18"/>
            <w:szCs w:val="20"/>
          </w:rPr>
          <w:instrText>PAGE   \* MERGEFORMAT</w:instrText>
        </w:r>
        <w:r w:rsidRPr="00EA704B">
          <w:rPr>
            <w:rFonts w:ascii="DaxCondensed" w:hAnsi="DaxCondensed" w:cs="Arial"/>
            <w:color w:val="2C778C"/>
            <w:sz w:val="18"/>
            <w:szCs w:val="20"/>
          </w:rPr>
          <w:fldChar w:fldCharType="separate"/>
        </w:r>
        <w:r w:rsidR="00642DCA">
          <w:rPr>
            <w:rFonts w:ascii="DaxCondensed" w:hAnsi="DaxCondensed" w:cs="Arial"/>
            <w:noProof/>
            <w:color w:val="2C778C"/>
            <w:sz w:val="18"/>
            <w:szCs w:val="20"/>
          </w:rPr>
          <w:t>3</w:t>
        </w:r>
        <w:r w:rsidRPr="00EA704B">
          <w:rPr>
            <w:rFonts w:ascii="DaxCondensed" w:hAnsi="DaxCondensed" w:cs="Arial"/>
            <w:color w:val="2C778C"/>
            <w:sz w:val="18"/>
            <w:szCs w:val="20"/>
          </w:rPr>
          <w:fldChar w:fldCharType="end"/>
        </w:r>
      </w:sdtContent>
    </w:sdt>
  </w:p>
  <w:p w14:paraId="616B9B4D" w14:textId="77777777" w:rsidR="005E54BA" w:rsidRPr="00EA704B" w:rsidRDefault="005E54BA" w:rsidP="006130EF">
    <w:pPr>
      <w:pStyle w:val="Rodap"/>
      <w:ind w:left="-567"/>
      <w:rPr>
        <w:sz w:val="18"/>
        <w:szCs w:val="20"/>
      </w:rPr>
    </w:pPr>
    <w:r w:rsidRPr="00EA704B">
      <w:rPr>
        <w:rFonts w:ascii="DaxCondensed" w:hAnsi="DaxCondensed" w:cs="Arial"/>
        <w:b/>
        <w:color w:val="2C778C"/>
        <w:sz w:val="18"/>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DCC21" w14:textId="77777777"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BD0CD7" w14:textId="77777777" w:rsidR="005E54BA" w:rsidRPr="00EA704B" w:rsidRDefault="005E54BA" w:rsidP="003F1946">
    <w:pPr>
      <w:pStyle w:val="Rodap"/>
      <w:ind w:left="-567"/>
      <w:rPr>
        <w:rFonts w:ascii="DaxCondensed" w:hAnsi="DaxCondensed" w:cs="Arial"/>
        <w:color w:val="2C778C"/>
        <w:sz w:val="18"/>
        <w:szCs w:val="20"/>
      </w:rPr>
    </w:pPr>
    <w:r w:rsidRPr="00EA704B">
      <w:rPr>
        <w:rFonts w:ascii="DaxCondensed" w:hAnsi="DaxCondensed" w:cs="Arial"/>
        <w:color w:val="2C778C"/>
        <w:sz w:val="18"/>
        <w:szCs w:val="20"/>
      </w:rPr>
      <w:t>Rua Dona Laura, nº 320, 14º e 15º andares, bairro Rio Branco - Porto Alegre/RS - CEP:</w:t>
    </w:r>
    <w:r w:rsidRPr="00EA704B">
      <w:rPr>
        <w:rFonts w:ascii="DaxCondensed" w:hAnsi="DaxCondensed"/>
        <w:sz w:val="18"/>
        <w:szCs w:val="20"/>
      </w:rPr>
      <w:t xml:space="preserve"> </w:t>
    </w:r>
    <w:r w:rsidRPr="00EA704B">
      <w:rPr>
        <w:rFonts w:ascii="DaxCondensed" w:hAnsi="DaxCondensed" w:cs="Arial"/>
        <w:color w:val="2C778C"/>
        <w:sz w:val="18"/>
        <w:szCs w:val="20"/>
      </w:rPr>
      <w:t xml:space="preserve">90430-090 | Telefone: (51) 3094.9800 </w:t>
    </w:r>
    <w:r w:rsidRPr="00EA704B">
      <w:rPr>
        <w:sz w:val="18"/>
        <w:szCs w:val="20"/>
      </w:rPr>
      <w:t xml:space="preserve"> </w:t>
    </w:r>
    <w:sdt>
      <w:sdtPr>
        <w:rPr>
          <w:sz w:val="18"/>
          <w:szCs w:val="20"/>
        </w:rPr>
        <w:id w:val="1651326932"/>
        <w:docPartObj>
          <w:docPartGallery w:val="Page Numbers (Bottom of Page)"/>
          <w:docPartUnique/>
        </w:docPartObj>
      </w:sdtPr>
      <w:sdtEndPr>
        <w:rPr>
          <w:rFonts w:ascii="DaxCondensed" w:hAnsi="DaxCondensed" w:cs="Arial"/>
          <w:color w:val="2C778C"/>
        </w:rPr>
      </w:sdtEndPr>
      <w:sdtContent>
        <w:r w:rsidRPr="00EA704B">
          <w:rPr>
            <w:sz w:val="18"/>
            <w:szCs w:val="20"/>
          </w:rPr>
          <w:tab/>
        </w:r>
        <w:r w:rsidRPr="00EA704B">
          <w:rPr>
            <w:sz w:val="18"/>
            <w:szCs w:val="20"/>
          </w:rPr>
          <w:tab/>
        </w:r>
        <w:r w:rsidRPr="00EA704B">
          <w:rPr>
            <w:rFonts w:ascii="DaxCondensed" w:hAnsi="DaxCondensed" w:cs="Arial"/>
            <w:color w:val="2C778C"/>
            <w:sz w:val="18"/>
            <w:szCs w:val="20"/>
          </w:rPr>
          <w:fldChar w:fldCharType="begin"/>
        </w:r>
        <w:r w:rsidRPr="00EA704B">
          <w:rPr>
            <w:rFonts w:ascii="DaxCondensed" w:hAnsi="DaxCondensed" w:cs="Arial"/>
            <w:color w:val="2C778C"/>
            <w:sz w:val="18"/>
            <w:szCs w:val="20"/>
          </w:rPr>
          <w:instrText>PAGE   \* MERGEFORMAT</w:instrText>
        </w:r>
        <w:r w:rsidRPr="00EA704B">
          <w:rPr>
            <w:rFonts w:ascii="DaxCondensed" w:hAnsi="DaxCondensed" w:cs="Arial"/>
            <w:color w:val="2C778C"/>
            <w:sz w:val="18"/>
            <w:szCs w:val="20"/>
          </w:rPr>
          <w:fldChar w:fldCharType="separate"/>
        </w:r>
        <w:r w:rsidR="00D2759B">
          <w:rPr>
            <w:rFonts w:ascii="DaxCondensed" w:hAnsi="DaxCondensed" w:cs="Arial"/>
            <w:noProof/>
            <w:color w:val="2C778C"/>
            <w:sz w:val="18"/>
            <w:szCs w:val="20"/>
          </w:rPr>
          <w:t>5</w:t>
        </w:r>
        <w:r w:rsidRPr="00EA704B">
          <w:rPr>
            <w:rFonts w:ascii="DaxCondensed" w:hAnsi="DaxCondensed" w:cs="Arial"/>
            <w:color w:val="2C778C"/>
            <w:sz w:val="18"/>
            <w:szCs w:val="20"/>
          </w:rPr>
          <w:fldChar w:fldCharType="end"/>
        </w:r>
      </w:sdtContent>
    </w:sdt>
  </w:p>
  <w:p w14:paraId="65A281CC" w14:textId="77777777" w:rsidR="005E54BA" w:rsidRPr="00EA704B" w:rsidRDefault="005E54BA" w:rsidP="003F1946">
    <w:pPr>
      <w:pStyle w:val="Rodap"/>
      <w:ind w:left="-567"/>
      <w:rPr>
        <w:sz w:val="18"/>
        <w:szCs w:val="20"/>
      </w:rPr>
    </w:pPr>
    <w:r w:rsidRPr="00EA704B">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3AD48" w14:textId="77777777" w:rsidR="00B23637" w:rsidRDefault="00B23637" w:rsidP="004C3048">
      <w:r>
        <w:separator/>
      </w:r>
    </w:p>
  </w:footnote>
  <w:footnote w:type="continuationSeparator" w:id="0">
    <w:p w14:paraId="01D08753" w14:textId="77777777" w:rsidR="00B23637" w:rsidRDefault="00B2363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19810" w14:textId="77777777" w:rsidR="00642DCA" w:rsidRPr="009E4E5A" w:rsidRDefault="00642DCA"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9394A66" wp14:editId="25E81D2C">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54B3ED09" wp14:editId="15995A20">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F853" w14:textId="77777777" w:rsidR="00642DCA" w:rsidRPr="009E4E5A" w:rsidRDefault="00642DCA"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93</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372327A9" wp14:editId="5AB55469">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DF7DF" w14:textId="77777777" w:rsidR="00642DCA" w:rsidRDefault="00642DCA"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93</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79742E10" wp14:editId="7918078E">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D6AA" w14:textId="77777777"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18B37710" wp14:editId="37EB6021">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5BD3981F" wp14:editId="5F7FB7B3">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2308" w14:textId="77777777"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41B73115" wp14:editId="2BE2D16A">
          <wp:simplePos x="0" y="0"/>
          <wp:positionH relativeFrom="page">
            <wp:posOffset>-6350</wp:posOffset>
          </wp:positionH>
          <wp:positionV relativeFrom="paragraph">
            <wp:posOffset>-899003</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AE52FF">
      <w:rPr>
        <w:rFonts w:ascii="Arial" w:hAnsi="Arial"/>
        <w:color w:val="296D7A"/>
        <w:sz w:val="18"/>
      </w:rPr>
      <w:t>1230</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7279" w14:textId="641F0C65"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3788A0BB" wp14:editId="0F8AFBE1">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AE52FF">
      <w:rPr>
        <w:rFonts w:ascii="Arial" w:hAnsi="Arial"/>
        <w:color w:val="296D7A"/>
        <w:sz w:val="18"/>
      </w:rPr>
      <w:t>12</w:t>
    </w:r>
    <w:r w:rsidR="00642DCA">
      <w:rPr>
        <w:rFonts w:ascii="Arial" w:hAnsi="Arial"/>
        <w:color w:val="296D7A"/>
        <w:sz w:val="18"/>
      </w:rPr>
      <w:t>94/2021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9"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4"/>
  </w:num>
  <w:num w:numId="5">
    <w:abstractNumId w:val="7"/>
  </w:num>
  <w:num w:numId="6">
    <w:abstractNumId w:val="20"/>
  </w:num>
  <w:num w:numId="7">
    <w:abstractNumId w:val="17"/>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10"/>
  </w:num>
  <w:num w:numId="15">
    <w:abstractNumId w:val="16"/>
  </w:num>
  <w:num w:numId="16">
    <w:abstractNumId w:val="13"/>
  </w:num>
  <w:num w:numId="17">
    <w:abstractNumId w:val="18"/>
  </w:num>
  <w:num w:numId="18">
    <w:abstractNumId w:val="14"/>
  </w:num>
  <w:num w:numId="19">
    <w:abstractNumId w:val="19"/>
  </w:num>
  <w:num w:numId="20">
    <w:abstractNumId w:val="8"/>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EF1"/>
    <w:rsid w:val="00005419"/>
    <w:rsid w:val="000145F6"/>
    <w:rsid w:val="000404EB"/>
    <w:rsid w:val="00040A86"/>
    <w:rsid w:val="000425B3"/>
    <w:rsid w:val="00044C8A"/>
    <w:rsid w:val="000527E4"/>
    <w:rsid w:val="00056361"/>
    <w:rsid w:val="00056DB8"/>
    <w:rsid w:val="00060217"/>
    <w:rsid w:val="000605F6"/>
    <w:rsid w:val="00062599"/>
    <w:rsid w:val="00065201"/>
    <w:rsid w:val="00067264"/>
    <w:rsid w:val="0006727A"/>
    <w:rsid w:val="00094D18"/>
    <w:rsid w:val="000B639A"/>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1AE4"/>
    <w:rsid w:val="00124A49"/>
    <w:rsid w:val="0013398B"/>
    <w:rsid w:val="00133AD2"/>
    <w:rsid w:val="00135D65"/>
    <w:rsid w:val="0014031F"/>
    <w:rsid w:val="00141D12"/>
    <w:rsid w:val="001517E3"/>
    <w:rsid w:val="00156D19"/>
    <w:rsid w:val="00166C63"/>
    <w:rsid w:val="00170CA0"/>
    <w:rsid w:val="00174A5A"/>
    <w:rsid w:val="001778C5"/>
    <w:rsid w:val="00180FB9"/>
    <w:rsid w:val="00186A43"/>
    <w:rsid w:val="0019498C"/>
    <w:rsid w:val="001A1D85"/>
    <w:rsid w:val="001B5148"/>
    <w:rsid w:val="001B5F62"/>
    <w:rsid w:val="001B6FB9"/>
    <w:rsid w:val="001D0CA0"/>
    <w:rsid w:val="001D10E9"/>
    <w:rsid w:val="001D6B16"/>
    <w:rsid w:val="001D7A29"/>
    <w:rsid w:val="001E3D05"/>
    <w:rsid w:val="001E56D2"/>
    <w:rsid w:val="001F1664"/>
    <w:rsid w:val="001F61E5"/>
    <w:rsid w:val="0020575C"/>
    <w:rsid w:val="00216C06"/>
    <w:rsid w:val="00220A16"/>
    <w:rsid w:val="00220BDB"/>
    <w:rsid w:val="00222EE7"/>
    <w:rsid w:val="0022540C"/>
    <w:rsid w:val="00237A17"/>
    <w:rsid w:val="00247B43"/>
    <w:rsid w:val="0025277E"/>
    <w:rsid w:val="002565C6"/>
    <w:rsid w:val="0025716D"/>
    <w:rsid w:val="00264ED8"/>
    <w:rsid w:val="00266965"/>
    <w:rsid w:val="00271DE0"/>
    <w:rsid w:val="00280F33"/>
    <w:rsid w:val="00285A83"/>
    <w:rsid w:val="00285B07"/>
    <w:rsid w:val="002864B2"/>
    <w:rsid w:val="00293179"/>
    <w:rsid w:val="00295FD5"/>
    <w:rsid w:val="002974CF"/>
    <w:rsid w:val="002A0B3D"/>
    <w:rsid w:val="002A3A72"/>
    <w:rsid w:val="002A7C5E"/>
    <w:rsid w:val="002B71C2"/>
    <w:rsid w:val="002D4361"/>
    <w:rsid w:val="002D776E"/>
    <w:rsid w:val="002D7828"/>
    <w:rsid w:val="002E1637"/>
    <w:rsid w:val="002E1CF4"/>
    <w:rsid w:val="002E293E"/>
    <w:rsid w:val="002E2F0F"/>
    <w:rsid w:val="002F2AD1"/>
    <w:rsid w:val="00302BAF"/>
    <w:rsid w:val="00305DCB"/>
    <w:rsid w:val="00306127"/>
    <w:rsid w:val="00311134"/>
    <w:rsid w:val="003126E7"/>
    <w:rsid w:val="00313BFD"/>
    <w:rsid w:val="00320980"/>
    <w:rsid w:val="003411BA"/>
    <w:rsid w:val="00345F3E"/>
    <w:rsid w:val="00347324"/>
    <w:rsid w:val="003557D1"/>
    <w:rsid w:val="00360A08"/>
    <w:rsid w:val="0036496F"/>
    <w:rsid w:val="00365C77"/>
    <w:rsid w:val="00367DAC"/>
    <w:rsid w:val="00367F06"/>
    <w:rsid w:val="00371CAF"/>
    <w:rsid w:val="00375590"/>
    <w:rsid w:val="0038297D"/>
    <w:rsid w:val="0038359C"/>
    <w:rsid w:val="00383F38"/>
    <w:rsid w:val="003945A8"/>
    <w:rsid w:val="003953EE"/>
    <w:rsid w:val="003A01D5"/>
    <w:rsid w:val="003A699B"/>
    <w:rsid w:val="003B40D9"/>
    <w:rsid w:val="003B4E9A"/>
    <w:rsid w:val="003B71A1"/>
    <w:rsid w:val="003B7D60"/>
    <w:rsid w:val="003C3C3A"/>
    <w:rsid w:val="003C484E"/>
    <w:rsid w:val="003D368E"/>
    <w:rsid w:val="003E1111"/>
    <w:rsid w:val="003E69DA"/>
    <w:rsid w:val="003E6FD0"/>
    <w:rsid w:val="003F1946"/>
    <w:rsid w:val="003F5088"/>
    <w:rsid w:val="00410566"/>
    <w:rsid w:val="00410DE3"/>
    <w:rsid w:val="004123FC"/>
    <w:rsid w:val="00421CCF"/>
    <w:rsid w:val="00425FB3"/>
    <w:rsid w:val="00426A82"/>
    <w:rsid w:val="00433DE0"/>
    <w:rsid w:val="004341C9"/>
    <w:rsid w:val="004355BD"/>
    <w:rsid w:val="00447C6C"/>
    <w:rsid w:val="00451CEB"/>
    <w:rsid w:val="00453128"/>
    <w:rsid w:val="00457631"/>
    <w:rsid w:val="004624D5"/>
    <w:rsid w:val="004655F0"/>
    <w:rsid w:val="00471056"/>
    <w:rsid w:val="00476D93"/>
    <w:rsid w:val="00481001"/>
    <w:rsid w:val="00483414"/>
    <w:rsid w:val="0048359D"/>
    <w:rsid w:val="00485F92"/>
    <w:rsid w:val="0049173E"/>
    <w:rsid w:val="004A3A07"/>
    <w:rsid w:val="004B3023"/>
    <w:rsid w:val="004B5A5C"/>
    <w:rsid w:val="004C3048"/>
    <w:rsid w:val="004D1039"/>
    <w:rsid w:val="004D18C3"/>
    <w:rsid w:val="004D75DA"/>
    <w:rsid w:val="004E062B"/>
    <w:rsid w:val="004F14B6"/>
    <w:rsid w:val="004F15C8"/>
    <w:rsid w:val="004F3B89"/>
    <w:rsid w:val="004F7247"/>
    <w:rsid w:val="00500C6E"/>
    <w:rsid w:val="00511F40"/>
    <w:rsid w:val="00530025"/>
    <w:rsid w:val="0053240A"/>
    <w:rsid w:val="005461A2"/>
    <w:rsid w:val="005579C1"/>
    <w:rsid w:val="00560C0D"/>
    <w:rsid w:val="00561512"/>
    <w:rsid w:val="005615DC"/>
    <w:rsid w:val="00564054"/>
    <w:rsid w:val="00565889"/>
    <w:rsid w:val="0057337A"/>
    <w:rsid w:val="00576C3A"/>
    <w:rsid w:val="0058441D"/>
    <w:rsid w:val="00586C7C"/>
    <w:rsid w:val="00590ACA"/>
    <w:rsid w:val="0059259E"/>
    <w:rsid w:val="005A4C49"/>
    <w:rsid w:val="005A4E58"/>
    <w:rsid w:val="005B4B10"/>
    <w:rsid w:val="005D2FBE"/>
    <w:rsid w:val="005D3D88"/>
    <w:rsid w:val="005D6DF2"/>
    <w:rsid w:val="005E2D9F"/>
    <w:rsid w:val="005E54BA"/>
    <w:rsid w:val="005F47CB"/>
    <w:rsid w:val="005F7630"/>
    <w:rsid w:val="00601FB6"/>
    <w:rsid w:val="0060634C"/>
    <w:rsid w:val="006106DD"/>
    <w:rsid w:val="006120B9"/>
    <w:rsid w:val="006130EF"/>
    <w:rsid w:val="00614679"/>
    <w:rsid w:val="00614C87"/>
    <w:rsid w:val="00621BE9"/>
    <w:rsid w:val="006326C4"/>
    <w:rsid w:val="00633481"/>
    <w:rsid w:val="00633BEB"/>
    <w:rsid w:val="006340C8"/>
    <w:rsid w:val="00637577"/>
    <w:rsid w:val="006418F7"/>
    <w:rsid w:val="00642DCA"/>
    <w:rsid w:val="00650986"/>
    <w:rsid w:val="00650D73"/>
    <w:rsid w:val="00654333"/>
    <w:rsid w:val="00655A6B"/>
    <w:rsid w:val="00656462"/>
    <w:rsid w:val="00661135"/>
    <w:rsid w:val="00662475"/>
    <w:rsid w:val="0066674D"/>
    <w:rsid w:val="0067212B"/>
    <w:rsid w:val="0067363A"/>
    <w:rsid w:val="006744A7"/>
    <w:rsid w:val="006866DD"/>
    <w:rsid w:val="00690C35"/>
    <w:rsid w:val="0069229F"/>
    <w:rsid w:val="00695335"/>
    <w:rsid w:val="0069796C"/>
    <w:rsid w:val="006A0781"/>
    <w:rsid w:val="006A1B27"/>
    <w:rsid w:val="006A5612"/>
    <w:rsid w:val="006B670F"/>
    <w:rsid w:val="006C14F3"/>
    <w:rsid w:val="006C2091"/>
    <w:rsid w:val="006C68B5"/>
    <w:rsid w:val="006C75E7"/>
    <w:rsid w:val="006D2981"/>
    <w:rsid w:val="006E37AC"/>
    <w:rsid w:val="006E4AA0"/>
    <w:rsid w:val="006F251A"/>
    <w:rsid w:val="006F4E9B"/>
    <w:rsid w:val="006F6327"/>
    <w:rsid w:val="00712DF9"/>
    <w:rsid w:val="0072118C"/>
    <w:rsid w:val="00721358"/>
    <w:rsid w:val="00725F11"/>
    <w:rsid w:val="00731BBD"/>
    <w:rsid w:val="007375FB"/>
    <w:rsid w:val="00740E14"/>
    <w:rsid w:val="00750C46"/>
    <w:rsid w:val="0075194D"/>
    <w:rsid w:val="00755B62"/>
    <w:rsid w:val="00761571"/>
    <w:rsid w:val="0076286B"/>
    <w:rsid w:val="0076693B"/>
    <w:rsid w:val="00767157"/>
    <w:rsid w:val="00773F34"/>
    <w:rsid w:val="00774D40"/>
    <w:rsid w:val="00776B7B"/>
    <w:rsid w:val="00776FC4"/>
    <w:rsid w:val="00777A75"/>
    <w:rsid w:val="00782D59"/>
    <w:rsid w:val="00786A03"/>
    <w:rsid w:val="007A1C37"/>
    <w:rsid w:val="007A2183"/>
    <w:rsid w:val="007B6865"/>
    <w:rsid w:val="007B7B0D"/>
    <w:rsid w:val="007B7BB9"/>
    <w:rsid w:val="007C0FB9"/>
    <w:rsid w:val="007C50BE"/>
    <w:rsid w:val="007F1426"/>
    <w:rsid w:val="00805FC1"/>
    <w:rsid w:val="0081283D"/>
    <w:rsid w:val="00816632"/>
    <w:rsid w:val="008210AB"/>
    <w:rsid w:val="00825FB9"/>
    <w:rsid w:val="00835E1C"/>
    <w:rsid w:val="00840D65"/>
    <w:rsid w:val="008451B4"/>
    <w:rsid w:val="00845205"/>
    <w:rsid w:val="00847568"/>
    <w:rsid w:val="00854C77"/>
    <w:rsid w:val="00855321"/>
    <w:rsid w:val="00855F16"/>
    <w:rsid w:val="0086709B"/>
    <w:rsid w:val="0087415A"/>
    <w:rsid w:val="00874A65"/>
    <w:rsid w:val="00884380"/>
    <w:rsid w:val="00890C7F"/>
    <w:rsid w:val="008A6E88"/>
    <w:rsid w:val="008B0AF4"/>
    <w:rsid w:val="008D4752"/>
    <w:rsid w:val="008E1728"/>
    <w:rsid w:val="008E46E4"/>
    <w:rsid w:val="008E613E"/>
    <w:rsid w:val="008F159C"/>
    <w:rsid w:val="008F5D1C"/>
    <w:rsid w:val="009073DD"/>
    <w:rsid w:val="00917E5F"/>
    <w:rsid w:val="009269BD"/>
    <w:rsid w:val="00930D3C"/>
    <w:rsid w:val="0093154B"/>
    <w:rsid w:val="009316CB"/>
    <w:rsid w:val="00931CF5"/>
    <w:rsid w:val="009332E4"/>
    <w:rsid w:val="009347B2"/>
    <w:rsid w:val="009358DD"/>
    <w:rsid w:val="00940042"/>
    <w:rsid w:val="00944127"/>
    <w:rsid w:val="0094772A"/>
    <w:rsid w:val="00950499"/>
    <w:rsid w:val="00951AD2"/>
    <w:rsid w:val="009643CB"/>
    <w:rsid w:val="00974359"/>
    <w:rsid w:val="00984AC2"/>
    <w:rsid w:val="00991486"/>
    <w:rsid w:val="00995601"/>
    <w:rsid w:val="009A1054"/>
    <w:rsid w:val="009A24BA"/>
    <w:rsid w:val="009B5DB8"/>
    <w:rsid w:val="009B708C"/>
    <w:rsid w:val="009C55B9"/>
    <w:rsid w:val="009C581F"/>
    <w:rsid w:val="009D0886"/>
    <w:rsid w:val="009E3C4D"/>
    <w:rsid w:val="009E4022"/>
    <w:rsid w:val="009E554F"/>
    <w:rsid w:val="009E6643"/>
    <w:rsid w:val="009F43E0"/>
    <w:rsid w:val="009F6815"/>
    <w:rsid w:val="00A050DB"/>
    <w:rsid w:val="00A11002"/>
    <w:rsid w:val="00A2222A"/>
    <w:rsid w:val="00A22929"/>
    <w:rsid w:val="00A30AA6"/>
    <w:rsid w:val="00A40ECC"/>
    <w:rsid w:val="00A43C37"/>
    <w:rsid w:val="00A46B27"/>
    <w:rsid w:val="00A5515C"/>
    <w:rsid w:val="00A565FE"/>
    <w:rsid w:val="00A56A53"/>
    <w:rsid w:val="00A570C2"/>
    <w:rsid w:val="00A62383"/>
    <w:rsid w:val="00A653C4"/>
    <w:rsid w:val="00A718E1"/>
    <w:rsid w:val="00A767E2"/>
    <w:rsid w:val="00A76947"/>
    <w:rsid w:val="00A80C65"/>
    <w:rsid w:val="00A83107"/>
    <w:rsid w:val="00A86EB9"/>
    <w:rsid w:val="00AA4D24"/>
    <w:rsid w:val="00AB5BD3"/>
    <w:rsid w:val="00AE2654"/>
    <w:rsid w:val="00AE52FF"/>
    <w:rsid w:val="00AF368E"/>
    <w:rsid w:val="00B04170"/>
    <w:rsid w:val="00B129F6"/>
    <w:rsid w:val="00B148BC"/>
    <w:rsid w:val="00B15D4F"/>
    <w:rsid w:val="00B23637"/>
    <w:rsid w:val="00B23E93"/>
    <w:rsid w:val="00B24E72"/>
    <w:rsid w:val="00B300C3"/>
    <w:rsid w:val="00B309B7"/>
    <w:rsid w:val="00B3272B"/>
    <w:rsid w:val="00B3291C"/>
    <w:rsid w:val="00B35587"/>
    <w:rsid w:val="00B37B9F"/>
    <w:rsid w:val="00B53B0F"/>
    <w:rsid w:val="00B6066A"/>
    <w:rsid w:val="00B63C2E"/>
    <w:rsid w:val="00B719A8"/>
    <w:rsid w:val="00B71B12"/>
    <w:rsid w:val="00B73A02"/>
    <w:rsid w:val="00B81197"/>
    <w:rsid w:val="00B86BB4"/>
    <w:rsid w:val="00B9437B"/>
    <w:rsid w:val="00BA026F"/>
    <w:rsid w:val="00BA5407"/>
    <w:rsid w:val="00BA5B70"/>
    <w:rsid w:val="00BB5E13"/>
    <w:rsid w:val="00BB6C49"/>
    <w:rsid w:val="00BB7EDB"/>
    <w:rsid w:val="00BC73B6"/>
    <w:rsid w:val="00BD4E13"/>
    <w:rsid w:val="00BF1FEF"/>
    <w:rsid w:val="00C038EA"/>
    <w:rsid w:val="00C15B9D"/>
    <w:rsid w:val="00C226BE"/>
    <w:rsid w:val="00C301CA"/>
    <w:rsid w:val="00C3665F"/>
    <w:rsid w:val="00C37B13"/>
    <w:rsid w:val="00C40B23"/>
    <w:rsid w:val="00C42605"/>
    <w:rsid w:val="00C42ACA"/>
    <w:rsid w:val="00C43918"/>
    <w:rsid w:val="00C45812"/>
    <w:rsid w:val="00C61353"/>
    <w:rsid w:val="00C63E50"/>
    <w:rsid w:val="00C646F3"/>
    <w:rsid w:val="00C66E9E"/>
    <w:rsid w:val="00C72981"/>
    <w:rsid w:val="00C72C38"/>
    <w:rsid w:val="00C745D5"/>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F2FBA"/>
    <w:rsid w:val="00CF4D39"/>
    <w:rsid w:val="00CF5D78"/>
    <w:rsid w:val="00D051FB"/>
    <w:rsid w:val="00D0632C"/>
    <w:rsid w:val="00D208B5"/>
    <w:rsid w:val="00D213CD"/>
    <w:rsid w:val="00D21D09"/>
    <w:rsid w:val="00D24E51"/>
    <w:rsid w:val="00D2759B"/>
    <w:rsid w:val="00D32E81"/>
    <w:rsid w:val="00D357E7"/>
    <w:rsid w:val="00D35FF5"/>
    <w:rsid w:val="00D43467"/>
    <w:rsid w:val="00D54EB1"/>
    <w:rsid w:val="00D550E7"/>
    <w:rsid w:val="00D56A62"/>
    <w:rsid w:val="00D62C61"/>
    <w:rsid w:val="00D646D8"/>
    <w:rsid w:val="00D65DFF"/>
    <w:rsid w:val="00D67B4E"/>
    <w:rsid w:val="00D71950"/>
    <w:rsid w:val="00D73703"/>
    <w:rsid w:val="00D73832"/>
    <w:rsid w:val="00D802D9"/>
    <w:rsid w:val="00D8213A"/>
    <w:rsid w:val="00D8349F"/>
    <w:rsid w:val="00D8757D"/>
    <w:rsid w:val="00D9535A"/>
    <w:rsid w:val="00D9714F"/>
    <w:rsid w:val="00DA636D"/>
    <w:rsid w:val="00DB0CAD"/>
    <w:rsid w:val="00DB38B1"/>
    <w:rsid w:val="00DB3D0C"/>
    <w:rsid w:val="00DB4045"/>
    <w:rsid w:val="00DB4EA6"/>
    <w:rsid w:val="00DB572A"/>
    <w:rsid w:val="00DC0B0A"/>
    <w:rsid w:val="00DC3F59"/>
    <w:rsid w:val="00DC48BD"/>
    <w:rsid w:val="00DD09A6"/>
    <w:rsid w:val="00DD16FB"/>
    <w:rsid w:val="00DE67B2"/>
    <w:rsid w:val="00DF2B5B"/>
    <w:rsid w:val="00E00DCA"/>
    <w:rsid w:val="00E0487E"/>
    <w:rsid w:val="00E04D56"/>
    <w:rsid w:val="00E12EC2"/>
    <w:rsid w:val="00E15279"/>
    <w:rsid w:val="00E160A1"/>
    <w:rsid w:val="00E22ADE"/>
    <w:rsid w:val="00E22AF6"/>
    <w:rsid w:val="00E24EFF"/>
    <w:rsid w:val="00E31CC4"/>
    <w:rsid w:val="00E321A8"/>
    <w:rsid w:val="00E3663E"/>
    <w:rsid w:val="00E408E2"/>
    <w:rsid w:val="00E441FC"/>
    <w:rsid w:val="00E4757D"/>
    <w:rsid w:val="00E47A74"/>
    <w:rsid w:val="00E56097"/>
    <w:rsid w:val="00E662FF"/>
    <w:rsid w:val="00E663BC"/>
    <w:rsid w:val="00E720D7"/>
    <w:rsid w:val="00E7666F"/>
    <w:rsid w:val="00E76862"/>
    <w:rsid w:val="00E85BAB"/>
    <w:rsid w:val="00E87EAC"/>
    <w:rsid w:val="00E9324D"/>
    <w:rsid w:val="00EA0195"/>
    <w:rsid w:val="00EA09D0"/>
    <w:rsid w:val="00EA14BC"/>
    <w:rsid w:val="00EA593B"/>
    <w:rsid w:val="00EA704B"/>
    <w:rsid w:val="00EB1D18"/>
    <w:rsid w:val="00EB209F"/>
    <w:rsid w:val="00EB2B05"/>
    <w:rsid w:val="00EB4AC7"/>
    <w:rsid w:val="00EC23EA"/>
    <w:rsid w:val="00EC75F6"/>
    <w:rsid w:val="00ED2108"/>
    <w:rsid w:val="00ED6C95"/>
    <w:rsid w:val="00EE1537"/>
    <w:rsid w:val="00EE5B00"/>
    <w:rsid w:val="00EE6DD1"/>
    <w:rsid w:val="00EE78C8"/>
    <w:rsid w:val="00F00BA3"/>
    <w:rsid w:val="00F01A17"/>
    <w:rsid w:val="00F106E3"/>
    <w:rsid w:val="00F11D97"/>
    <w:rsid w:val="00F15168"/>
    <w:rsid w:val="00F2295D"/>
    <w:rsid w:val="00F24F0C"/>
    <w:rsid w:val="00F271D7"/>
    <w:rsid w:val="00F33697"/>
    <w:rsid w:val="00F34C54"/>
    <w:rsid w:val="00F36540"/>
    <w:rsid w:val="00F45941"/>
    <w:rsid w:val="00F46AB6"/>
    <w:rsid w:val="00F51A5E"/>
    <w:rsid w:val="00F55E0C"/>
    <w:rsid w:val="00F62212"/>
    <w:rsid w:val="00F62BC8"/>
    <w:rsid w:val="00F664C2"/>
    <w:rsid w:val="00F73BFC"/>
    <w:rsid w:val="00F81B82"/>
    <w:rsid w:val="00FA1A43"/>
    <w:rsid w:val="00FB0D35"/>
    <w:rsid w:val="00FB1E52"/>
    <w:rsid w:val="00FB372F"/>
    <w:rsid w:val="00FB5EC2"/>
    <w:rsid w:val="00FB5EEA"/>
    <w:rsid w:val="00FB6C18"/>
    <w:rsid w:val="00FC6A2F"/>
    <w:rsid w:val="00FC73FB"/>
    <w:rsid w:val="00FD4628"/>
    <w:rsid w:val="00FE437C"/>
    <w:rsid w:val="00FE43F6"/>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390B04"/>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BA54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rtigo">
    <w:name w:val="artigo"/>
    <w:basedOn w:val="Normal"/>
    <w:uiPriority w:val="99"/>
    <w:rsid w:val="00121AE4"/>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B24E72"/>
    <w:rPr>
      <w:sz w:val="16"/>
      <w:szCs w:val="16"/>
    </w:rPr>
  </w:style>
  <w:style w:type="paragraph" w:styleId="Textodecomentrio">
    <w:name w:val="annotation text"/>
    <w:basedOn w:val="Normal"/>
    <w:link w:val="TextodecomentrioChar"/>
    <w:uiPriority w:val="99"/>
    <w:semiHidden/>
    <w:unhideWhenUsed/>
    <w:rsid w:val="00B24E72"/>
    <w:rPr>
      <w:sz w:val="20"/>
      <w:szCs w:val="20"/>
    </w:rPr>
  </w:style>
  <w:style w:type="character" w:customStyle="1" w:styleId="TextodecomentrioChar">
    <w:name w:val="Texto de comentário Char"/>
    <w:basedOn w:val="Fontepargpadro"/>
    <w:link w:val="Textodecomentrio"/>
    <w:uiPriority w:val="99"/>
    <w:semiHidden/>
    <w:rsid w:val="00B24E72"/>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24E72"/>
    <w:rPr>
      <w:b/>
      <w:bCs/>
    </w:rPr>
  </w:style>
  <w:style w:type="character" w:customStyle="1" w:styleId="AssuntodocomentrioChar">
    <w:name w:val="Assunto do comentário Char"/>
    <w:basedOn w:val="TextodecomentrioChar"/>
    <w:link w:val="Assuntodocomentrio"/>
    <w:uiPriority w:val="99"/>
    <w:semiHidden/>
    <w:rsid w:val="00B24E72"/>
    <w:rPr>
      <w:rFonts w:ascii="Cambria" w:eastAsia="Cambria" w:hAnsi="Cambria" w:cs="Times New Roman"/>
      <w:b/>
      <w:bCs/>
      <w:sz w:val="20"/>
      <w:szCs w:val="20"/>
    </w:rPr>
  </w:style>
  <w:style w:type="character" w:styleId="HiperlinkVisitado">
    <w:name w:val="FollowedHyperlink"/>
    <w:basedOn w:val="Fontepargpadro"/>
    <w:uiPriority w:val="99"/>
    <w:semiHidden/>
    <w:unhideWhenUsed/>
    <w:rsid w:val="00205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2606805">
      <w:bodyDiv w:val="1"/>
      <w:marLeft w:val="0"/>
      <w:marRight w:val="0"/>
      <w:marTop w:val="0"/>
      <w:marBottom w:val="0"/>
      <w:divBdr>
        <w:top w:val="none" w:sz="0" w:space="0" w:color="auto"/>
        <w:left w:val="none" w:sz="0" w:space="0" w:color="auto"/>
        <w:bottom w:val="none" w:sz="0" w:space="0" w:color="auto"/>
        <w:right w:val="none" w:sz="0" w:space="0" w:color="auto"/>
      </w:divBdr>
      <w:divsChild>
        <w:div w:id="1361013687">
          <w:marLeft w:val="0"/>
          <w:marRight w:val="0"/>
          <w:marTop w:val="0"/>
          <w:marBottom w:val="0"/>
          <w:divBdr>
            <w:top w:val="none" w:sz="0" w:space="0" w:color="auto"/>
            <w:left w:val="none" w:sz="0" w:space="0" w:color="auto"/>
            <w:bottom w:val="none" w:sz="0" w:space="0" w:color="auto"/>
            <w:right w:val="none" w:sz="0" w:space="0" w:color="auto"/>
          </w:divBdr>
          <w:divsChild>
            <w:div w:id="10925072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389696642">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6701283">
      <w:bodyDiv w:val="1"/>
      <w:marLeft w:val="0"/>
      <w:marRight w:val="0"/>
      <w:marTop w:val="0"/>
      <w:marBottom w:val="0"/>
      <w:divBdr>
        <w:top w:val="none" w:sz="0" w:space="0" w:color="auto"/>
        <w:left w:val="none" w:sz="0" w:space="0" w:color="auto"/>
        <w:bottom w:val="none" w:sz="0" w:space="0" w:color="auto"/>
        <w:right w:val="none" w:sz="0" w:space="0" w:color="auto"/>
      </w:divBdr>
      <w:divsChild>
        <w:div w:id="2042895717">
          <w:marLeft w:val="0"/>
          <w:marRight w:val="0"/>
          <w:marTop w:val="0"/>
          <w:marBottom w:val="0"/>
          <w:divBdr>
            <w:top w:val="none" w:sz="0" w:space="0" w:color="auto"/>
            <w:left w:val="none" w:sz="0" w:space="0" w:color="auto"/>
            <w:bottom w:val="none" w:sz="0" w:space="0" w:color="auto"/>
            <w:right w:val="none" w:sz="0" w:space="0" w:color="auto"/>
          </w:divBdr>
          <w:divsChild>
            <w:div w:id="17590544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7170462">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2483159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07482269">
      <w:bodyDiv w:val="1"/>
      <w:marLeft w:val="0"/>
      <w:marRight w:val="0"/>
      <w:marTop w:val="0"/>
      <w:marBottom w:val="0"/>
      <w:divBdr>
        <w:top w:val="none" w:sz="0" w:space="0" w:color="auto"/>
        <w:left w:val="none" w:sz="0" w:space="0" w:color="auto"/>
        <w:bottom w:val="none" w:sz="0" w:space="0" w:color="auto"/>
        <w:right w:val="none" w:sz="0" w:space="0" w:color="auto"/>
      </w:divBdr>
    </w:div>
    <w:div w:id="1714039087">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ccau.caubr.gov.br/app/view/images/protocolos/files/1408446.2021.2564722__PLEN-DLB-1365-2021-1408446-CED-Altera-DPO-1294-2021-Julgamento12112021153204.pdf"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ecretaria.geral@caurs.gov.br"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A52B-CFC5-44C9-845E-3EE94FE3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11414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2</cp:revision>
  <cp:lastPrinted>2022-07-13T18:42:00Z</cp:lastPrinted>
  <dcterms:created xsi:type="dcterms:W3CDTF">2022-07-13T18:42:00Z</dcterms:created>
  <dcterms:modified xsi:type="dcterms:W3CDTF">2022-07-13T18:42:00Z</dcterms:modified>
</cp:coreProperties>
</file>