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C63DBF" w:rsidP="00F436D8">
            <w:pPr>
              <w:rPr>
                <w:rFonts w:asciiTheme="minorHAnsi" w:hAnsiTheme="minorHAnsi" w:cstheme="minorHAnsi"/>
                <w:sz w:val="22"/>
                <w:szCs w:val="22"/>
              </w:rPr>
            </w:pPr>
            <w:r>
              <w:rPr>
                <w:rFonts w:asciiTheme="minorHAnsi" w:hAnsiTheme="minorHAnsi" w:cstheme="minorHAnsi"/>
                <w:sz w:val="22"/>
                <w:szCs w:val="22"/>
              </w:rPr>
              <w:t>640491/2018</w:t>
            </w:r>
          </w:p>
        </w:tc>
      </w:tr>
      <w:tr w:rsidR="00BA2EF0"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BA2EF0" w:rsidRPr="00E8546D" w:rsidRDefault="00BA2EF0" w:rsidP="00BA2EF0">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BA2EF0" w:rsidRPr="00BA2EF0" w:rsidRDefault="00C63DBF" w:rsidP="00BA2EF0">
            <w:pPr>
              <w:tabs>
                <w:tab w:val="left" w:pos="1418"/>
              </w:tabs>
              <w:rPr>
                <w:rFonts w:asciiTheme="minorHAnsi" w:hAnsiTheme="minorHAnsi" w:cstheme="minorHAnsi"/>
                <w:sz w:val="22"/>
                <w:szCs w:val="22"/>
              </w:rPr>
            </w:pPr>
            <w:r>
              <w:rPr>
                <w:rFonts w:asciiTheme="minorHAnsi" w:hAnsiTheme="minorHAnsi" w:cstheme="minorHAnsi"/>
                <w:sz w:val="22"/>
                <w:szCs w:val="22"/>
              </w:rPr>
              <w:t>DE OFÍCIO</w:t>
            </w:r>
          </w:p>
        </w:tc>
      </w:tr>
      <w:tr w:rsidR="003B21FB"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B21FB" w:rsidRPr="00E8546D" w:rsidRDefault="003B21FB" w:rsidP="003B21FB">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3B21FB" w:rsidRPr="003B21FB" w:rsidRDefault="00C63DBF" w:rsidP="003B21FB">
            <w:pPr>
              <w:tabs>
                <w:tab w:val="left" w:pos="1418"/>
              </w:tabs>
              <w:rPr>
                <w:rFonts w:asciiTheme="minorHAnsi" w:hAnsiTheme="minorHAnsi" w:cstheme="minorHAnsi"/>
                <w:sz w:val="22"/>
                <w:szCs w:val="22"/>
              </w:rPr>
            </w:pPr>
            <w:r w:rsidRPr="00C63DBF">
              <w:rPr>
                <w:rFonts w:asciiTheme="minorHAnsi" w:hAnsiTheme="minorHAnsi" w:cstheme="minorHAnsi"/>
                <w:sz w:val="22"/>
                <w:szCs w:val="22"/>
              </w:rPr>
              <w:t>D. C. M. R.</w:t>
            </w:r>
          </w:p>
        </w:tc>
      </w:tr>
      <w:tr w:rsidR="003B21F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3B21F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3B21FB" w:rsidRPr="00E8546D" w:rsidRDefault="003B21FB" w:rsidP="003B21F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3B21FB" w:rsidRPr="00E8546D" w:rsidRDefault="003B21FB" w:rsidP="003B21FB">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F436D8">
        <w:rPr>
          <w:rFonts w:asciiTheme="minorHAnsi" w:hAnsiTheme="minorHAnsi" w:cstheme="minorHAnsi"/>
          <w:sz w:val="22"/>
          <w:szCs w:val="22"/>
          <w:lang w:eastAsia="pt-BR"/>
        </w:rPr>
        <w:t>129</w:t>
      </w:r>
      <w:r w:rsidR="00C63DBF">
        <w:rPr>
          <w:rFonts w:asciiTheme="minorHAnsi" w:hAnsiTheme="minorHAnsi" w:cstheme="minorHAnsi"/>
          <w:sz w:val="22"/>
          <w:szCs w:val="22"/>
          <w:lang w:eastAsia="pt-BR"/>
        </w:rPr>
        <w:t>3</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F35EA7">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C63DBF" w:rsidRPr="00C63DBF">
        <w:rPr>
          <w:rFonts w:asciiTheme="minorHAnsi" w:hAnsiTheme="minorHAnsi" w:cstheme="minorHAnsi"/>
          <w:sz w:val="20"/>
          <w:szCs w:val="22"/>
        </w:rPr>
        <w:t>640491/2018</w:t>
      </w:r>
      <w:r w:rsidR="00C63DBF">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B34E0E" w:rsidP="005D6DF2">
      <w:pPr>
        <w:ind w:firstLine="1701"/>
        <w:jc w:val="both"/>
        <w:rPr>
          <w:rFonts w:asciiTheme="minorHAnsi" w:hAnsiTheme="minorHAnsi" w:cstheme="minorHAnsi"/>
          <w:sz w:val="22"/>
          <w:szCs w:val="22"/>
          <w:lang w:eastAsia="pt-BR"/>
        </w:rPr>
      </w:pPr>
      <w:r>
        <w:rPr>
          <w:rFonts w:asciiTheme="minorHAnsi" w:hAnsiTheme="minorHAnsi" w:cstheme="minorHAnsi"/>
          <w:sz w:val="22"/>
          <w:szCs w:val="22"/>
          <w:lang w:eastAsia="pt-BR"/>
        </w:rPr>
        <w:tab/>
      </w: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670C7D">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F436D8">
        <w:rPr>
          <w:rFonts w:asciiTheme="minorHAnsi" w:hAnsiTheme="minorHAnsi" w:cstheme="minorHAnsi"/>
          <w:sz w:val="22"/>
          <w:lang w:eastAsia="pt-BR"/>
        </w:rPr>
        <w:t>30</w:t>
      </w:r>
      <w:r w:rsidR="004F14B6" w:rsidRPr="00FC1304">
        <w:rPr>
          <w:rFonts w:asciiTheme="minorHAnsi" w:hAnsiTheme="minorHAnsi" w:cstheme="minorHAnsi"/>
          <w:sz w:val="22"/>
          <w:lang w:eastAsia="pt-BR"/>
        </w:rPr>
        <w:t xml:space="preserve"> de </w:t>
      </w:r>
      <w:r w:rsidR="00F436D8">
        <w:rPr>
          <w:rFonts w:asciiTheme="minorHAnsi" w:hAnsiTheme="minorHAnsi" w:cstheme="minorHAnsi"/>
          <w:sz w:val="22"/>
          <w:lang w:eastAsia="pt-BR"/>
        </w:rPr>
        <w:t xml:space="preserve">abril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Considerando</w:t>
      </w:r>
      <w:r w:rsidR="00F436D8">
        <w:rPr>
          <w:rFonts w:asciiTheme="minorHAnsi" w:hAnsiTheme="minorHAnsi" w:cstheme="minorHAnsi"/>
          <w:sz w:val="22"/>
        </w:rPr>
        <w:t xml:space="preserve"> a inexistência de </w:t>
      </w:r>
      <w:r w:rsidR="004E14E9">
        <w:rPr>
          <w:rFonts w:asciiTheme="minorHAnsi" w:hAnsiTheme="minorHAnsi" w:cstheme="minorHAnsi"/>
          <w:sz w:val="22"/>
        </w:rPr>
        <w:t xml:space="preserve">pedido </w:t>
      </w:r>
      <w:r w:rsidRPr="00680A6A">
        <w:rPr>
          <w:rFonts w:asciiTheme="minorHAnsi" w:hAnsiTheme="minorHAnsi" w:cstheme="minorHAnsi"/>
          <w:sz w:val="22"/>
        </w:rPr>
        <w:t>de sigilo</w:t>
      </w:r>
      <w:r w:rsidR="00F436D8">
        <w:rPr>
          <w:rFonts w:asciiTheme="minorHAnsi" w:hAnsiTheme="minorHAnsi" w:cstheme="minorHAnsi"/>
          <w:sz w:val="22"/>
        </w:rPr>
        <w:t xml:space="preserve"> por qualquer das partes</w:t>
      </w:r>
      <w:r w:rsidRPr="00680A6A">
        <w:rPr>
          <w:rFonts w:asciiTheme="minorHAnsi" w:hAnsiTheme="minorHAnsi" w:cstheme="minorHAnsi"/>
          <w:sz w:val="22"/>
        </w:rPr>
        <w:t xml:space="preserve">;  </w:t>
      </w:r>
    </w:p>
    <w:p w:rsidR="00E8546D" w:rsidRPr="00680A6A" w:rsidRDefault="00E8546D" w:rsidP="00E8546D">
      <w:pPr>
        <w:jc w:val="both"/>
        <w:rPr>
          <w:rFonts w:asciiTheme="minorHAnsi" w:hAnsiTheme="minorHAnsi" w:cstheme="minorHAnsi"/>
          <w:sz w:val="22"/>
          <w:highlight w:val="yellow"/>
        </w:rPr>
      </w:pPr>
    </w:p>
    <w:p w:rsidR="0079084D" w:rsidRPr="003F2802" w:rsidRDefault="00E8546D" w:rsidP="0079084D">
      <w:pPr>
        <w:jc w:val="both"/>
        <w:rPr>
          <w:rFonts w:asciiTheme="minorHAnsi" w:hAnsiTheme="minorHAnsi" w:cstheme="minorHAnsi"/>
          <w:sz w:val="22"/>
          <w:szCs w:val="22"/>
        </w:rPr>
      </w:pPr>
      <w:r w:rsidRPr="003F2802">
        <w:rPr>
          <w:rFonts w:asciiTheme="minorHAnsi" w:hAnsiTheme="minorHAnsi" w:cstheme="minorHAnsi"/>
          <w:sz w:val="22"/>
        </w:rPr>
        <w:t xml:space="preserve">Considerando o inteiro teor do Processo Administrativo </w:t>
      </w:r>
      <w:r w:rsidR="0079084D" w:rsidRPr="003F2802">
        <w:rPr>
          <w:rFonts w:asciiTheme="minorHAnsi" w:hAnsiTheme="minorHAnsi" w:cstheme="minorHAnsi"/>
          <w:sz w:val="22"/>
        </w:rPr>
        <w:t xml:space="preserve">nº </w:t>
      </w:r>
      <w:r w:rsidR="003F2802" w:rsidRPr="003F2802">
        <w:rPr>
          <w:rFonts w:asciiTheme="minorHAnsi" w:hAnsiTheme="minorHAnsi" w:cstheme="minorHAnsi"/>
          <w:sz w:val="22"/>
          <w:szCs w:val="22"/>
        </w:rPr>
        <w:t>640491</w:t>
      </w:r>
      <w:r w:rsidR="006628A7" w:rsidRPr="003F2802">
        <w:rPr>
          <w:rFonts w:asciiTheme="minorHAnsi" w:hAnsiTheme="minorHAnsi" w:cstheme="minorHAnsi"/>
          <w:sz w:val="22"/>
          <w:szCs w:val="22"/>
        </w:rPr>
        <w:t>/201</w:t>
      </w:r>
      <w:r w:rsidR="003F2802" w:rsidRPr="003F2802">
        <w:rPr>
          <w:rFonts w:asciiTheme="minorHAnsi" w:hAnsiTheme="minorHAnsi" w:cstheme="minorHAnsi"/>
          <w:sz w:val="22"/>
          <w:szCs w:val="22"/>
        </w:rPr>
        <w:t>8</w:t>
      </w:r>
      <w:r w:rsidR="0079084D" w:rsidRPr="003F2802">
        <w:rPr>
          <w:rFonts w:asciiTheme="minorHAnsi" w:hAnsiTheme="minorHAnsi" w:cstheme="minorHAnsi"/>
          <w:sz w:val="22"/>
        </w:rPr>
        <w:t>;</w:t>
      </w:r>
    </w:p>
    <w:p w:rsidR="00EE02E4" w:rsidRPr="00BA2EF0" w:rsidRDefault="00EE02E4" w:rsidP="00E8546D">
      <w:pPr>
        <w:jc w:val="both"/>
        <w:rPr>
          <w:rFonts w:asciiTheme="minorHAnsi" w:hAnsiTheme="minorHAnsi" w:cstheme="minorHAnsi"/>
          <w:sz w:val="22"/>
        </w:rPr>
      </w:pPr>
    </w:p>
    <w:p w:rsidR="003B21FB" w:rsidRDefault="00E8546D" w:rsidP="00F436D8">
      <w:pPr>
        <w:jc w:val="both"/>
        <w:rPr>
          <w:rFonts w:asciiTheme="minorHAnsi" w:hAnsiTheme="minorHAnsi" w:cstheme="minorHAnsi"/>
          <w:sz w:val="22"/>
        </w:rPr>
      </w:pPr>
      <w:r w:rsidRPr="00BA2EF0">
        <w:rPr>
          <w:rFonts w:asciiTheme="minorHAnsi" w:hAnsiTheme="minorHAnsi" w:cstheme="minorHAnsi"/>
          <w:sz w:val="22"/>
        </w:rPr>
        <w:t xml:space="preserve">Considerando </w:t>
      </w:r>
      <w:r w:rsidR="00EE02E4" w:rsidRPr="00BA2EF0">
        <w:rPr>
          <w:rFonts w:asciiTheme="minorHAnsi" w:hAnsiTheme="minorHAnsi" w:cstheme="minorHAnsi"/>
          <w:sz w:val="22"/>
        </w:rPr>
        <w:t xml:space="preserve">a Deliberação CED-CAU/RS nº </w:t>
      </w:r>
      <w:r w:rsidR="00C63DBF">
        <w:rPr>
          <w:rFonts w:asciiTheme="minorHAnsi" w:hAnsiTheme="minorHAnsi" w:cstheme="minorHAnsi"/>
          <w:sz w:val="22"/>
        </w:rPr>
        <w:t>080</w:t>
      </w:r>
      <w:r w:rsidR="00EE02E4" w:rsidRPr="00BA2EF0">
        <w:rPr>
          <w:rFonts w:asciiTheme="minorHAnsi" w:hAnsiTheme="minorHAnsi" w:cstheme="minorHAnsi"/>
          <w:sz w:val="22"/>
        </w:rPr>
        <w:t>/202</w:t>
      </w:r>
      <w:r w:rsidR="00C63DBF">
        <w:rPr>
          <w:rFonts w:asciiTheme="minorHAnsi" w:hAnsiTheme="minorHAnsi" w:cstheme="minorHAnsi"/>
          <w:sz w:val="22"/>
        </w:rPr>
        <w:t xml:space="preserve">0 </w:t>
      </w:r>
      <w:r w:rsidR="00EE02E4" w:rsidRPr="00BA2EF0">
        <w:rPr>
          <w:rFonts w:asciiTheme="minorHAnsi" w:hAnsiTheme="minorHAnsi" w:cstheme="minorHAnsi"/>
          <w:sz w:val="22"/>
        </w:rPr>
        <w:t>que homologou o relatório e vo</w:t>
      </w:r>
      <w:r w:rsidR="00B045A1" w:rsidRPr="00BA2EF0">
        <w:rPr>
          <w:rFonts w:asciiTheme="minorHAnsi" w:hAnsiTheme="minorHAnsi" w:cstheme="minorHAnsi"/>
          <w:sz w:val="22"/>
        </w:rPr>
        <w:t>to fundamentado</w:t>
      </w:r>
      <w:r w:rsidR="00C63DBF">
        <w:rPr>
          <w:rFonts w:asciiTheme="minorHAnsi" w:hAnsiTheme="minorHAnsi" w:cstheme="minorHAnsi"/>
          <w:sz w:val="22"/>
        </w:rPr>
        <w:t xml:space="preserve">, </w:t>
      </w:r>
      <w:r w:rsidR="00EE02E4" w:rsidRPr="00BA2EF0">
        <w:rPr>
          <w:rFonts w:asciiTheme="minorHAnsi" w:hAnsiTheme="minorHAnsi" w:cstheme="minorHAnsi"/>
          <w:sz w:val="22"/>
        </w:rPr>
        <w:t xml:space="preserve">no sentido de </w:t>
      </w:r>
      <w:r w:rsidR="003B21FB">
        <w:rPr>
          <w:rFonts w:asciiTheme="minorHAnsi" w:hAnsiTheme="minorHAnsi" w:cstheme="minorHAnsi"/>
          <w:sz w:val="22"/>
        </w:rPr>
        <w:t xml:space="preserve">julgar </w:t>
      </w:r>
      <w:r w:rsidR="00C63DBF" w:rsidRPr="00C63DBF">
        <w:rPr>
          <w:rFonts w:asciiTheme="minorHAnsi" w:hAnsiTheme="minorHAnsi" w:cstheme="minorHAnsi"/>
          <w:sz w:val="22"/>
        </w:rPr>
        <w:t>parcialmente procedente a denúncia e voto pela aplicação da sanção de ADVERTÊNCIA RESERVADA e MULTA, CORRESPONDENTE AO VALOR DE 04 (QUATRO) ANUIDADES, uma vez que restou comprovado que o profissional praticou a infração prevista no art. 18, i</w:t>
      </w:r>
      <w:r w:rsidR="00C63DBF">
        <w:rPr>
          <w:rFonts w:asciiTheme="minorHAnsi" w:hAnsiTheme="minorHAnsi" w:cstheme="minorHAnsi"/>
          <w:sz w:val="22"/>
        </w:rPr>
        <w:t>nciso IX, da Lei nº 12.378/2010</w:t>
      </w:r>
      <w:r w:rsidR="00F436D8" w:rsidRPr="00F436D8">
        <w:rPr>
          <w:rFonts w:asciiTheme="minorHAnsi" w:hAnsiTheme="minorHAnsi" w:cstheme="minorHAnsi"/>
          <w:sz w:val="22"/>
        </w:rPr>
        <w:t>.</w:t>
      </w:r>
    </w:p>
    <w:p w:rsidR="003B21FB" w:rsidRDefault="003B21FB"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70021A" w:rsidRPr="00FC1304" w:rsidRDefault="0070021A" w:rsidP="00966D08">
      <w:pPr>
        <w:jc w:val="both"/>
        <w:rPr>
          <w:rFonts w:asciiTheme="minorHAnsi" w:hAnsiTheme="minorHAnsi" w:cstheme="minorHAnsi"/>
          <w:b/>
          <w:sz w:val="22"/>
          <w:lang w:eastAsia="pt-BR"/>
        </w:rPr>
      </w:pPr>
    </w:p>
    <w:p w:rsidR="0079084D" w:rsidRPr="00454F02" w:rsidRDefault="009914C4" w:rsidP="00BA2EF0">
      <w:pPr>
        <w:pStyle w:val="PargrafodaLista"/>
        <w:numPr>
          <w:ilvl w:val="0"/>
          <w:numId w:val="20"/>
        </w:numPr>
        <w:ind w:left="360"/>
        <w:contextualSpacing w:val="0"/>
        <w:jc w:val="both"/>
        <w:rPr>
          <w:rFonts w:asciiTheme="minorHAnsi" w:hAnsiTheme="minorHAnsi" w:cstheme="minorHAnsi"/>
          <w:sz w:val="22"/>
        </w:rPr>
      </w:pPr>
      <w:r w:rsidRPr="00454F02">
        <w:rPr>
          <w:rFonts w:asciiTheme="minorHAnsi" w:hAnsiTheme="minorHAnsi" w:cstheme="minorHAnsi"/>
          <w:sz w:val="22"/>
        </w:rPr>
        <w:t>Aprovar</w:t>
      </w:r>
      <w:r w:rsidR="00EE02E4" w:rsidRPr="00454F02">
        <w:rPr>
          <w:rFonts w:asciiTheme="minorHAnsi" w:hAnsiTheme="minorHAnsi" w:cstheme="minorHAnsi"/>
          <w:sz w:val="22"/>
        </w:rPr>
        <w:t xml:space="preserve"> o relatório e voto</w:t>
      </w:r>
      <w:r w:rsidR="00F436D8">
        <w:rPr>
          <w:rFonts w:asciiTheme="minorHAnsi" w:hAnsiTheme="minorHAnsi" w:cstheme="minorHAnsi"/>
          <w:sz w:val="22"/>
        </w:rPr>
        <w:t xml:space="preserve">, julgando </w:t>
      </w:r>
      <w:r w:rsidR="00F436D8" w:rsidRPr="00F436D8">
        <w:rPr>
          <w:rFonts w:asciiTheme="minorHAnsi" w:hAnsiTheme="minorHAnsi" w:cstheme="minorHAnsi"/>
          <w:sz w:val="22"/>
        </w:rPr>
        <w:t>parcialmente procedente a denúncia</w:t>
      </w:r>
      <w:r w:rsidR="00F436D8">
        <w:rPr>
          <w:rFonts w:asciiTheme="minorHAnsi" w:hAnsiTheme="minorHAnsi" w:cstheme="minorHAnsi"/>
          <w:sz w:val="22"/>
        </w:rPr>
        <w:t xml:space="preserve"> e determinando a </w:t>
      </w:r>
      <w:r w:rsidR="00C63DBF" w:rsidRPr="00C63DBF">
        <w:rPr>
          <w:rFonts w:asciiTheme="minorHAnsi" w:hAnsiTheme="minorHAnsi" w:cstheme="minorHAnsi"/>
          <w:sz w:val="22"/>
        </w:rPr>
        <w:t>aplicação da sanção de ADVERTÊNCIA RESERVADA e MULTA, CORRESPONDENTE AO VALOR DE 04 (QUATRO) ANUIDADES</w:t>
      </w:r>
      <w:r w:rsidR="00F436D8">
        <w:rPr>
          <w:rFonts w:asciiTheme="minorHAnsi" w:hAnsiTheme="minorHAnsi" w:cstheme="minorHAnsi"/>
          <w:sz w:val="22"/>
        </w:rPr>
        <w:t>, conforme relato e voto fundamentado, anexo a esta deliberação</w:t>
      </w:r>
      <w:r w:rsidR="0079084D" w:rsidRPr="00454F02">
        <w:rPr>
          <w:rFonts w:asciiTheme="minorHAnsi" w:hAnsiTheme="minorHAnsi" w:cstheme="minorHAnsi"/>
          <w:sz w:val="22"/>
        </w:rPr>
        <w:t>;</w:t>
      </w:r>
    </w:p>
    <w:p w:rsidR="00680A6A" w:rsidRPr="00454F02" w:rsidRDefault="00680A6A" w:rsidP="00680A6A">
      <w:pPr>
        <w:pStyle w:val="PargrafodaLista"/>
        <w:contextualSpacing w:val="0"/>
        <w:jc w:val="both"/>
        <w:rPr>
          <w:rFonts w:asciiTheme="minorHAnsi" w:hAnsiTheme="minorHAnsi" w:cstheme="minorHAnsi"/>
          <w:sz w:val="22"/>
        </w:rPr>
      </w:pPr>
    </w:p>
    <w:p w:rsidR="003123F1" w:rsidRPr="00FC1304" w:rsidRDefault="003123F1" w:rsidP="003123F1">
      <w:pPr>
        <w:pStyle w:val="PargrafodaLista"/>
        <w:numPr>
          <w:ilvl w:val="0"/>
          <w:numId w:val="20"/>
        </w:numPr>
        <w:ind w:left="360"/>
        <w:contextualSpacing w:val="0"/>
        <w:jc w:val="both"/>
        <w:rPr>
          <w:rFonts w:asciiTheme="minorHAnsi" w:hAnsiTheme="minorHAnsi" w:cstheme="minorHAnsi"/>
          <w:sz w:val="22"/>
        </w:rPr>
      </w:pPr>
      <w:r w:rsidRPr="008D4651">
        <w:rPr>
          <w:rFonts w:asciiTheme="minorHAnsi" w:hAnsiTheme="minorHAnsi" w:cstheme="minorHAnsi"/>
          <w:sz w:val="22"/>
        </w:rPr>
        <w:lastRenderedPageBreak/>
        <w:t>As partes, presente</w:t>
      </w:r>
      <w:r>
        <w:rPr>
          <w:rFonts w:asciiTheme="minorHAnsi" w:hAnsiTheme="minorHAnsi" w:cstheme="minorHAnsi"/>
          <w:sz w:val="22"/>
        </w:rPr>
        <w:t>s na sessão de julgamento, ficam</w:t>
      </w:r>
      <w:r w:rsidRPr="008D4651">
        <w:rPr>
          <w:rFonts w:asciiTheme="minorHAnsi" w:hAnsiTheme="minorHAnsi" w:cstheme="minorHAnsi"/>
          <w:sz w:val="22"/>
        </w:rPr>
        <w:t xml:space="preserve"> intimadas a</w:t>
      </w:r>
      <w:r w:rsidRPr="00FC1304">
        <w:rPr>
          <w:rFonts w:asciiTheme="minorHAnsi" w:hAnsiTheme="minorHAnsi" w:cstheme="minorHAnsi"/>
          <w:sz w:val="22"/>
        </w:rPr>
        <w:t>, querendo, no prazo de 30 (trinta) dias, interpor recurso ao Plenário do CAU/BR, nos termos do art. 55 da Resolução CAU/BR nº 143.</w:t>
      </w:r>
    </w:p>
    <w:p w:rsidR="003123F1" w:rsidRPr="00FC1304" w:rsidRDefault="003123F1" w:rsidP="003123F1">
      <w:pPr>
        <w:jc w:val="both"/>
        <w:rPr>
          <w:rFonts w:asciiTheme="minorHAnsi" w:hAnsiTheme="minorHAnsi" w:cstheme="minorHAnsi"/>
          <w:sz w:val="22"/>
        </w:rPr>
      </w:pP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9914C4" w:rsidRPr="008E3356" w:rsidRDefault="00F35EA7" w:rsidP="005818D4">
      <w:pPr>
        <w:ind w:right="133"/>
        <w:jc w:val="both"/>
        <w:rPr>
          <w:rFonts w:ascii="Calibri" w:hAnsi="Calibri" w:cs="Calibri"/>
          <w:sz w:val="22"/>
          <w:szCs w:val="22"/>
        </w:rPr>
      </w:pPr>
      <w:r w:rsidRPr="005818D4">
        <w:rPr>
          <w:rFonts w:ascii="Calibri" w:hAnsi="Calibri" w:cs="Calibri"/>
          <w:sz w:val="22"/>
          <w:szCs w:val="22"/>
          <w:lang w:eastAsia="pt-BR"/>
        </w:rPr>
        <w:t xml:space="preserve">Com </w:t>
      </w:r>
      <w:r w:rsidR="001B2DC3">
        <w:rPr>
          <w:rFonts w:ascii="Calibri" w:hAnsi="Calibri" w:cs="Calibri"/>
          <w:sz w:val="22"/>
          <w:szCs w:val="22"/>
          <w:lang w:eastAsia="pt-BR"/>
        </w:rPr>
        <w:t>19 (dezenove</w:t>
      </w:r>
      <w:bookmarkStart w:id="0" w:name="_GoBack"/>
      <w:bookmarkEnd w:id="0"/>
      <w:r w:rsidRPr="005818D4">
        <w:rPr>
          <w:rFonts w:ascii="Calibri" w:hAnsi="Calibri" w:cs="Calibri"/>
          <w:sz w:val="22"/>
          <w:szCs w:val="22"/>
          <w:lang w:eastAsia="pt-BR"/>
        </w:rPr>
        <w:t xml:space="preserve">) votos favoráveis, das conselheiras </w:t>
      </w:r>
      <w:r w:rsidR="005818D4" w:rsidRPr="005818D4">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 e Silvia Monteiro Barakat</w:t>
      </w:r>
      <w:r w:rsidRPr="005818D4">
        <w:rPr>
          <w:rFonts w:ascii="Calibri" w:hAnsi="Calibri" w:cs="Calibri"/>
          <w:sz w:val="22"/>
          <w:szCs w:val="22"/>
        </w:rPr>
        <w:t xml:space="preserve"> e</w:t>
      </w:r>
      <w:r w:rsidRPr="005818D4">
        <w:rPr>
          <w:rFonts w:ascii="Calibri" w:hAnsi="Calibri" w:cs="Calibri"/>
          <w:sz w:val="22"/>
          <w:szCs w:val="22"/>
          <w:lang w:eastAsia="pt-BR"/>
        </w:rPr>
        <w:t xml:space="preserve"> dos Conselheiros </w:t>
      </w:r>
      <w:r w:rsidR="005818D4" w:rsidRPr="005818D4">
        <w:rPr>
          <w:rFonts w:ascii="Calibri" w:hAnsi="Calibri" w:cs="Calibri"/>
          <w:sz w:val="22"/>
          <w:szCs w:val="22"/>
        </w:rPr>
        <w:t>Carlos Eduardo Iponema Costa, Carlos Eduardo Mesquita Pedone, Emilio Merino Dominguez, Fabio Muller, Pedro Xavier De Araujo, Rafael Ártico, Rinaldo Ferreira Barbosa, Rodrigo Rintzel e Rodrigo Spinelli, 01 (uma) declaração de impedimento, do conselheiro Fausto Henrique Steffen e 01 (uma) ausência, da conselheira Marisa Potter</w:t>
      </w:r>
      <w:r w:rsidR="005818D4">
        <w:rPr>
          <w:rFonts w:ascii="Calibri" w:hAnsi="Calibri" w:cs="Calibri"/>
          <w:sz w:val="22"/>
          <w:szCs w:val="22"/>
        </w:rPr>
        <w:t>.</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6628A7">
        <w:rPr>
          <w:rFonts w:ascii="Calibri" w:hAnsi="Calibri" w:cs="Calibri"/>
          <w:sz w:val="22"/>
          <w:szCs w:val="22"/>
        </w:rPr>
        <w:t xml:space="preserve">30 de abril </w:t>
      </w:r>
      <w:r w:rsidRPr="008E3356">
        <w:rPr>
          <w:rFonts w:ascii="Calibri" w:hAnsi="Calibri" w:cs="Calibri"/>
          <w:sz w:val="22"/>
          <w:szCs w:val="22"/>
        </w:rPr>
        <w:t>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6628A7" w:rsidRPr="008E3356" w:rsidRDefault="006628A7" w:rsidP="006628A7">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rsidR="006628A7" w:rsidRPr="008E3356" w:rsidRDefault="006628A7" w:rsidP="006628A7">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rsidR="006628A7" w:rsidRPr="008E3356" w:rsidRDefault="006628A7" w:rsidP="006628A7">
      <w:pPr>
        <w:jc w:val="center"/>
        <w:rPr>
          <w:rFonts w:ascii="Calibri" w:hAnsi="Calibri" w:cs="Calibri"/>
          <w:sz w:val="22"/>
          <w:szCs w:val="22"/>
        </w:rPr>
        <w:sectPr w:rsidR="006628A7"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6628A7"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119ª</w:t>
      </w:r>
      <w:r w:rsidR="009914C4" w:rsidRPr="00110FD0">
        <w:rPr>
          <w:rFonts w:ascii="Calibri" w:hAnsi="Calibri" w:cs="Calibri"/>
          <w:b/>
          <w:bCs/>
          <w:lang w:eastAsia="pt-BR"/>
        </w:rPr>
        <w:t xml:space="preserve"> REUNIÃO PLENÁRIA 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C63DBF">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w:t>
            </w:r>
            <w:r w:rsidR="006628A7">
              <w:rPr>
                <w:rFonts w:ascii="Calibri" w:eastAsia="Times New Roman" w:hAnsi="Calibri" w:cs="Calibri"/>
                <w:lang w:eastAsia="pt-BR"/>
              </w:rPr>
              <w:t>9</w:t>
            </w:r>
            <w:r w:rsidR="00C63DBF">
              <w:rPr>
                <w:rFonts w:ascii="Calibri" w:eastAsia="Times New Roman" w:hAnsi="Calibri" w:cs="Calibri"/>
                <w:lang w:eastAsia="pt-BR"/>
              </w:rPr>
              <w:t>3</w:t>
            </w:r>
            <w:r w:rsidRPr="00110FD0">
              <w:rPr>
                <w:rFonts w:ascii="Calibri" w:eastAsia="Times New Roman" w:hAnsi="Calibri" w:cs="Calibri"/>
                <w:lang w:eastAsia="pt-BR"/>
              </w:rPr>
              <w:t xml:space="preserve">/2021 - Protocolo nº </w:t>
            </w:r>
            <w:r w:rsidR="00C63DBF">
              <w:rPr>
                <w:rFonts w:asciiTheme="minorHAnsi" w:hAnsiTheme="minorHAnsi" w:cstheme="minorHAnsi"/>
                <w:szCs w:val="22"/>
              </w:rPr>
              <w:t>640491/2018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Impedimento</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Marcia Elizabeth Martins</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vAlign w:val="center"/>
          </w:tcPr>
          <w:p w:rsidR="00623995" w:rsidRPr="00132E43" w:rsidRDefault="00E356FB" w:rsidP="006239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623995" w:rsidRPr="00ED63BF" w:rsidTr="00B47BA4">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rsidR="00623995" w:rsidRPr="00645AF9" w:rsidRDefault="00623995" w:rsidP="00623995">
            <w:pPr>
              <w:pStyle w:val="PargrafodaLista"/>
              <w:numPr>
                <w:ilvl w:val="0"/>
                <w:numId w:val="29"/>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vAlign w:val="center"/>
          </w:tcPr>
          <w:p w:rsidR="00623995" w:rsidRPr="00132E43" w:rsidRDefault="00E356FB" w:rsidP="006239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628A7">
              <w:rPr>
                <w:rFonts w:ascii="Calibri" w:eastAsia="Times New Roman" w:hAnsi="Calibri" w:cs="Calibri"/>
                <w:b/>
                <w:bCs/>
                <w:sz w:val="20"/>
                <w:lang w:eastAsia="pt-BR"/>
              </w:rPr>
              <w:t>O</w:t>
            </w:r>
            <w:r>
              <w:rPr>
                <w:rFonts w:ascii="Calibri" w:eastAsia="Times New Roman" w:hAnsi="Calibri" w:cs="Calibri"/>
                <w:b/>
                <w:bCs/>
                <w:sz w:val="20"/>
                <w:lang w:eastAsia="pt-BR"/>
              </w:rPr>
              <w:t xml:space="preserve">rdinária nº </w:t>
            </w:r>
            <w:r w:rsidR="006628A7">
              <w:rPr>
                <w:rFonts w:ascii="Calibri" w:eastAsia="Times New Roman" w:hAnsi="Calibri" w:cs="Calibri"/>
                <w:b/>
                <w:bCs/>
                <w:sz w:val="20"/>
                <w:lang w:eastAsia="pt-BR"/>
              </w:rPr>
              <w:t>119</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628A7">
              <w:rPr>
                <w:rFonts w:ascii="Calibri" w:eastAsia="Times New Roman" w:hAnsi="Calibri" w:cs="Calibri"/>
                <w:b/>
                <w:bCs/>
                <w:sz w:val="20"/>
                <w:lang w:eastAsia="pt-BR"/>
              </w:rPr>
              <w:t>30/04</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BA2EF0"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w:t>
            </w:r>
            <w:r w:rsidR="00C63DBF">
              <w:rPr>
                <w:rFonts w:ascii="Calibri" w:eastAsia="Times New Roman" w:hAnsi="Calibri" w:cs="Calibri"/>
                <w:b/>
                <w:bCs/>
                <w:sz w:val="20"/>
                <w:lang w:eastAsia="pt-BR"/>
              </w:rPr>
              <w:t>93</w:t>
            </w:r>
            <w:r w:rsidR="009914C4">
              <w:rPr>
                <w:rFonts w:ascii="Calibri" w:eastAsia="Times New Roman" w:hAnsi="Calibri" w:cs="Calibri"/>
                <w:b/>
                <w:bCs/>
                <w:sz w:val="20"/>
                <w:lang w:eastAsia="pt-BR"/>
              </w:rPr>
              <w:t>/2021</w:t>
            </w:r>
            <w:r w:rsidR="009914C4" w:rsidRPr="00ED63BF">
              <w:rPr>
                <w:rFonts w:ascii="Calibri" w:eastAsia="Times New Roman" w:hAnsi="Calibri" w:cs="Calibri"/>
                <w:b/>
                <w:bCs/>
                <w:sz w:val="20"/>
                <w:lang w:eastAsia="pt-BR"/>
              </w:rPr>
              <w:t xml:space="preserve"> </w:t>
            </w:r>
            <w:r w:rsidR="009914C4" w:rsidRPr="00ED63BF">
              <w:rPr>
                <w:rFonts w:ascii="Calibri" w:eastAsia="Times New Roman" w:hAnsi="Calibri" w:cs="Calibri"/>
                <w:bCs/>
                <w:sz w:val="20"/>
                <w:lang w:eastAsia="pt-BR"/>
              </w:rPr>
              <w:t>– </w:t>
            </w:r>
            <w:r w:rsidR="009914C4"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356FB">
              <w:rPr>
                <w:rFonts w:ascii="Calibri" w:eastAsia="Times New Roman" w:hAnsi="Calibri" w:cs="Calibri"/>
                <w:b/>
                <w:bCs/>
                <w:sz w:val="20"/>
                <w:lang w:eastAsia="pt-BR"/>
              </w:rPr>
              <w:t xml:space="preserve">Resultado da votação: </w:t>
            </w:r>
            <w:r w:rsidRPr="00E356FB">
              <w:rPr>
                <w:rFonts w:ascii="Calibri" w:eastAsia="Times New Roman" w:hAnsi="Calibri" w:cs="Calibri"/>
                <w:bCs/>
                <w:sz w:val="20"/>
                <w:lang w:eastAsia="pt-BR"/>
              </w:rPr>
              <w:t>Favoráveis (</w:t>
            </w:r>
            <w:r w:rsidR="00E356FB" w:rsidRPr="00E356FB">
              <w:rPr>
                <w:rFonts w:ascii="Calibri" w:eastAsia="Times New Roman" w:hAnsi="Calibri" w:cs="Calibri"/>
                <w:bCs/>
                <w:sz w:val="20"/>
                <w:lang w:eastAsia="pt-BR"/>
              </w:rPr>
              <w:t>19</w:t>
            </w:r>
            <w:r w:rsidRPr="00E356FB">
              <w:rPr>
                <w:rFonts w:ascii="Calibri" w:eastAsia="Times New Roman" w:hAnsi="Calibri" w:cs="Calibri"/>
                <w:bCs/>
                <w:sz w:val="20"/>
                <w:lang w:eastAsia="pt-BR"/>
              </w:rPr>
              <w:t>) ausências (</w:t>
            </w:r>
            <w:r w:rsidR="00E356FB" w:rsidRPr="00E356FB">
              <w:rPr>
                <w:rFonts w:ascii="Calibri" w:eastAsia="Times New Roman" w:hAnsi="Calibri" w:cs="Calibri"/>
                <w:bCs/>
                <w:sz w:val="20"/>
                <w:lang w:eastAsia="pt-BR"/>
              </w:rPr>
              <w:t>01</w:t>
            </w:r>
            <w:r w:rsidRPr="00E356FB">
              <w:rPr>
                <w:rFonts w:ascii="Calibri" w:eastAsia="Times New Roman" w:hAnsi="Calibri" w:cs="Calibri"/>
                <w:bCs/>
                <w:sz w:val="20"/>
                <w:lang w:eastAsia="pt-BR"/>
              </w:rPr>
              <w:t xml:space="preserve">) </w:t>
            </w:r>
            <w:r w:rsidR="00E356FB" w:rsidRPr="00E356FB">
              <w:rPr>
                <w:rFonts w:ascii="Calibri" w:eastAsia="Times New Roman" w:hAnsi="Calibri" w:cs="Calibri"/>
                <w:bCs/>
                <w:sz w:val="20"/>
                <w:lang w:eastAsia="pt-BR"/>
              </w:rPr>
              <w:t xml:space="preserve">impedimento </w:t>
            </w:r>
            <w:r w:rsidRPr="00E356FB">
              <w:rPr>
                <w:rFonts w:ascii="Calibri" w:eastAsia="Times New Roman" w:hAnsi="Calibri" w:cs="Calibri"/>
                <w:bCs/>
                <w:sz w:val="20"/>
                <w:lang w:eastAsia="pt-BR"/>
              </w:rPr>
              <w:t>(</w:t>
            </w:r>
            <w:r w:rsidR="00E356FB" w:rsidRPr="00E356FB">
              <w:rPr>
                <w:rFonts w:ascii="Calibri" w:eastAsia="Times New Roman" w:hAnsi="Calibri" w:cs="Calibri"/>
                <w:bCs/>
                <w:sz w:val="20"/>
                <w:lang w:eastAsia="pt-BR"/>
              </w:rPr>
              <w:t>01</w:t>
            </w:r>
            <w:r w:rsidRPr="00E356FB">
              <w:rPr>
                <w:rFonts w:ascii="Calibri" w:eastAsia="Times New Roman" w:hAnsi="Calibri" w:cs="Calibri"/>
                <w:bCs/>
                <w:sz w:val="20"/>
                <w:lang w:eastAsia="pt-BR"/>
              </w:rPr>
              <w:t>) total (2</w:t>
            </w:r>
            <w:r w:rsidR="00E356FB" w:rsidRPr="00E356FB">
              <w:rPr>
                <w:rFonts w:ascii="Calibri" w:eastAsia="Times New Roman" w:hAnsi="Calibri" w:cs="Calibri"/>
                <w:bCs/>
                <w:sz w:val="20"/>
                <w:lang w:eastAsia="pt-BR"/>
              </w:rPr>
              <w:t>1</w:t>
            </w:r>
            <w:r w:rsidRPr="00E356FB">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6628A7">
              <w:rPr>
                <w:rFonts w:ascii="Calibri" w:eastAsia="Times New Roman" w:hAnsi="Calibri" w:cs="Calibri"/>
                <w:b/>
                <w:bCs/>
                <w:sz w:val="20"/>
                <w:lang w:eastAsia="pt-BR"/>
              </w:rPr>
              <w:t>Luiz Antonio Veríssimo</w:t>
            </w:r>
            <w:r w:rsidR="006628A7" w:rsidRPr="00ED63BF">
              <w:rPr>
                <w:rFonts w:ascii="Calibri" w:eastAsia="Times New Roman" w:hAnsi="Calibri" w:cs="Calibri"/>
                <w:b/>
                <w:bCs/>
                <w:sz w:val="20"/>
                <w:lang w:eastAsia="pt-BR"/>
              </w:rPr>
              <w:t>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5950FA" w:rsidRDefault="006628A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628A7" w:rsidRPr="005F2A2D" w:rsidRDefault="006628A7"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Pr="003F1946" w:rsidRDefault="006628A7"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2DC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628A7" w:rsidRPr="003F1946" w:rsidRDefault="006628A7"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3154B" w:rsidRDefault="006628A7"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628A7" w:rsidRDefault="006628A7" w:rsidP="003F1946">
    <w:pPr>
      <w:pStyle w:val="Rodap"/>
      <w:ind w:left="-567"/>
      <w:rPr>
        <w:rFonts w:ascii="DaxCondensed" w:hAnsi="DaxCondensed" w:cs="Arial"/>
        <w:color w:val="2C778C"/>
        <w:sz w:val="20"/>
        <w:szCs w:val="20"/>
      </w:rPr>
    </w:pPr>
  </w:p>
  <w:p w:rsidR="006628A7" w:rsidRPr="003F1946" w:rsidRDefault="006628A7"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2DC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628A7" w:rsidRPr="003F1946" w:rsidRDefault="006628A7"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B2DC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0199CB8D" wp14:editId="0422A28A">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FC23218" wp14:editId="18089D45">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Pr="009E4E5A" w:rsidRDefault="006628A7"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w:t>
    </w:r>
    <w:r w:rsidR="00C63DBF">
      <w:rPr>
        <w:rFonts w:ascii="Arial" w:hAnsi="Arial"/>
        <w:color w:val="296D7A"/>
        <w:sz w:val="18"/>
      </w:rPr>
      <w:t>3</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D860C6D" wp14:editId="3A977974">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A7" w:rsidRDefault="006628A7"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sidR="00C63DBF">
      <w:rPr>
        <w:rFonts w:ascii="Arial" w:hAnsi="Arial"/>
        <w:color w:val="296D7A"/>
        <w:sz w:val="18"/>
      </w:rPr>
      <w:t>93</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601B3865" wp14:editId="0F4F720E">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C63DBF">
      <w:rPr>
        <w:rFonts w:ascii="Arial" w:hAnsi="Arial"/>
        <w:color w:val="296D7A"/>
        <w:sz w:val="18"/>
      </w:rPr>
      <w:t>93</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1E7ADB"/>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9"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6"/>
  </w:num>
  <w:num w:numId="5">
    <w:abstractNumId w:val="10"/>
  </w:num>
  <w:num w:numId="6">
    <w:abstractNumId w:val="27"/>
  </w:num>
  <w:num w:numId="7">
    <w:abstractNumId w:val="23"/>
  </w:num>
  <w:num w:numId="8">
    <w:abstractNumId w:val="1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7"/>
  </w:num>
  <w:num w:numId="13">
    <w:abstractNumId w:val="4"/>
  </w:num>
  <w:num w:numId="14">
    <w:abstractNumId w:val="14"/>
  </w:num>
  <w:num w:numId="15">
    <w:abstractNumId w:val="20"/>
  </w:num>
  <w:num w:numId="16">
    <w:abstractNumId w:val="18"/>
  </w:num>
  <w:num w:numId="17">
    <w:abstractNumId w:val="24"/>
  </w:num>
  <w:num w:numId="18">
    <w:abstractNumId w:val="11"/>
  </w:num>
  <w:num w:numId="19">
    <w:abstractNumId w:val="21"/>
  </w:num>
  <w:num w:numId="20">
    <w:abstractNumId w:val="13"/>
  </w:num>
  <w:num w:numId="21">
    <w:abstractNumId w:val="8"/>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9"/>
  </w:num>
  <w:num w:numId="26">
    <w:abstractNumId w:val="17"/>
  </w:num>
  <w:num w:numId="27">
    <w:abstractNumId w:val="22"/>
  </w:num>
  <w:num w:numId="28">
    <w:abstractNumId w:val="25"/>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2DC3"/>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23F1"/>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2802"/>
    <w:rsid w:val="003F5088"/>
    <w:rsid w:val="00410566"/>
    <w:rsid w:val="00410DE3"/>
    <w:rsid w:val="004123FC"/>
    <w:rsid w:val="00425FB3"/>
    <w:rsid w:val="00426A82"/>
    <w:rsid w:val="00433DE0"/>
    <w:rsid w:val="004341C9"/>
    <w:rsid w:val="00435163"/>
    <w:rsid w:val="004355BD"/>
    <w:rsid w:val="00447C6C"/>
    <w:rsid w:val="00451CEB"/>
    <w:rsid w:val="00453128"/>
    <w:rsid w:val="00454F02"/>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18D4"/>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3995"/>
    <w:rsid w:val="006326C4"/>
    <w:rsid w:val="00633481"/>
    <w:rsid w:val="00633BEB"/>
    <w:rsid w:val="006340C8"/>
    <w:rsid w:val="00637577"/>
    <w:rsid w:val="006418F7"/>
    <w:rsid w:val="00654333"/>
    <w:rsid w:val="00655A6B"/>
    <w:rsid w:val="00661135"/>
    <w:rsid w:val="00662475"/>
    <w:rsid w:val="006628A7"/>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4E0E"/>
    <w:rsid w:val="00B37B9F"/>
    <w:rsid w:val="00B57F7D"/>
    <w:rsid w:val="00B6066A"/>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DBF"/>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04A7E"/>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56FB"/>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35EA7"/>
    <w:rsid w:val="00F436D8"/>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7ADEF-F44E-4485-B7BB-5F2A660A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759</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13</cp:revision>
  <cp:lastPrinted>2020-11-17T21:41:00Z</cp:lastPrinted>
  <dcterms:created xsi:type="dcterms:W3CDTF">2021-03-11T21:40:00Z</dcterms:created>
  <dcterms:modified xsi:type="dcterms:W3CDTF">2021-05-10T19:55:00Z</dcterms:modified>
</cp:coreProperties>
</file>