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560"/>
        <w:gridCol w:w="7772"/>
      </w:tblGrid>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br w:type="page"/>
              <w:t>PROCESSO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973052" w:rsidP="00725032">
            <w:pPr>
              <w:widowControl w:val="0"/>
              <w:rPr>
                <w:rFonts w:ascii="Calibri" w:hAnsi="Calibri" w:cs="Calibri"/>
                <w:bCs/>
                <w:sz w:val="22"/>
                <w:szCs w:val="22"/>
                <w:lang w:eastAsia="pt-BR"/>
              </w:rPr>
            </w:pPr>
          </w:p>
        </w:tc>
      </w:tr>
      <w:tr w:rsidR="00973052"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973052" w:rsidRPr="006209BF" w:rsidRDefault="00973052" w:rsidP="00973052">
            <w:pPr>
              <w:outlineLvl w:val="4"/>
              <w:rPr>
                <w:rFonts w:ascii="Calibri" w:hAnsi="Calibri" w:cs="Calibri"/>
                <w:sz w:val="22"/>
                <w:szCs w:val="22"/>
                <w:lang w:eastAsia="pt-BR"/>
              </w:rPr>
            </w:pPr>
            <w:r w:rsidRPr="006209BF">
              <w:rPr>
                <w:rFonts w:ascii="Calibri" w:hAnsi="Calibri" w:cs="Calibri"/>
                <w:sz w:val="22"/>
                <w:szCs w:val="22"/>
                <w:lang w:eastAsia="pt-BR"/>
              </w:rPr>
              <w:t>INTERESSADO</w:t>
            </w:r>
          </w:p>
        </w:tc>
        <w:tc>
          <w:tcPr>
            <w:tcW w:w="7772" w:type="dxa"/>
            <w:tcBorders>
              <w:top w:val="single" w:sz="4" w:space="0" w:color="7F7F7F"/>
              <w:left w:val="single" w:sz="4" w:space="0" w:color="7F7F7F"/>
              <w:bottom w:val="single" w:sz="4" w:space="0" w:color="7F7F7F"/>
              <w:right w:val="nil"/>
            </w:tcBorders>
            <w:vAlign w:val="center"/>
          </w:tcPr>
          <w:p w:rsidR="00973052" w:rsidRPr="006209BF" w:rsidRDefault="00291176" w:rsidP="00955A10">
            <w:pPr>
              <w:widowControl w:val="0"/>
              <w:rPr>
                <w:rFonts w:ascii="Calibri" w:hAnsi="Calibri" w:cs="Calibri"/>
                <w:bCs/>
                <w:sz w:val="22"/>
                <w:szCs w:val="22"/>
                <w:lang w:eastAsia="pt-BR"/>
              </w:rPr>
            </w:pPr>
            <w:r>
              <w:rPr>
                <w:rFonts w:ascii="Calibri" w:hAnsi="Calibri" w:cs="Calibri"/>
                <w:bCs/>
                <w:sz w:val="22"/>
                <w:szCs w:val="22"/>
                <w:lang w:eastAsia="pt-BR"/>
              </w:rPr>
              <w:t xml:space="preserve">Conselho de Arquitetura e Urbanismo do </w:t>
            </w:r>
            <w:r w:rsidR="00955A10">
              <w:rPr>
                <w:rFonts w:ascii="Calibri" w:hAnsi="Calibri" w:cs="Calibri"/>
                <w:bCs/>
                <w:sz w:val="22"/>
                <w:szCs w:val="22"/>
                <w:lang w:eastAsia="pt-BR"/>
              </w:rPr>
              <w:t>Brasil</w:t>
            </w:r>
          </w:p>
        </w:tc>
      </w:tr>
      <w:tr w:rsidR="00AD7733" w:rsidRPr="006209BF" w:rsidTr="00205F8C">
        <w:trPr>
          <w:cantSplit/>
          <w:trHeight w:val="283"/>
        </w:trPr>
        <w:tc>
          <w:tcPr>
            <w:tcW w:w="1560" w:type="dxa"/>
            <w:tcBorders>
              <w:top w:val="single" w:sz="4" w:space="0" w:color="7F7F7F"/>
              <w:left w:val="nil"/>
              <w:bottom w:val="single" w:sz="4" w:space="0" w:color="7F7F7F"/>
              <w:right w:val="single" w:sz="4" w:space="0" w:color="7F7F7F"/>
            </w:tcBorders>
            <w:shd w:val="clear" w:color="auto" w:fill="F2F2F2"/>
            <w:vAlign w:val="center"/>
            <w:hideMark/>
          </w:tcPr>
          <w:p w:rsidR="00AD7733" w:rsidRPr="006209BF" w:rsidRDefault="00AD7733" w:rsidP="00AD7733">
            <w:pPr>
              <w:rPr>
                <w:rFonts w:ascii="Calibri" w:hAnsi="Calibri" w:cs="Calibri"/>
                <w:sz w:val="22"/>
                <w:szCs w:val="22"/>
                <w:lang w:eastAsia="pt-BR"/>
              </w:rPr>
            </w:pPr>
            <w:r w:rsidRPr="006209BF">
              <w:rPr>
                <w:rFonts w:ascii="Calibri" w:hAnsi="Calibri" w:cs="Calibri"/>
                <w:sz w:val="22"/>
                <w:szCs w:val="22"/>
                <w:lang w:eastAsia="pt-BR"/>
              </w:rPr>
              <w:t>ASSUNTO</w:t>
            </w:r>
          </w:p>
        </w:tc>
        <w:tc>
          <w:tcPr>
            <w:tcW w:w="7772" w:type="dxa"/>
            <w:tcBorders>
              <w:top w:val="single" w:sz="4" w:space="0" w:color="7F7F7F"/>
              <w:left w:val="single" w:sz="4" w:space="0" w:color="7F7F7F"/>
              <w:bottom w:val="single" w:sz="4" w:space="0" w:color="7F7F7F"/>
              <w:right w:val="nil"/>
            </w:tcBorders>
            <w:vAlign w:val="center"/>
          </w:tcPr>
          <w:p w:rsidR="00AD7733" w:rsidRPr="006209BF" w:rsidRDefault="00955A10" w:rsidP="00725032">
            <w:pPr>
              <w:widowControl w:val="0"/>
              <w:rPr>
                <w:rFonts w:ascii="Calibri" w:hAnsi="Calibri" w:cs="Calibri"/>
                <w:bCs/>
                <w:sz w:val="22"/>
                <w:szCs w:val="22"/>
                <w:lang w:eastAsia="pt-BR"/>
              </w:rPr>
            </w:pPr>
            <w:r>
              <w:rPr>
                <w:rFonts w:asciiTheme="minorHAnsi" w:hAnsiTheme="minorHAnsi" w:cstheme="minorHAnsi"/>
                <w:sz w:val="22"/>
                <w:lang w:eastAsia="pt-BR"/>
              </w:rPr>
              <w:t>T</w:t>
            </w:r>
            <w:r w:rsidR="00FD4B37" w:rsidRPr="00FD4B37">
              <w:rPr>
                <w:rFonts w:asciiTheme="minorHAnsi" w:hAnsiTheme="minorHAnsi" w:cstheme="minorHAnsi"/>
                <w:sz w:val="22"/>
                <w:lang w:eastAsia="pt-BR"/>
              </w:rPr>
              <w:t>exto do art. 76, da Resolução CAU/BR nº 143/2017</w:t>
            </w:r>
          </w:p>
        </w:tc>
      </w:tr>
    </w:tbl>
    <w:p w:rsidR="00C73389" w:rsidRPr="006209BF" w:rsidRDefault="00C73389" w:rsidP="00C73389">
      <w:pPr>
        <w:pBdr>
          <w:top w:val="single" w:sz="8" w:space="3" w:color="7F7F7F"/>
          <w:bottom w:val="single" w:sz="8" w:space="0" w:color="7F7F7F"/>
        </w:pBdr>
        <w:shd w:val="clear" w:color="auto" w:fill="F2F2F2"/>
        <w:spacing w:before="120" w:after="120"/>
        <w:jc w:val="center"/>
        <w:rPr>
          <w:rFonts w:ascii="Calibri" w:hAnsi="Calibri" w:cs="Calibri"/>
          <w:sz w:val="22"/>
          <w:szCs w:val="22"/>
          <w:lang w:eastAsia="pt-BR"/>
        </w:rPr>
      </w:pPr>
      <w:r w:rsidRPr="006209BF">
        <w:rPr>
          <w:rFonts w:ascii="Calibri" w:hAnsi="Calibri" w:cs="Calibri"/>
          <w:sz w:val="22"/>
          <w:szCs w:val="22"/>
          <w:lang w:eastAsia="pt-BR"/>
        </w:rPr>
        <w:t xml:space="preserve">DELIBERAÇÃO PLENÁRIA DPO/RS Nº </w:t>
      </w:r>
      <w:r w:rsidR="000525F8">
        <w:rPr>
          <w:rFonts w:ascii="Calibri" w:hAnsi="Calibri" w:cs="Calibri"/>
          <w:sz w:val="22"/>
          <w:szCs w:val="22"/>
          <w:lang w:eastAsia="pt-BR"/>
        </w:rPr>
        <w:t>126</w:t>
      </w:r>
      <w:r w:rsidR="00291176">
        <w:rPr>
          <w:rFonts w:ascii="Calibri" w:hAnsi="Calibri" w:cs="Calibri"/>
          <w:sz w:val="22"/>
          <w:szCs w:val="22"/>
          <w:lang w:eastAsia="pt-BR"/>
        </w:rPr>
        <w:t>9</w:t>
      </w:r>
      <w:r w:rsidR="00E8229E" w:rsidRPr="006209BF">
        <w:rPr>
          <w:rFonts w:ascii="Calibri" w:hAnsi="Calibri" w:cs="Calibri"/>
          <w:sz w:val="22"/>
          <w:szCs w:val="22"/>
          <w:lang w:eastAsia="pt-BR"/>
        </w:rPr>
        <w:t>/</w:t>
      </w:r>
      <w:bookmarkStart w:id="0" w:name="_GoBack"/>
      <w:bookmarkEnd w:id="0"/>
      <w:r w:rsidR="00E8229E" w:rsidRPr="006209BF">
        <w:rPr>
          <w:rFonts w:ascii="Calibri" w:hAnsi="Calibri" w:cs="Calibri"/>
          <w:sz w:val="22"/>
          <w:szCs w:val="22"/>
          <w:lang w:eastAsia="pt-BR"/>
        </w:rPr>
        <w:t>202</w:t>
      </w:r>
      <w:r w:rsidR="00916501" w:rsidRPr="006209BF">
        <w:rPr>
          <w:rFonts w:ascii="Calibri" w:hAnsi="Calibri" w:cs="Calibri"/>
          <w:sz w:val="22"/>
          <w:szCs w:val="22"/>
          <w:lang w:eastAsia="pt-BR"/>
        </w:rPr>
        <w:t>1</w:t>
      </w:r>
    </w:p>
    <w:p w:rsidR="00177384" w:rsidRDefault="00177384" w:rsidP="00C4107B">
      <w:pPr>
        <w:tabs>
          <w:tab w:val="left" w:pos="1418"/>
        </w:tabs>
        <w:ind w:left="4820"/>
        <w:jc w:val="both"/>
        <w:rPr>
          <w:rFonts w:ascii="Calibri" w:hAnsi="Calibri" w:cs="Calibri"/>
          <w:sz w:val="20"/>
          <w:szCs w:val="20"/>
        </w:rPr>
      </w:pPr>
    </w:p>
    <w:p w:rsidR="00C4107B" w:rsidRPr="00955A10" w:rsidRDefault="006209BF" w:rsidP="002514F4">
      <w:pPr>
        <w:tabs>
          <w:tab w:val="left" w:pos="1418"/>
        </w:tabs>
        <w:ind w:left="5664"/>
        <w:jc w:val="both"/>
        <w:rPr>
          <w:rFonts w:ascii="Calibri" w:hAnsi="Calibri" w:cs="Calibri"/>
          <w:sz w:val="20"/>
          <w:szCs w:val="20"/>
        </w:rPr>
      </w:pPr>
      <w:r w:rsidRPr="00955A10">
        <w:rPr>
          <w:rFonts w:ascii="Calibri" w:hAnsi="Calibri" w:cs="Calibri"/>
          <w:sz w:val="20"/>
          <w:szCs w:val="20"/>
        </w:rPr>
        <w:t xml:space="preserve">Homologa </w:t>
      </w:r>
      <w:r w:rsidR="00725032" w:rsidRPr="00955A10">
        <w:rPr>
          <w:rFonts w:ascii="Calibri" w:hAnsi="Calibri" w:cs="Calibri"/>
          <w:sz w:val="20"/>
          <w:szCs w:val="20"/>
        </w:rPr>
        <w:t xml:space="preserve">encaminhamento ao CAU/BR, </w:t>
      </w:r>
      <w:r w:rsidR="008B5E30" w:rsidRPr="00955A10">
        <w:rPr>
          <w:rFonts w:ascii="Calibri" w:hAnsi="Calibri" w:cs="Calibri"/>
          <w:sz w:val="20"/>
          <w:szCs w:val="20"/>
        </w:rPr>
        <w:t xml:space="preserve">de </w:t>
      </w:r>
      <w:r w:rsidR="00291176" w:rsidRPr="00955A10">
        <w:rPr>
          <w:rFonts w:asciiTheme="minorHAnsi" w:hAnsiTheme="minorHAnsi" w:cstheme="minorHAnsi"/>
          <w:sz w:val="20"/>
          <w:szCs w:val="20"/>
          <w:lang w:eastAsia="pt-BR"/>
        </w:rPr>
        <w:t>solicitação de correção de erro de publicação averiguado no texto do art. 76, da Resolução CAU/BR nº 143/2017</w:t>
      </w:r>
      <w:r w:rsidRPr="00955A10">
        <w:rPr>
          <w:rFonts w:ascii="Calibri" w:hAnsi="Calibri" w:cs="Calibri"/>
          <w:sz w:val="20"/>
          <w:szCs w:val="20"/>
        </w:rPr>
        <w:t>.</w:t>
      </w:r>
    </w:p>
    <w:p w:rsidR="00E50476" w:rsidRPr="00FD4B37" w:rsidRDefault="00E50476" w:rsidP="00124A49">
      <w:pPr>
        <w:ind w:left="5103"/>
        <w:jc w:val="both"/>
        <w:rPr>
          <w:rFonts w:ascii="Calibri" w:hAnsi="Calibri" w:cs="Calibri"/>
          <w:sz w:val="22"/>
        </w:rPr>
      </w:pPr>
    </w:p>
    <w:p w:rsidR="007E0A49" w:rsidRPr="00FD4B37" w:rsidRDefault="007E0A49" w:rsidP="00FD4B37">
      <w:pPr>
        <w:jc w:val="both"/>
        <w:rPr>
          <w:rFonts w:ascii="Calibri" w:hAnsi="Calibri" w:cs="Calibri"/>
          <w:sz w:val="22"/>
        </w:rPr>
      </w:pPr>
      <w:r w:rsidRPr="00FD4B37">
        <w:rPr>
          <w:rFonts w:ascii="Calibri" w:hAnsi="Calibri" w:cs="Calibri"/>
          <w:sz w:val="22"/>
        </w:rPr>
        <w:t xml:space="preserve">O PLENÁRIO DO CONSELHO DE ARQUITETURA E URBANISMO DO RIO GRANDE DO SUL – CAU/RS no exercício das competências e </w:t>
      </w:r>
      <w:r w:rsidR="00916501" w:rsidRPr="00FD4B37">
        <w:rPr>
          <w:rFonts w:ascii="Calibri" w:hAnsi="Calibri" w:cs="Calibri"/>
          <w:sz w:val="22"/>
        </w:rPr>
        <w:t xml:space="preserve">prerrogativas de que trata o artigo 29, inciso XVIII do Regimento Interno do CAU/RS reunido ordinariamente através de sistema de deliberação remota, conforme determina a Deliberação Plenária DPO/RS Nº 1155/2020, no dia </w:t>
      </w:r>
      <w:r w:rsidR="000525F8" w:rsidRPr="00FD4B37">
        <w:rPr>
          <w:rFonts w:ascii="Calibri" w:hAnsi="Calibri" w:cs="Calibri"/>
          <w:sz w:val="22"/>
        </w:rPr>
        <w:t>26</w:t>
      </w:r>
      <w:r w:rsidR="00916501" w:rsidRPr="00FD4B37">
        <w:rPr>
          <w:rFonts w:ascii="Calibri" w:hAnsi="Calibri" w:cs="Calibri"/>
          <w:sz w:val="22"/>
        </w:rPr>
        <w:t xml:space="preserve"> de </w:t>
      </w:r>
      <w:r w:rsidR="000525F8" w:rsidRPr="00FD4B37">
        <w:rPr>
          <w:rFonts w:ascii="Calibri" w:hAnsi="Calibri" w:cs="Calibri"/>
          <w:sz w:val="22"/>
        </w:rPr>
        <w:t>fev</w:t>
      </w:r>
      <w:r w:rsidR="00311422" w:rsidRPr="00FD4B37">
        <w:rPr>
          <w:rFonts w:ascii="Calibri" w:hAnsi="Calibri" w:cs="Calibri"/>
          <w:sz w:val="22"/>
        </w:rPr>
        <w:t>e</w:t>
      </w:r>
      <w:r w:rsidR="000525F8" w:rsidRPr="00FD4B37">
        <w:rPr>
          <w:rFonts w:ascii="Calibri" w:hAnsi="Calibri" w:cs="Calibri"/>
          <w:sz w:val="22"/>
        </w:rPr>
        <w:t>re</w:t>
      </w:r>
      <w:r w:rsidR="00311422" w:rsidRPr="00FD4B37">
        <w:rPr>
          <w:rFonts w:ascii="Calibri" w:hAnsi="Calibri" w:cs="Calibri"/>
          <w:sz w:val="22"/>
        </w:rPr>
        <w:t>iro</w:t>
      </w:r>
      <w:r w:rsidR="00916501" w:rsidRPr="00FD4B37">
        <w:rPr>
          <w:rFonts w:ascii="Calibri" w:hAnsi="Calibri" w:cs="Calibri"/>
          <w:sz w:val="22"/>
        </w:rPr>
        <w:t xml:space="preserve"> de 202</w:t>
      </w:r>
      <w:r w:rsidR="00311422" w:rsidRPr="00FD4B37">
        <w:rPr>
          <w:rFonts w:ascii="Calibri" w:hAnsi="Calibri" w:cs="Calibri"/>
          <w:sz w:val="22"/>
        </w:rPr>
        <w:t>1</w:t>
      </w:r>
      <w:r w:rsidR="00916501" w:rsidRPr="00FD4B37">
        <w:rPr>
          <w:rFonts w:ascii="Calibri" w:hAnsi="Calibri" w:cs="Calibri"/>
          <w:sz w:val="22"/>
        </w:rPr>
        <w:t>, após análise do assunto em epígrafe, e</w:t>
      </w:r>
    </w:p>
    <w:p w:rsidR="00916501" w:rsidRPr="00FD4B37" w:rsidRDefault="00916501" w:rsidP="00FD4B37">
      <w:pPr>
        <w:jc w:val="both"/>
        <w:rPr>
          <w:rFonts w:ascii="Calibri" w:hAnsi="Calibri" w:cs="Calibri"/>
          <w:sz w:val="22"/>
        </w:rPr>
      </w:pPr>
    </w:p>
    <w:p w:rsidR="00DA2DD2" w:rsidRPr="00FD4B37" w:rsidRDefault="00DA2DD2" w:rsidP="00FD4B37">
      <w:pPr>
        <w:pStyle w:val="PargrafodaLista"/>
        <w:tabs>
          <w:tab w:val="left" w:pos="1134"/>
        </w:tabs>
        <w:ind w:left="0"/>
        <w:jc w:val="both"/>
        <w:rPr>
          <w:rFonts w:ascii="Calibri" w:hAnsi="Calibri" w:cs="Calibri"/>
          <w:sz w:val="22"/>
          <w:lang w:eastAsia="pt-BR"/>
        </w:rPr>
      </w:pPr>
      <w:r w:rsidRPr="00FD4B37">
        <w:rPr>
          <w:rFonts w:ascii="Calibri" w:hAnsi="Calibri" w:cs="Calibri"/>
          <w:sz w:val="22"/>
          <w:lang w:eastAsia="pt-BR"/>
        </w:rPr>
        <w:t>Considerando que, nos termos do art. 29, inciso II, do Regimento Interno do CAU/RS, compete ao Plenário do CAU/RS “</w:t>
      </w:r>
      <w:r w:rsidRPr="00FD4B37">
        <w:rPr>
          <w:rFonts w:ascii="Calibri" w:hAnsi="Calibri" w:cs="Calibri"/>
          <w:i/>
          <w:sz w:val="22"/>
          <w:lang w:eastAsia="pt-BR"/>
        </w:rPr>
        <w:t>apreciar e deliberar sobre aprimoramento de atos normativos do CAU/BR referentes a ensino e formação, ética e disciplina, e exercício profissional, a ser encaminhado para deliberação pelo CAU/BR</w:t>
      </w:r>
      <w:r w:rsidRPr="00FD4B37">
        <w:rPr>
          <w:rFonts w:ascii="Calibri" w:hAnsi="Calibri" w:cs="Calibri"/>
          <w:sz w:val="22"/>
          <w:lang w:eastAsia="pt-BR"/>
        </w:rPr>
        <w:t>”;</w:t>
      </w:r>
    </w:p>
    <w:p w:rsidR="00DA2DD2" w:rsidRPr="00FD4B37" w:rsidRDefault="00DA2DD2" w:rsidP="00FD4B37">
      <w:pPr>
        <w:pStyle w:val="PargrafodaLista"/>
        <w:tabs>
          <w:tab w:val="left" w:pos="1134"/>
        </w:tabs>
        <w:ind w:left="0"/>
        <w:jc w:val="both"/>
        <w:rPr>
          <w:rFonts w:ascii="Calibri" w:hAnsi="Calibri" w:cs="Calibri"/>
          <w:sz w:val="22"/>
          <w:lang w:eastAsia="pt-BR"/>
        </w:rPr>
      </w:pPr>
    </w:p>
    <w:p w:rsidR="00DA2DD2" w:rsidRPr="00FD4B37" w:rsidRDefault="00DA2DD2" w:rsidP="00FD4B37">
      <w:pPr>
        <w:pStyle w:val="PargrafodaLista"/>
        <w:tabs>
          <w:tab w:val="left" w:pos="1134"/>
        </w:tabs>
        <w:ind w:left="0"/>
        <w:jc w:val="both"/>
        <w:rPr>
          <w:rFonts w:ascii="Calibri" w:hAnsi="Calibri" w:cs="Calibri"/>
          <w:sz w:val="22"/>
          <w:lang w:eastAsia="pt-BR"/>
        </w:rPr>
      </w:pPr>
      <w:r w:rsidRPr="00FD4B37">
        <w:rPr>
          <w:rFonts w:ascii="Calibri" w:hAnsi="Calibri" w:cs="Calibri"/>
          <w:sz w:val="22"/>
          <w:lang w:eastAsia="pt-BR"/>
        </w:rPr>
        <w:t>Considerando que, nos termos do art. 94, incisos I e II, do Regimento Interno do CAU/RS, compete ao Plenário do CAU/RS “</w:t>
      </w:r>
      <w:r w:rsidRPr="00FD4B37">
        <w:rPr>
          <w:rFonts w:ascii="Calibri" w:hAnsi="Calibri" w:cs="Calibri"/>
          <w:i/>
          <w:sz w:val="22"/>
          <w:lang w:eastAsia="pt-BR"/>
        </w:rPr>
        <w:t>propor, apreciar e deliberar sobre aprimoramento de atos normativos do CAU/BR referentes à ética e disciplina, a ser encaminhado para deliberação pelo CAU/BR</w:t>
      </w:r>
      <w:r w:rsidRPr="00FD4B37">
        <w:rPr>
          <w:rFonts w:ascii="Calibri" w:hAnsi="Calibri" w:cs="Calibri"/>
          <w:sz w:val="22"/>
          <w:lang w:eastAsia="pt-BR"/>
        </w:rPr>
        <w:t>” e “</w:t>
      </w:r>
      <w:r w:rsidRPr="00FD4B37">
        <w:rPr>
          <w:rFonts w:ascii="Calibri" w:hAnsi="Calibri" w:cs="Calibri"/>
          <w:i/>
          <w:sz w:val="22"/>
          <w:lang w:eastAsia="pt-BR"/>
        </w:rPr>
        <w:t>instruir, apreciar e deliberar sobre processos de infrações ético-disciplinares dos artigos 17 a 23 da Lei n° 12.378, de 31 de dezembro de 2010, e do Código de Ética e Disciplina do Conselho de Arquitetura e Urbanismo do Brasil, para a apreciação e deliberação do Plenário do CAU/RS</w:t>
      </w:r>
      <w:r w:rsidRPr="00FD4B37">
        <w:rPr>
          <w:rFonts w:ascii="Calibri" w:hAnsi="Calibri" w:cs="Calibri"/>
          <w:sz w:val="22"/>
          <w:lang w:eastAsia="pt-BR"/>
        </w:rPr>
        <w:t>”, respectivamente;</w:t>
      </w:r>
    </w:p>
    <w:p w:rsidR="00DA2DD2" w:rsidRPr="00FD4B37" w:rsidRDefault="00DA2DD2" w:rsidP="00FD4B37">
      <w:pPr>
        <w:pStyle w:val="PargrafodaLista"/>
        <w:tabs>
          <w:tab w:val="left" w:pos="1134"/>
        </w:tabs>
        <w:ind w:left="0"/>
        <w:jc w:val="both"/>
        <w:rPr>
          <w:rFonts w:ascii="Calibri" w:hAnsi="Calibri" w:cs="Calibri"/>
          <w:sz w:val="22"/>
          <w:lang w:eastAsia="pt-BR"/>
        </w:rPr>
      </w:pPr>
    </w:p>
    <w:p w:rsidR="00DA2DD2" w:rsidRPr="00955A10" w:rsidRDefault="00DA2DD2" w:rsidP="00FD4B37">
      <w:pPr>
        <w:pStyle w:val="PargrafodaLista"/>
        <w:tabs>
          <w:tab w:val="left" w:pos="1134"/>
        </w:tabs>
        <w:ind w:left="0"/>
        <w:jc w:val="both"/>
        <w:rPr>
          <w:rFonts w:ascii="Calibri" w:hAnsi="Calibri" w:cs="Calibri"/>
          <w:sz w:val="22"/>
          <w:lang w:eastAsia="pt-BR"/>
        </w:rPr>
      </w:pPr>
      <w:r w:rsidRPr="00955A10">
        <w:rPr>
          <w:rFonts w:ascii="Calibri" w:hAnsi="Calibri" w:cs="Calibri"/>
          <w:sz w:val="22"/>
          <w:lang w:eastAsia="pt-BR"/>
        </w:rPr>
        <w:t xml:space="preserve">Considerando que o art. 76, </w:t>
      </w:r>
      <w:r w:rsidRPr="00955A10">
        <w:rPr>
          <w:rFonts w:ascii="Calibri" w:hAnsi="Calibri" w:cs="Calibri"/>
          <w:i/>
          <w:sz w:val="22"/>
          <w:lang w:eastAsia="pt-BR"/>
        </w:rPr>
        <w:t>caput</w:t>
      </w:r>
      <w:r w:rsidRPr="00955A10">
        <w:rPr>
          <w:rFonts w:ascii="Calibri" w:hAnsi="Calibri" w:cs="Calibri"/>
          <w:sz w:val="22"/>
          <w:lang w:eastAsia="pt-BR"/>
        </w:rPr>
        <w:t>, da Resolução CAU/BR nº 143/2017, que foi publicada no Diário Oficial da União em 23 de junho de 2017</w:t>
      </w:r>
      <w:r w:rsidRPr="00955A10">
        <w:rPr>
          <w:rStyle w:val="Refdenotaderodap"/>
          <w:rFonts w:ascii="Calibri" w:hAnsi="Calibri" w:cs="Calibri"/>
          <w:sz w:val="22"/>
          <w:lang w:eastAsia="pt-BR"/>
        </w:rPr>
        <w:footnoteReference w:id="1"/>
      </w:r>
      <w:r w:rsidRPr="00955A10">
        <w:rPr>
          <w:rFonts w:ascii="Calibri" w:hAnsi="Calibri" w:cs="Calibri"/>
          <w:sz w:val="22"/>
          <w:lang w:eastAsia="pt-BR"/>
        </w:rPr>
        <w:t>, consta o seguinte texto:</w:t>
      </w:r>
    </w:p>
    <w:p w:rsidR="00DA2DD2" w:rsidRPr="00955A10" w:rsidRDefault="00DA2DD2" w:rsidP="00FD4B37">
      <w:pPr>
        <w:pStyle w:val="PargrafodaLista"/>
        <w:tabs>
          <w:tab w:val="left" w:pos="1134"/>
        </w:tabs>
        <w:ind w:left="2268"/>
        <w:jc w:val="both"/>
        <w:rPr>
          <w:rFonts w:ascii="Calibri" w:hAnsi="Calibri" w:cs="Calibri"/>
          <w:i/>
          <w:sz w:val="20"/>
          <w:lang w:eastAsia="pt-BR"/>
        </w:rPr>
      </w:pPr>
      <w:r w:rsidRPr="00955A10">
        <w:rPr>
          <w:rFonts w:ascii="Calibri" w:hAnsi="Calibri" w:cs="Calibri"/>
          <w:i/>
          <w:sz w:val="20"/>
          <w:lang w:eastAsia="pt-BR"/>
        </w:rPr>
        <w:t>“Art. 76. Quando, em um mesmo processo, apurar-se que o profissional, mediante uma só ação ou omissão, praticou duas ou mais infrações ético-disciplinares, idênticas ou não, ter-se-á configurado o concurso formal, caso em que será aplicada a mais grave das sanções cabíveis, dentre as de mesma natureza, ou, se iguais, somente uma delas, mas aumentada, em qualquer caso, de um sexto até metade, no caso de suspensão e multa.</w:t>
      </w:r>
    </w:p>
    <w:p w:rsidR="00DA2DD2" w:rsidRPr="00955A10" w:rsidRDefault="00DA2DD2" w:rsidP="00FD4B37">
      <w:pPr>
        <w:pStyle w:val="PargrafodaLista"/>
        <w:tabs>
          <w:tab w:val="left" w:pos="1134"/>
        </w:tabs>
        <w:ind w:left="2268"/>
        <w:jc w:val="both"/>
        <w:rPr>
          <w:rFonts w:ascii="Calibri" w:hAnsi="Calibri" w:cs="Calibri"/>
          <w:i/>
          <w:sz w:val="20"/>
          <w:lang w:eastAsia="pt-BR"/>
        </w:rPr>
      </w:pPr>
      <w:r w:rsidRPr="00955A10">
        <w:rPr>
          <w:rFonts w:ascii="Calibri" w:hAnsi="Calibri" w:cs="Calibri"/>
          <w:i/>
          <w:sz w:val="20"/>
          <w:lang w:eastAsia="pt-BR"/>
        </w:rPr>
        <w:t>(...)”</w:t>
      </w:r>
    </w:p>
    <w:p w:rsidR="00DA2DD2" w:rsidRPr="00955A10" w:rsidRDefault="00DA2DD2" w:rsidP="00FD4B37">
      <w:pPr>
        <w:pStyle w:val="PargrafodaLista"/>
        <w:tabs>
          <w:tab w:val="left" w:pos="1134"/>
        </w:tabs>
        <w:ind w:left="0"/>
        <w:jc w:val="both"/>
        <w:rPr>
          <w:rFonts w:ascii="Calibri" w:hAnsi="Calibri" w:cs="Calibri"/>
          <w:lang w:eastAsia="x-none"/>
        </w:rPr>
      </w:pPr>
    </w:p>
    <w:p w:rsidR="00DA2DD2" w:rsidRPr="00955A10" w:rsidRDefault="00DA2DD2" w:rsidP="00FD4B37">
      <w:pPr>
        <w:pStyle w:val="PargrafodaLista"/>
        <w:tabs>
          <w:tab w:val="left" w:pos="1134"/>
        </w:tabs>
        <w:ind w:left="0"/>
        <w:jc w:val="both"/>
        <w:rPr>
          <w:rFonts w:ascii="Calibri" w:hAnsi="Calibri" w:cs="Calibri"/>
          <w:sz w:val="22"/>
          <w:lang w:eastAsia="x-none"/>
        </w:rPr>
      </w:pPr>
      <w:r w:rsidRPr="00955A10">
        <w:rPr>
          <w:rFonts w:ascii="Calibri" w:hAnsi="Calibri" w:cs="Calibri"/>
          <w:sz w:val="22"/>
          <w:lang w:eastAsia="x-none"/>
        </w:rPr>
        <w:t xml:space="preserve">Considerando que, no art. 76, </w:t>
      </w:r>
      <w:r w:rsidRPr="00955A10">
        <w:rPr>
          <w:rFonts w:ascii="Calibri" w:hAnsi="Calibri" w:cs="Calibri"/>
          <w:i/>
          <w:sz w:val="22"/>
          <w:lang w:eastAsia="x-none"/>
        </w:rPr>
        <w:t>caput</w:t>
      </w:r>
      <w:r w:rsidRPr="00955A10">
        <w:rPr>
          <w:rFonts w:ascii="Calibri" w:hAnsi="Calibri" w:cs="Calibri"/>
          <w:sz w:val="22"/>
          <w:lang w:eastAsia="x-none"/>
        </w:rPr>
        <w:t xml:space="preserve">, da </w:t>
      </w:r>
      <w:r w:rsidRPr="00955A10">
        <w:rPr>
          <w:rFonts w:ascii="Calibri" w:hAnsi="Calibri" w:cs="Calibri"/>
          <w:sz w:val="22"/>
          <w:lang w:eastAsia="pt-BR"/>
        </w:rPr>
        <w:t>Resolução CAU/BR nº 143/2017, a qual foi publicada no portal de transparência do CAU/BR</w:t>
      </w:r>
      <w:r w:rsidRPr="00955A10">
        <w:rPr>
          <w:rStyle w:val="Refdenotaderodap"/>
          <w:rFonts w:ascii="Calibri" w:hAnsi="Calibri" w:cs="Calibri"/>
          <w:sz w:val="22"/>
          <w:lang w:eastAsia="pt-BR"/>
        </w:rPr>
        <w:footnoteReference w:id="2"/>
      </w:r>
      <w:r w:rsidRPr="00955A10">
        <w:rPr>
          <w:rFonts w:ascii="Calibri" w:hAnsi="Calibri" w:cs="Calibri"/>
          <w:sz w:val="22"/>
          <w:lang w:eastAsia="pt-BR"/>
        </w:rPr>
        <w:t>, inseriu-se – equivocadamente e sem qualquer fundamentação jurídico-legal, uma vez que não houve qualquer alteração na referida Resolução desde a sua entrada em vigor –, a expressão “do intervalo” na parte final do texto, conforme segue:</w:t>
      </w:r>
    </w:p>
    <w:p w:rsidR="00DA2DD2" w:rsidRPr="00955A10" w:rsidRDefault="00DA2DD2" w:rsidP="00FD4B37">
      <w:pPr>
        <w:pStyle w:val="PargrafodaLista"/>
        <w:tabs>
          <w:tab w:val="left" w:pos="1134"/>
        </w:tabs>
        <w:ind w:left="2268"/>
        <w:jc w:val="both"/>
        <w:rPr>
          <w:rFonts w:ascii="Calibri" w:hAnsi="Calibri" w:cs="Calibri"/>
          <w:i/>
          <w:sz w:val="20"/>
          <w:lang w:eastAsia="pt-BR"/>
        </w:rPr>
      </w:pPr>
      <w:r w:rsidRPr="00955A10">
        <w:rPr>
          <w:rFonts w:ascii="Calibri" w:hAnsi="Calibri" w:cs="Calibri"/>
          <w:i/>
          <w:sz w:val="20"/>
          <w:lang w:eastAsia="pt-BR"/>
        </w:rPr>
        <w:t xml:space="preserve">“Art. 76. Quando, em um mesmo processo, apurar-se que o profissional, mediante uma só ação ou omissão, praticou duas ou mais infrações ético-disciplinares, idênticas ou não, ter-se-á configurado o concurso formal, caso em que será aplicada a mais grave das sanções cabíveis, dentre as de mesma natureza, ou, se iguais, somente uma delas, mas aumentada, em qualquer caso, de um sexto até metade </w:t>
      </w:r>
      <w:r w:rsidRPr="00955A10">
        <w:rPr>
          <w:rFonts w:ascii="Calibri" w:hAnsi="Calibri" w:cs="Calibri"/>
          <w:b/>
          <w:i/>
          <w:sz w:val="20"/>
          <w:u w:val="single"/>
          <w:lang w:eastAsia="pt-BR"/>
        </w:rPr>
        <w:t>do intervalo</w:t>
      </w:r>
      <w:r w:rsidRPr="00955A10">
        <w:rPr>
          <w:rFonts w:ascii="Calibri" w:hAnsi="Calibri" w:cs="Calibri"/>
          <w:i/>
          <w:sz w:val="20"/>
          <w:lang w:eastAsia="pt-BR"/>
        </w:rPr>
        <w:t>, no caso de suspensão e multa.</w:t>
      </w:r>
    </w:p>
    <w:p w:rsidR="00DA2DD2" w:rsidRPr="00955A10" w:rsidRDefault="00DA2DD2" w:rsidP="00FD4B37">
      <w:pPr>
        <w:pStyle w:val="PargrafodaLista"/>
        <w:tabs>
          <w:tab w:val="left" w:pos="1134"/>
        </w:tabs>
        <w:ind w:left="2268"/>
        <w:jc w:val="both"/>
        <w:rPr>
          <w:rFonts w:ascii="Calibri" w:hAnsi="Calibri" w:cs="Calibri"/>
          <w:sz w:val="20"/>
          <w:lang w:eastAsia="pt-BR"/>
        </w:rPr>
      </w:pPr>
      <w:r w:rsidRPr="00955A10">
        <w:rPr>
          <w:rFonts w:ascii="Calibri" w:hAnsi="Calibri" w:cs="Calibri"/>
          <w:i/>
          <w:sz w:val="20"/>
          <w:lang w:eastAsia="pt-BR"/>
        </w:rPr>
        <w:lastRenderedPageBreak/>
        <w:t>(...)</w:t>
      </w:r>
      <w:proofErr w:type="gramStart"/>
      <w:r w:rsidRPr="00955A10">
        <w:rPr>
          <w:rFonts w:ascii="Calibri" w:hAnsi="Calibri" w:cs="Calibri"/>
          <w:i/>
          <w:sz w:val="20"/>
          <w:lang w:eastAsia="pt-BR"/>
        </w:rPr>
        <w:t xml:space="preserve">” </w:t>
      </w:r>
      <w:r w:rsidRPr="00955A10">
        <w:rPr>
          <w:rFonts w:ascii="Calibri" w:hAnsi="Calibri" w:cs="Calibri"/>
          <w:sz w:val="20"/>
          <w:lang w:eastAsia="pt-BR"/>
        </w:rPr>
        <w:t>Grifou-se</w:t>
      </w:r>
      <w:proofErr w:type="gramEnd"/>
      <w:r w:rsidRPr="00955A10">
        <w:rPr>
          <w:rFonts w:ascii="Calibri" w:hAnsi="Calibri" w:cs="Calibri"/>
          <w:sz w:val="20"/>
          <w:lang w:eastAsia="pt-BR"/>
        </w:rPr>
        <w:t>.</w:t>
      </w:r>
    </w:p>
    <w:p w:rsidR="00DA2DD2" w:rsidRPr="00955A10" w:rsidRDefault="00DA2DD2" w:rsidP="00FD4B37">
      <w:pPr>
        <w:pStyle w:val="PargrafodaLista"/>
        <w:tabs>
          <w:tab w:val="left" w:pos="1134"/>
        </w:tabs>
        <w:ind w:left="2268"/>
        <w:jc w:val="both"/>
        <w:rPr>
          <w:rFonts w:ascii="Calibri" w:hAnsi="Calibri" w:cs="Calibri"/>
          <w:lang w:eastAsia="pt-BR"/>
        </w:rPr>
      </w:pP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r w:rsidRPr="00955A10">
        <w:rPr>
          <w:rFonts w:asciiTheme="minorHAnsi" w:hAnsiTheme="minorHAnsi" w:cstheme="minorHAnsi"/>
          <w:sz w:val="22"/>
          <w:lang w:eastAsia="pt-BR"/>
        </w:rPr>
        <w:t>Considerando que essa infundada alteração, além de não possuir qualquer base legal, ocasiona problemas no cálculo do concurso formal das infrações averiguadas em determinados processos ético-disciplinares;</w:t>
      </w: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r w:rsidRPr="00FD4B37">
        <w:rPr>
          <w:rFonts w:asciiTheme="minorHAnsi" w:hAnsiTheme="minorHAnsi" w:cstheme="minorHAnsi"/>
          <w:sz w:val="22"/>
          <w:lang w:eastAsia="pt-BR"/>
        </w:rPr>
        <w:t>Considerando que a expressão inserida (“do intervalo”) não é adequada ao instituto do concurso formal, pois a causa de aumento deve ser aplicada sobre a mais grave das sanções de suspensão e/ou multa determinadas no caso concreto, não havendo, nessa oportunidade, que se falar em intervalo das sanções possíveis;</w:t>
      </w: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r w:rsidRPr="00FD4B37">
        <w:rPr>
          <w:rFonts w:asciiTheme="minorHAnsi" w:hAnsiTheme="minorHAnsi" w:cstheme="minorHAnsi"/>
          <w:sz w:val="22"/>
          <w:lang w:eastAsia="pt-BR"/>
        </w:rPr>
        <w:t>Considerando que a infundada alteração do texto da citada Resolução, que se encontra disponível no sítio eletrônico do CAU/BR, prejudica o adequado entendimento da norma e ocasiona a aplicação inadequada de sanções ético-disciplinares;</w:t>
      </w:r>
    </w:p>
    <w:p w:rsidR="00DA2DD2" w:rsidRPr="00FD4B37" w:rsidRDefault="00DA2DD2" w:rsidP="00FD4B37">
      <w:pPr>
        <w:pStyle w:val="PargrafodaLista"/>
        <w:tabs>
          <w:tab w:val="left" w:pos="1134"/>
        </w:tabs>
        <w:ind w:left="0"/>
        <w:jc w:val="both"/>
        <w:rPr>
          <w:rFonts w:asciiTheme="minorHAnsi" w:hAnsiTheme="minorHAnsi" w:cstheme="minorHAnsi"/>
          <w:sz w:val="22"/>
          <w:lang w:eastAsia="pt-BR"/>
        </w:rPr>
      </w:pPr>
    </w:p>
    <w:p w:rsidR="008B5E30" w:rsidRPr="00FD4B37" w:rsidRDefault="00DA2DD2" w:rsidP="00FD4B37">
      <w:pPr>
        <w:pStyle w:val="PargrafodaLista"/>
        <w:tabs>
          <w:tab w:val="left" w:pos="1134"/>
        </w:tabs>
        <w:ind w:left="0"/>
        <w:jc w:val="both"/>
        <w:rPr>
          <w:rFonts w:asciiTheme="minorHAnsi" w:hAnsiTheme="minorHAnsi" w:cstheme="minorHAnsi"/>
          <w:sz w:val="22"/>
          <w:lang w:eastAsia="pt-BR"/>
        </w:rPr>
      </w:pPr>
      <w:r w:rsidRPr="00FD4B37">
        <w:rPr>
          <w:rFonts w:asciiTheme="minorHAnsi" w:hAnsiTheme="minorHAnsi" w:cstheme="minorHAnsi"/>
          <w:sz w:val="22"/>
          <w:lang w:eastAsia="pt-BR"/>
        </w:rPr>
        <w:t>Considerando a Deliberação CED-CAU/RS nº 005/2021 que solicitou encaminhamento de solicitação de correção de erro de publicação averiguado no texto do art. 76, da Resolução CAU/BR nº 143/2017.</w:t>
      </w:r>
    </w:p>
    <w:p w:rsidR="00FD4B37" w:rsidRPr="00FD4B37" w:rsidRDefault="00FD4B37" w:rsidP="00FD4B37">
      <w:pPr>
        <w:pStyle w:val="PargrafodaLista"/>
        <w:tabs>
          <w:tab w:val="left" w:pos="1134"/>
        </w:tabs>
        <w:ind w:left="0"/>
        <w:jc w:val="both"/>
        <w:rPr>
          <w:rFonts w:asciiTheme="minorHAnsi" w:hAnsiTheme="minorHAnsi" w:cstheme="minorHAnsi"/>
          <w:sz w:val="22"/>
          <w:lang w:eastAsia="pt-BR"/>
        </w:rPr>
      </w:pPr>
    </w:p>
    <w:p w:rsidR="006E5CCB" w:rsidRPr="00FD4B37" w:rsidRDefault="006E5CCB" w:rsidP="00FD4B37">
      <w:pPr>
        <w:jc w:val="both"/>
        <w:rPr>
          <w:rFonts w:asciiTheme="minorHAnsi" w:hAnsiTheme="minorHAnsi" w:cstheme="minorHAnsi"/>
          <w:b/>
          <w:sz w:val="22"/>
          <w:lang w:eastAsia="pt-BR"/>
        </w:rPr>
      </w:pPr>
      <w:r w:rsidRPr="00FD4B37">
        <w:rPr>
          <w:rFonts w:asciiTheme="minorHAnsi" w:hAnsiTheme="minorHAnsi" w:cstheme="minorHAnsi"/>
          <w:b/>
          <w:sz w:val="22"/>
          <w:lang w:eastAsia="pt-BR"/>
        </w:rPr>
        <w:t>DELIBEROU por:</w:t>
      </w:r>
    </w:p>
    <w:p w:rsidR="00552559" w:rsidRPr="00FD4B37" w:rsidRDefault="00552559" w:rsidP="00FD4B37">
      <w:pPr>
        <w:jc w:val="both"/>
        <w:rPr>
          <w:rFonts w:asciiTheme="minorHAnsi" w:hAnsiTheme="minorHAnsi" w:cstheme="minorHAnsi"/>
          <w:b/>
          <w:sz w:val="22"/>
          <w:lang w:eastAsia="pt-BR"/>
        </w:rPr>
      </w:pPr>
    </w:p>
    <w:p w:rsidR="00FD4B37" w:rsidRPr="00FD4B37" w:rsidRDefault="00FD4B37" w:rsidP="00FD4B37">
      <w:pPr>
        <w:numPr>
          <w:ilvl w:val="0"/>
          <w:numId w:val="14"/>
        </w:numPr>
        <w:tabs>
          <w:tab w:val="left" w:pos="709"/>
        </w:tabs>
        <w:autoSpaceDN w:val="0"/>
        <w:ind w:left="0" w:firstLine="0"/>
        <w:jc w:val="both"/>
        <w:rPr>
          <w:rFonts w:asciiTheme="minorHAnsi" w:hAnsiTheme="minorHAnsi" w:cstheme="minorHAnsi"/>
          <w:sz w:val="22"/>
        </w:rPr>
      </w:pPr>
      <w:r w:rsidRPr="00FD4B37">
        <w:rPr>
          <w:rFonts w:asciiTheme="minorHAnsi" w:hAnsiTheme="minorHAnsi" w:cstheme="minorHAnsi"/>
          <w:sz w:val="22"/>
        </w:rPr>
        <w:t xml:space="preserve">Homologar o encaminhamento da presente deliberação à Presidência do CAU/BR para que sejam tomadas as providências cabíveis acerca da </w:t>
      </w:r>
      <w:r w:rsidRPr="00FD4B37">
        <w:rPr>
          <w:rFonts w:asciiTheme="minorHAnsi" w:hAnsiTheme="minorHAnsi" w:cstheme="minorHAnsi"/>
          <w:sz w:val="22"/>
          <w:lang w:eastAsia="x-none"/>
        </w:rPr>
        <w:t>alteração irregular do texto da Resolução CAU/BR nº 143/2017;</w:t>
      </w:r>
    </w:p>
    <w:p w:rsidR="00FD4B37" w:rsidRPr="00FD4B37" w:rsidRDefault="00FD4B37" w:rsidP="00FD4B37">
      <w:pPr>
        <w:tabs>
          <w:tab w:val="left" w:pos="709"/>
        </w:tabs>
        <w:autoSpaceDN w:val="0"/>
        <w:jc w:val="both"/>
        <w:rPr>
          <w:rFonts w:asciiTheme="minorHAnsi" w:hAnsiTheme="minorHAnsi" w:cstheme="minorHAnsi"/>
          <w:sz w:val="22"/>
        </w:rPr>
      </w:pPr>
    </w:p>
    <w:p w:rsidR="00FD4B37" w:rsidRPr="00FD4B37" w:rsidRDefault="00FD4B37" w:rsidP="00FD4B37">
      <w:pPr>
        <w:numPr>
          <w:ilvl w:val="0"/>
          <w:numId w:val="14"/>
        </w:numPr>
        <w:tabs>
          <w:tab w:val="left" w:pos="709"/>
        </w:tabs>
        <w:autoSpaceDN w:val="0"/>
        <w:ind w:left="0" w:firstLine="0"/>
        <w:jc w:val="both"/>
        <w:rPr>
          <w:rFonts w:asciiTheme="minorHAnsi" w:hAnsiTheme="minorHAnsi" w:cstheme="minorHAnsi"/>
          <w:sz w:val="22"/>
          <w:lang w:eastAsia="x-none"/>
        </w:rPr>
      </w:pPr>
      <w:r w:rsidRPr="00FD4B37">
        <w:rPr>
          <w:rFonts w:asciiTheme="minorHAnsi" w:hAnsiTheme="minorHAnsi" w:cstheme="minorHAnsi"/>
          <w:sz w:val="22"/>
          <w:lang w:eastAsia="x-none"/>
        </w:rPr>
        <w:t xml:space="preserve">Requerer que sejam averiguados os fatos pertinentes à alteração realizada no texto da Resolução CAU/BR nº 143/2017, publicada no sítio eletrônico do CAU/BR, inserindo-se expressão que prejudica o entendimento e a aplicação da norma expressa em seu art. 76, em conformidade com a versão (correta e adequada) que se encontra publicada no Diário Oficial da União, desde o dia </w:t>
      </w:r>
      <w:r w:rsidRPr="00FD4B37">
        <w:rPr>
          <w:rFonts w:asciiTheme="minorHAnsi" w:hAnsiTheme="minorHAnsi" w:cstheme="minorHAnsi"/>
          <w:sz w:val="22"/>
          <w:lang w:eastAsia="pt-BR"/>
        </w:rPr>
        <w:t>23 de junho de 2017;</w:t>
      </w:r>
    </w:p>
    <w:p w:rsidR="00FD4B37" w:rsidRPr="00FD4B37" w:rsidRDefault="00FD4B37" w:rsidP="00FD4B37">
      <w:pPr>
        <w:tabs>
          <w:tab w:val="left" w:pos="709"/>
        </w:tabs>
        <w:autoSpaceDN w:val="0"/>
        <w:jc w:val="both"/>
        <w:rPr>
          <w:rFonts w:asciiTheme="minorHAnsi" w:hAnsiTheme="minorHAnsi" w:cstheme="minorHAnsi"/>
          <w:sz w:val="22"/>
          <w:lang w:eastAsia="x-none"/>
        </w:rPr>
      </w:pPr>
    </w:p>
    <w:p w:rsidR="00FD4B37" w:rsidRPr="00FD4B37" w:rsidRDefault="00FD4B37" w:rsidP="00FD4B37">
      <w:pPr>
        <w:numPr>
          <w:ilvl w:val="0"/>
          <w:numId w:val="14"/>
        </w:numPr>
        <w:tabs>
          <w:tab w:val="left" w:pos="709"/>
        </w:tabs>
        <w:autoSpaceDN w:val="0"/>
        <w:ind w:left="0" w:firstLine="0"/>
        <w:jc w:val="both"/>
        <w:rPr>
          <w:rFonts w:asciiTheme="minorHAnsi" w:hAnsiTheme="minorHAnsi" w:cstheme="minorHAnsi"/>
          <w:sz w:val="22"/>
          <w:lang w:eastAsia="x-none"/>
        </w:rPr>
      </w:pPr>
      <w:r w:rsidRPr="00FD4B37">
        <w:rPr>
          <w:rFonts w:asciiTheme="minorHAnsi" w:hAnsiTheme="minorHAnsi" w:cstheme="minorHAnsi"/>
          <w:sz w:val="22"/>
          <w:lang w:eastAsia="pt-BR"/>
        </w:rPr>
        <w:t>Solicitar que sejam apurados os envolvidos na alteração ilegal e inadequada do texto normativo, responsabilizando-os, conforme o caso, nos termos da Lei;</w:t>
      </w:r>
    </w:p>
    <w:p w:rsidR="00FD4B37" w:rsidRPr="00FD4B37" w:rsidRDefault="00FD4B37" w:rsidP="00FD4B37">
      <w:pPr>
        <w:tabs>
          <w:tab w:val="left" w:pos="709"/>
        </w:tabs>
        <w:autoSpaceDN w:val="0"/>
        <w:jc w:val="both"/>
        <w:rPr>
          <w:rFonts w:asciiTheme="minorHAnsi" w:hAnsiTheme="minorHAnsi" w:cstheme="minorHAnsi"/>
          <w:sz w:val="22"/>
          <w:lang w:eastAsia="x-none"/>
        </w:rPr>
      </w:pPr>
    </w:p>
    <w:p w:rsidR="00FD4B37" w:rsidRPr="00FD4B37" w:rsidRDefault="00FD4B37" w:rsidP="00FD4B37">
      <w:pPr>
        <w:numPr>
          <w:ilvl w:val="0"/>
          <w:numId w:val="14"/>
        </w:numPr>
        <w:tabs>
          <w:tab w:val="left" w:pos="709"/>
        </w:tabs>
        <w:autoSpaceDN w:val="0"/>
        <w:ind w:left="0" w:firstLine="0"/>
        <w:jc w:val="both"/>
        <w:rPr>
          <w:rFonts w:asciiTheme="minorHAnsi" w:hAnsiTheme="minorHAnsi" w:cstheme="minorHAnsi"/>
          <w:sz w:val="22"/>
          <w:lang w:eastAsia="x-none"/>
        </w:rPr>
      </w:pPr>
      <w:r w:rsidRPr="00FD4B37">
        <w:rPr>
          <w:rFonts w:asciiTheme="minorHAnsi" w:hAnsiTheme="minorHAnsi" w:cstheme="minorHAnsi"/>
          <w:sz w:val="22"/>
          <w:lang w:eastAsia="pt-BR"/>
        </w:rPr>
        <w:t>Solicitar ao CAU/BR, resposta formal e escrita, por meio de protocolo no SICCAU, dos procedimentos que forem tomados para averiguação dos fatos e dos responsáveis, bem como para correção e adequação do texto que se encontra publicado no sítio eletrônico do CAU/BR.</w:t>
      </w:r>
    </w:p>
    <w:p w:rsidR="00FD4B37" w:rsidRPr="00FD4B37" w:rsidRDefault="00FD4B37" w:rsidP="00FD4B37">
      <w:pPr>
        <w:pStyle w:val="PargrafodaLista"/>
        <w:rPr>
          <w:rFonts w:asciiTheme="minorHAnsi" w:hAnsiTheme="minorHAnsi" w:cstheme="minorHAnsi"/>
          <w:sz w:val="22"/>
          <w:lang w:eastAsia="x-none"/>
        </w:rPr>
      </w:pPr>
    </w:p>
    <w:p w:rsidR="00A73309" w:rsidRPr="00FD4B37" w:rsidRDefault="00A73309" w:rsidP="00FD4B37">
      <w:pPr>
        <w:pStyle w:val="PargrafodaLista"/>
        <w:shd w:val="clear" w:color="auto" w:fill="FFFFFF"/>
        <w:ind w:left="0"/>
        <w:jc w:val="both"/>
        <w:rPr>
          <w:rFonts w:asciiTheme="minorHAnsi" w:hAnsiTheme="minorHAnsi" w:cstheme="minorHAnsi"/>
          <w:sz w:val="22"/>
          <w:u w:val="single"/>
          <w:lang w:eastAsia="pt-BR"/>
        </w:rPr>
      </w:pPr>
      <w:r w:rsidRPr="00FD4B37">
        <w:rPr>
          <w:rFonts w:asciiTheme="minorHAnsi" w:hAnsiTheme="minorHAnsi" w:cstheme="minorHAnsi"/>
          <w:sz w:val="22"/>
          <w:u w:val="single"/>
          <w:lang w:eastAsia="pt-BR"/>
        </w:rPr>
        <w:t xml:space="preserve">Esta deliberação entra em vigor na data de sua publicação. </w:t>
      </w:r>
    </w:p>
    <w:p w:rsidR="00A73309" w:rsidRPr="00FD4B37" w:rsidRDefault="00A73309" w:rsidP="00FD4B37">
      <w:pPr>
        <w:jc w:val="both"/>
        <w:rPr>
          <w:rFonts w:asciiTheme="minorHAnsi" w:hAnsiTheme="minorHAnsi" w:cstheme="minorHAnsi"/>
          <w:sz w:val="22"/>
        </w:rPr>
      </w:pPr>
    </w:p>
    <w:p w:rsidR="00955A10" w:rsidRPr="00863742" w:rsidRDefault="00955A10" w:rsidP="00955A10">
      <w:pPr>
        <w:ind w:right="-8"/>
        <w:jc w:val="both"/>
        <w:rPr>
          <w:rFonts w:ascii="Calibri" w:hAnsi="Calibri" w:cs="Calibri"/>
          <w:sz w:val="22"/>
          <w:szCs w:val="22"/>
        </w:rPr>
      </w:pPr>
      <w:r w:rsidRPr="00863742">
        <w:rPr>
          <w:rFonts w:ascii="Calibri" w:hAnsi="Calibri" w:cs="Calibri"/>
          <w:sz w:val="22"/>
          <w:szCs w:val="22"/>
          <w:lang w:eastAsia="pt-BR"/>
        </w:rPr>
        <w:t xml:space="preserve">Com </w:t>
      </w:r>
      <w:r>
        <w:rPr>
          <w:rFonts w:ascii="Calibri" w:hAnsi="Calibri" w:cs="Calibri"/>
          <w:sz w:val="22"/>
          <w:szCs w:val="22"/>
          <w:lang w:eastAsia="pt-BR"/>
        </w:rPr>
        <w:t>21</w:t>
      </w:r>
      <w:r w:rsidRPr="00863742">
        <w:rPr>
          <w:rFonts w:ascii="Calibri" w:hAnsi="Calibri" w:cs="Calibri"/>
          <w:sz w:val="22"/>
          <w:szCs w:val="22"/>
          <w:lang w:eastAsia="pt-BR"/>
        </w:rPr>
        <w:t xml:space="preserve"> (vinte e um) votos favoráveis, das conselheiras </w:t>
      </w:r>
      <w:r w:rsidRPr="00863742">
        <w:rPr>
          <w:rFonts w:ascii="Calibri" w:hAnsi="Calibri" w:cs="Calibri"/>
          <w:sz w:val="22"/>
          <w:szCs w:val="22"/>
        </w:rPr>
        <w:t xml:space="preserve">Andréa Larruscahim Hamilton Ilha, Denise dos Santos Simões, Evelise Jaime de Menezes, Gislaine Vargas Saibro, Ingrid Louise de Souza Dahm, Karina Franzoloso Guidolin, Lidia Glacir Gomes Rodrigues, Marcia Elizabeth Martins, Nubia Margot Menezes Jardim, Orildes Tres, Patrícia Lopes Silva, Roberta Krahe Edelweiss, Silvia Monteiro Barakat </w:t>
      </w:r>
      <w:r w:rsidRPr="00863742">
        <w:rPr>
          <w:rFonts w:ascii="Calibri" w:hAnsi="Calibri" w:cs="Calibri"/>
          <w:sz w:val="22"/>
          <w:szCs w:val="22"/>
          <w:lang w:eastAsia="pt-BR"/>
        </w:rPr>
        <w:t xml:space="preserve">e dos Conselheiros </w:t>
      </w:r>
      <w:r w:rsidRPr="00863742">
        <w:rPr>
          <w:rFonts w:ascii="Calibri" w:hAnsi="Calibri" w:cs="Calibri"/>
          <w:sz w:val="22"/>
          <w:szCs w:val="22"/>
        </w:rPr>
        <w:t>Carlos Eduardo Iponema Costa, Emilio Merino Dominguez, Fausto Henrique Steffen, Pedro Xavier De Araujo, Rafael Ártico, Rinaldo Ferreira Barbosa, Rodrigo Rintzel e Rodrigo Spinelli e 01 (uma) ausência, da conselheira Deise Flores Santos.</w:t>
      </w:r>
    </w:p>
    <w:p w:rsidR="00955A10" w:rsidRPr="00D9761B" w:rsidRDefault="00955A10" w:rsidP="00955A10">
      <w:pPr>
        <w:pStyle w:val="PargrafodaLista"/>
        <w:ind w:left="0" w:right="133"/>
        <w:jc w:val="center"/>
        <w:rPr>
          <w:rFonts w:ascii="Calibri" w:hAnsi="Calibri" w:cs="Calibri"/>
          <w:sz w:val="22"/>
        </w:rPr>
      </w:pPr>
    </w:p>
    <w:p w:rsidR="00A64745" w:rsidRPr="00FD4B37" w:rsidRDefault="00A64745" w:rsidP="00FD4B37">
      <w:pPr>
        <w:pStyle w:val="PargrafodaLista"/>
        <w:ind w:left="0" w:right="133"/>
        <w:jc w:val="center"/>
        <w:rPr>
          <w:rFonts w:asciiTheme="minorHAnsi" w:hAnsiTheme="minorHAnsi" w:cstheme="minorHAnsi"/>
          <w:sz w:val="22"/>
        </w:rPr>
      </w:pPr>
      <w:r w:rsidRPr="00FD4B37">
        <w:rPr>
          <w:rFonts w:asciiTheme="minorHAnsi" w:hAnsiTheme="minorHAnsi" w:cstheme="minorHAnsi"/>
          <w:sz w:val="22"/>
        </w:rPr>
        <w:t>Porto Alegre – RS, 26 de fevereiro de 2021.</w:t>
      </w:r>
    </w:p>
    <w:p w:rsidR="002514F4" w:rsidRPr="00FD4B37" w:rsidRDefault="002514F4" w:rsidP="00FD4B37">
      <w:pPr>
        <w:pStyle w:val="PargrafodaLista"/>
        <w:ind w:left="0" w:right="133"/>
        <w:jc w:val="center"/>
        <w:rPr>
          <w:rFonts w:asciiTheme="minorHAnsi" w:hAnsiTheme="minorHAnsi" w:cstheme="minorHAnsi"/>
          <w:sz w:val="22"/>
        </w:rPr>
      </w:pPr>
    </w:p>
    <w:p w:rsidR="002514F4" w:rsidRPr="00FD4B37" w:rsidRDefault="002514F4" w:rsidP="00FD4B37">
      <w:pPr>
        <w:pStyle w:val="PargrafodaLista"/>
        <w:ind w:left="0" w:right="133"/>
        <w:jc w:val="center"/>
        <w:rPr>
          <w:rFonts w:asciiTheme="minorHAnsi" w:hAnsiTheme="minorHAnsi" w:cstheme="minorHAnsi"/>
          <w:sz w:val="22"/>
        </w:rPr>
      </w:pPr>
    </w:p>
    <w:p w:rsidR="007E0A49" w:rsidRPr="00FD4B37" w:rsidRDefault="007E0A49" w:rsidP="00FD4B37">
      <w:pPr>
        <w:pStyle w:val="PargrafodaLista"/>
        <w:ind w:left="0" w:right="133"/>
        <w:jc w:val="center"/>
        <w:rPr>
          <w:rFonts w:asciiTheme="minorHAnsi" w:hAnsiTheme="minorHAnsi" w:cstheme="minorHAnsi"/>
          <w:sz w:val="22"/>
        </w:rPr>
      </w:pPr>
    </w:p>
    <w:p w:rsidR="007E0A49" w:rsidRPr="00FD4B37" w:rsidRDefault="007E0A49" w:rsidP="00FD4B37">
      <w:pPr>
        <w:tabs>
          <w:tab w:val="left" w:pos="8647"/>
        </w:tabs>
        <w:jc w:val="center"/>
        <w:rPr>
          <w:rFonts w:asciiTheme="minorHAnsi" w:hAnsiTheme="minorHAnsi" w:cstheme="minorHAnsi"/>
          <w:bCs/>
          <w:sz w:val="22"/>
        </w:rPr>
      </w:pPr>
      <w:r w:rsidRPr="00FD4B37">
        <w:rPr>
          <w:rFonts w:asciiTheme="minorHAnsi" w:hAnsiTheme="minorHAnsi" w:cstheme="minorHAnsi"/>
          <w:bCs/>
          <w:sz w:val="22"/>
        </w:rPr>
        <w:t xml:space="preserve">TIAGO HOLZMANN DA SILVA </w:t>
      </w:r>
    </w:p>
    <w:p w:rsidR="007E0A49" w:rsidRPr="00FD4B37" w:rsidRDefault="007E0A49" w:rsidP="00FD4B37">
      <w:pPr>
        <w:tabs>
          <w:tab w:val="left" w:pos="8647"/>
        </w:tabs>
        <w:jc w:val="center"/>
        <w:rPr>
          <w:rStyle w:val="nfase"/>
          <w:rFonts w:asciiTheme="minorHAnsi" w:hAnsiTheme="minorHAnsi" w:cstheme="minorHAnsi"/>
          <w:i w:val="0"/>
          <w:iCs w:val="0"/>
          <w:sz w:val="22"/>
        </w:rPr>
      </w:pPr>
      <w:r w:rsidRPr="00FD4B37">
        <w:rPr>
          <w:rFonts w:asciiTheme="minorHAnsi" w:hAnsiTheme="minorHAnsi" w:cstheme="minorHAnsi"/>
          <w:bCs/>
          <w:iCs/>
          <w:sz w:val="22"/>
        </w:rPr>
        <w:t>Presidente do CAU/RS</w:t>
      </w:r>
    </w:p>
    <w:p w:rsidR="007E0A49" w:rsidRPr="006209BF" w:rsidRDefault="007E0A49" w:rsidP="007E0A49">
      <w:pPr>
        <w:spacing w:after="200" w:line="276" w:lineRule="auto"/>
        <w:jc w:val="center"/>
        <w:rPr>
          <w:rFonts w:ascii="Calibri" w:hAnsi="Calibri" w:cs="Calibri"/>
        </w:rPr>
        <w:sectPr w:rsidR="007E0A49" w:rsidRPr="006209BF" w:rsidSect="00955A10">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A64745" w:rsidRPr="00110FD0" w:rsidRDefault="00A64745" w:rsidP="00A64745">
      <w:pPr>
        <w:autoSpaceDE w:val="0"/>
        <w:autoSpaceDN w:val="0"/>
        <w:adjustRightInd w:val="0"/>
        <w:jc w:val="center"/>
        <w:rPr>
          <w:rFonts w:ascii="Calibri" w:hAnsi="Calibri" w:cs="Calibri"/>
          <w:b/>
          <w:bCs/>
          <w:lang w:eastAsia="pt-BR"/>
        </w:rPr>
      </w:pPr>
      <w:r w:rsidRPr="00110FD0">
        <w:rPr>
          <w:rFonts w:ascii="Calibri" w:hAnsi="Calibri" w:cs="Calibri"/>
          <w:b/>
          <w:bCs/>
          <w:lang w:eastAsia="pt-BR"/>
        </w:rPr>
        <w:lastRenderedPageBreak/>
        <w:t>117ª REUNIÃO PLENÁRIA ORDINÁRIA DO CAU/RS</w:t>
      </w:r>
    </w:p>
    <w:p w:rsidR="00A64745" w:rsidRPr="00110FD0" w:rsidRDefault="00A64745" w:rsidP="00A64745">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A64745" w:rsidRPr="00110FD0" w:rsidTr="004A5F6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64745" w:rsidRPr="00110FD0" w:rsidRDefault="00A64745" w:rsidP="00552559">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Votação da Deliberação Plenária DPO-RS nº 126</w:t>
            </w:r>
            <w:r w:rsidR="00FD4B37">
              <w:rPr>
                <w:rFonts w:ascii="Calibri" w:eastAsia="Times New Roman" w:hAnsi="Calibri" w:cs="Calibri"/>
                <w:lang w:eastAsia="pt-BR"/>
              </w:rPr>
              <w:t>9</w:t>
            </w:r>
            <w:r w:rsidRPr="00110FD0">
              <w:rPr>
                <w:rFonts w:ascii="Calibri" w:eastAsia="Times New Roman" w:hAnsi="Calibri" w:cs="Calibri"/>
                <w:lang w:eastAsia="pt-BR"/>
              </w:rPr>
              <w:t xml:space="preserve">/2021 - Protocolo nº </w:t>
            </w:r>
          </w:p>
        </w:tc>
      </w:tr>
      <w:tr w:rsidR="00A64745" w:rsidRPr="00ED63BF" w:rsidTr="004A5F6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A64745" w:rsidRPr="00110FD0" w:rsidRDefault="00A64745" w:rsidP="004A5F6A">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A64745" w:rsidRPr="00110FD0" w:rsidRDefault="00A64745" w:rsidP="004A5F6A">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Andréa Larruscahim Hamilton Ilha</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Carlos Eduardo Iponema Costa</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Deise Flores Santos</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Ausente</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Denise dos Santos Simões</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Emilio Merino Dominguez</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Evelise Jaime de Menezes</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Fausto Henrique Steffen</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Gislaine Vargas Saibro</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Ingrid Louise de Souza Dahm</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Karina Franzoloso Guidolin</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Lidia Glacir Gomes Rodrigues</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Marcia Elizabeth Martins</w:t>
            </w:r>
          </w:p>
        </w:tc>
        <w:tc>
          <w:tcPr>
            <w:tcW w:w="3809" w:type="dxa"/>
            <w:vAlign w:val="center"/>
          </w:tcPr>
          <w:p w:rsidR="00955A10" w:rsidRPr="00132E43" w:rsidRDefault="00955A10" w:rsidP="00955A1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Nubia Margot Menezes Jardim</w:t>
            </w:r>
          </w:p>
        </w:tc>
        <w:tc>
          <w:tcPr>
            <w:tcW w:w="3809" w:type="dxa"/>
            <w:vAlign w:val="center"/>
          </w:tcPr>
          <w:p w:rsidR="00955A10" w:rsidRPr="00132E43" w:rsidRDefault="00955A10" w:rsidP="00955A1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55A10" w:rsidRPr="00ED63BF" w:rsidTr="00327F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Orildes Tres</w:t>
            </w:r>
          </w:p>
        </w:tc>
        <w:tc>
          <w:tcPr>
            <w:tcW w:w="3809" w:type="dxa"/>
          </w:tcPr>
          <w:p w:rsidR="00955A10" w:rsidRDefault="00955A10" w:rsidP="00955A10">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Patrícia Lopes Silva</w:t>
            </w:r>
          </w:p>
        </w:tc>
        <w:tc>
          <w:tcPr>
            <w:tcW w:w="3809" w:type="dxa"/>
          </w:tcPr>
          <w:p w:rsidR="00955A10" w:rsidRDefault="00955A10" w:rsidP="00955A10">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Pedro Xavier De Araujo</w:t>
            </w:r>
          </w:p>
        </w:tc>
        <w:tc>
          <w:tcPr>
            <w:tcW w:w="3809" w:type="dxa"/>
          </w:tcPr>
          <w:p w:rsidR="00955A10" w:rsidRDefault="00955A10" w:rsidP="00955A10">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Rafael Ártico</w:t>
            </w:r>
          </w:p>
        </w:tc>
        <w:tc>
          <w:tcPr>
            <w:tcW w:w="3809" w:type="dxa"/>
          </w:tcPr>
          <w:p w:rsidR="00955A10" w:rsidRDefault="00955A10" w:rsidP="00955A10">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Rinaldo Ferreira Barbosa</w:t>
            </w:r>
          </w:p>
        </w:tc>
        <w:tc>
          <w:tcPr>
            <w:tcW w:w="3809" w:type="dxa"/>
          </w:tcPr>
          <w:p w:rsidR="00955A10" w:rsidRDefault="00955A10" w:rsidP="00955A10">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Roberta Krahe Edelweiss</w:t>
            </w:r>
          </w:p>
        </w:tc>
        <w:tc>
          <w:tcPr>
            <w:tcW w:w="3809" w:type="dxa"/>
          </w:tcPr>
          <w:p w:rsidR="00955A10" w:rsidRDefault="00955A10" w:rsidP="00955A10">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Rodrigo Rintzel</w:t>
            </w:r>
          </w:p>
        </w:tc>
        <w:tc>
          <w:tcPr>
            <w:tcW w:w="3809" w:type="dxa"/>
          </w:tcPr>
          <w:p w:rsidR="00955A10" w:rsidRDefault="00955A10" w:rsidP="00955A10">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Rodrigo Spinelli</w:t>
            </w:r>
          </w:p>
        </w:tc>
        <w:tc>
          <w:tcPr>
            <w:tcW w:w="3809" w:type="dxa"/>
          </w:tcPr>
          <w:p w:rsidR="00955A10" w:rsidRDefault="00955A10" w:rsidP="00955A10">
            <w:pPr>
              <w:jc w:val="center"/>
              <w:cnfStyle w:val="000000000000" w:firstRow="0" w:lastRow="0" w:firstColumn="0" w:lastColumn="0" w:oddVBand="0" w:evenVBand="0" w:oddHBand="0"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955A10" w:rsidRPr="00ED63BF" w:rsidTr="00327F9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55A10" w:rsidRPr="00110FD0" w:rsidRDefault="00955A10" w:rsidP="00955A10">
            <w:pPr>
              <w:pStyle w:val="PargrafodaLista"/>
              <w:numPr>
                <w:ilvl w:val="0"/>
                <w:numId w:val="12"/>
              </w:numPr>
              <w:rPr>
                <w:rFonts w:ascii="Calibri" w:hAnsi="Calibri" w:cs="Calibri"/>
                <w:b w:val="0"/>
                <w:sz w:val="20"/>
              </w:rPr>
            </w:pPr>
            <w:r w:rsidRPr="00110FD0">
              <w:rPr>
                <w:rFonts w:ascii="Calibri" w:hAnsi="Calibri" w:cs="Calibri"/>
                <w:b w:val="0"/>
                <w:sz w:val="20"/>
              </w:rPr>
              <w:t>Silvia Monteiro Barakat</w:t>
            </w:r>
          </w:p>
        </w:tc>
        <w:tc>
          <w:tcPr>
            <w:tcW w:w="3809" w:type="dxa"/>
            <w:tcBorders>
              <w:bottom w:val="nil"/>
            </w:tcBorders>
          </w:tcPr>
          <w:p w:rsidR="00955A10" w:rsidRDefault="00955A10" w:rsidP="00955A10">
            <w:pPr>
              <w:jc w:val="center"/>
              <w:cnfStyle w:val="000000100000" w:firstRow="0" w:lastRow="0" w:firstColumn="0" w:lastColumn="0" w:oddVBand="0" w:evenVBand="0" w:oddHBand="1" w:evenHBand="0" w:firstRowFirstColumn="0" w:firstRowLastColumn="0" w:lastRowFirstColumn="0" w:lastRowLastColumn="0"/>
            </w:pPr>
            <w:r w:rsidRPr="00634454">
              <w:rPr>
                <w:rFonts w:ascii="Calibri" w:eastAsia="Times New Roman" w:hAnsi="Calibri" w:cs="Calibri"/>
                <w:color w:val="000000"/>
                <w:sz w:val="20"/>
                <w:szCs w:val="22"/>
              </w:rPr>
              <w:t>Favorável</w:t>
            </w:r>
          </w:p>
        </w:tc>
      </w:tr>
      <w:tr w:rsidR="00A64745" w:rsidRPr="00ED63BF" w:rsidTr="004A5F6A">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A64745" w:rsidRPr="00132E43" w:rsidRDefault="00A64745" w:rsidP="004A5F6A">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A64745" w:rsidRPr="00ED63BF" w:rsidTr="004A5F6A">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552559" w:rsidP="004A5F6A">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117</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1307DC">
              <w:rPr>
                <w:rFonts w:ascii="Calibri" w:eastAsia="Times New Roman" w:hAnsi="Calibri" w:cs="Calibri"/>
                <w:b/>
                <w:bCs/>
                <w:sz w:val="20"/>
                <w:lang w:eastAsia="pt-BR"/>
              </w:rPr>
              <w:t>26/02</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A64745" w:rsidRPr="00ED63BF" w:rsidRDefault="00A64745" w:rsidP="004A5F6A">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 xml:space="preserve">Matéria em votação: DPO-RS </w:t>
            </w:r>
            <w:r w:rsidR="00552559">
              <w:rPr>
                <w:rFonts w:ascii="Calibri" w:eastAsia="Times New Roman" w:hAnsi="Calibri" w:cs="Calibri"/>
                <w:b/>
                <w:bCs/>
                <w:sz w:val="20"/>
                <w:lang w:eastAsia="pt-BR"/>
              </w:rPr>
              <w:t>126</w:t>
            </w:r>
            <w:r w:rsidR="00FD4B37">
              <w:rPr>
                <w:rFonts w:ascii="Calibri" w:eastAsia="Times New Roman" w:hAnsi="Calibri" w:cs="Calibri"/>
                <w:b/>
                <w:bCs/>
                <w:sz w:val="20"/>
                <w:lang w:eastAsia="pt-BR"/>
              </w:rPr>
              <w:t>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FD4B37">
              <w:rPr>
                <w:rFonts w:ascii="Calibri" w:eastAsia="Times New Roman" w:hAnsi="Calibri" w:cs="Calibri"/>
                <w:bCs/>
                <w:sz w:val="20"/>
                <w:lang w:eastAsia="pt-BR"/>
              </w:rPr>
              <w:t>S</w:t>
            </w:r>
            <w:r w:rsidR="00FD4B37" w:rsidRPr="00FD4B37">
              <w:rPr>
                <w:rFonts w:ascii="Calibri" w:eastAsia="Times New Roman" w:hAnsi="Calibri" w:cs="Calibri"/>
                <w:bCs/>
                <w:sz w:val="20"/>
                <w:lang w:eastAsia="pt-BR"/>
              </w:rPr>
              <w:t>olicitação de correção de erro de publicação averiguado no texto do art. 76, da Resolução CAU/BR nº 143/2017</w:t>
            </w:r>
            <w:r w:rsidR="00552559">
              <w:rPr>
                <w:rFonts w:ascii="Calibri" w:eastAsia="Times New Roman" w:hAnsi="Calibri" w:cs="Calibri"/>
                <w:bCs/>
                <w:sz w:val="20"/>
                <w:lang w:eastAsia="pt-BR"/>
              </w:rPr>
              <w:t>.</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955A10">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955A10">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955A10">
              <w:rPr>
                <w:rFonts w:ascii="Calibri" w:eastAsia="Times New Roman" w:hAnsi="Calibri" w:cs="Calibri"/>
                <w:bCs/>
                <w:sz w:val="20"/>
                <w:lang w:eastAsia="pt-BR"/>
              </w:rPr>
              <w:t>01</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955A10">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955A10">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A64745" w:rsidRPr="00ED63BF" w:rsidTr="004A5F6A">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A64745" w:rsidRPr="00ED63BF" w:rsidRDefault="00A64745" w:rsidP="004A5F6A">
            <w:pPr>
              <w:tabs>
                <w:tab w:val="left" w:pos="1972"/>
              </w:tabs>
              <w:spacing w:line="276" w:lineRule="auto"/>
              <w:jc w:val="both"/>
              <w:textAlignment w:val="baseline"/>
              <w:rPr>
                <w:rFonts w:ascii="Calibri" w:eastAsia="Times New Roman" w:hAnsi="Calibri" w:cs="Calibri"/>
                <w:b/>
                <w:bCs/>
                <w:sz w:val="20"/>
                <w:lang w:eastAsia="pt-BR"/>
              </w:rPr>
            </w:pPr>
          </w:p>
        </w:tc>
      </w:tr>
      <w:tr w:rsidR="00A64745" w:rsidRPr="00ED63BF" w:rsidTr="004A5F6A">
        <w:trPr>
          <w:trHeight w:val="300"/>
        </w:trPr>
        <w:tc>
          <w:tcPr>
            <w:tcW w:w="4755" w:type="dxa"/>
            <w:tcBorders>
              <w:top w:val="nil"/>
              <w:left w:val="single" w:sz="6" w:space="0" w:color="D0CECE"/>
              <w:bottom w:val="single" w:sz="6" w:space="0" w:color="D0CECE"/>
              <w:right w:val="nil"/>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A64745" w:rsidRPr="00ED63BF" w:rsidRDefault="00A64745" w:rsidP="004A5F6A">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725032">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FF4" w:rsidRDefault="00530FF4" w:rsidP="004C3048">
      <w:r>
        <w:separator/>
      </w:r>
    </w:p>
  </w:endnote>
  <w:endnote w:type="continuationSeparator" w:id="0">
    <w:p w:rsidR="00530FF4" w:rsidRDefault="00530FF4"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55A1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55A1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725032">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w:t>
    </w:r>
    <w:r w:rsidR="004C0FF2">
      <w:rPr>
        <w:rFonts w:ascii="Arial" w:hAnsi="Arial" w:cs="Arial"/>
        <w:b/>
        <w:color w:val="2C778C"/>
      </w:rPr>
      <w:t>___________________________________</w:t>
    </w:r>
    <w:r w:rsidRPr="0093154B">
      <w:rPr>
        <w:rFonts w:ascii="Arial" w:hAnsi="Arial" w:cs="Arial"/>
        <w:b/>
        <w:color w:val="2C778C"/>
      </w:rPr>
      <w:t>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55A1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FF4" w:rsidRDefault="00530FF4" w:rsidP="004C3048">
      <w:r>
        <w:separator/>
      </w:r>
    </w:p>
  </w:footnote>
  <w:footnote w:type="continuationSeparator" w:id="0">
    <w:p w:rsidR="00530FF4" w:rsidRDefault="00530FF4" w:rsidP="004C3048">
      <w:r>
        <w:continuationSeparator/>
      </w:r>
    </w:p>
  </w:footnote>
  <w:footnote w:id="1">
    <w:p w:rsidR="00DA2DD2" w:rsidRPr="00DA2DD2" w:rsidRDefault="00DA2DD2" w:rsidP="00DA2DD2">
      <w:pPr>
        <w:pStyle w:val="Textodenotaderodap"/>
        <w:jc w:val="both"/>
        <w:rPr>
          <w:rFonts w:ascii="Calibri" w:hAnsi="Calibri" w:cs="Calibri"/>
          <w:sz w:val="18"/>
        </w:rPr>
      </w:pPr>
      <w:r w:rsidRPr="00DA2DD2">
        <w:rPr>
          <w:rStyle w:val="Refdenotaderodap"/>
          <w:rFonts w:ascii="Calibri" w:hAnsi="Calibri" w:cs="Calibri"/>
          <w:sz w:val="18"/>
        </w:rPr>
        <w:footnoteRef/>
      </w:r>
      <w:r w:rsidRPr="00DA2DD2">
        <w:rPr>
          <w:rFonts w:ascii="Calibri" w:hAnsi="Calibri" w:cs="Calibri"/>
          <w:sz w:val="18"/>
        </w:rPr>
        <w:t xml:space="preserve"> </w:t>
      </w:r>
      <w:hyperlink r:id="rId1" w:history="1">
        <w:r w:rsidRPr="00DA2DD2">
          <w:rPr>
            <w:rStyle w:val="Hyperlink"/>
            <w:rFonts w:ascii="Calibri" w:hAnsi="Calibri" w:cs="Calibri"/>
            <w:sz w:val="18"/>
          </w:rPr>
          <w:t>https://www.in.gov.br/materia/-/asset_publisher/Kujrw0TZC2Mb/content/id/19237219/do1-2017-08-15-resolucao-n-143-de-23-de-junho-de-2017-19236980</w:t>
        </w:r>
      </w:hyperlink>
    </w:p>
  </w:footnote>
  <w:footnote w:id="2">
    <w:p w:rsidR="00DA2DD2" w:rsidRPr="00F52311" w:rsidRDefault="00DA2DD2" w:rsidP="00DA2DD2">
      <w:pPr>
        <w:pStyle w:val="Textodenotaderodap"/>
        <w:rPr>
          <w:rFonts w:ascii="Times New Roman" w:hAnsi="Times New Roman"/>
        </w:rPr>
      </w:pPr>
      <w:r w:rsidRPr="00DA2DD2">
        <w:rPr>
          <w:rStyle w:val="Refdenotaderodap"/>
          <w:rFonts w:ascii="Calibri" w:hAnsi="Calibri" w:cs="Calibri"/>
          <w:sz w:val="18"/>
        </w:rPr>
        <w:footnoteRef/>
      </w:r>
      <w:r w:rsidRPr="00DA2DD2">
        <w:rPr>
          <w:rFonts w:ascii="Calibri" w:hAnsi="Calibri" w:cs="Calibri"/>
          <w:sz w:val="18"/>
        </w:rPr>
        <w:t xml:space="preserve"> </w:t>
      </w:r>
      <w:hyperlink r:id="rId2" w:history="1">
        <w:r w:rsidRPr="00DA2DD2">
          <w:rPr>
            <w:rStyle w:val="Hyperlink"/>
            <w:rFonts w:ascii="Calibri" w:hAnsi="Calibri" w:cs="Calibri"/>
            <w:sz w:val="18"/>
          </w:rPr>
          <w:t>https://transparencia.caubr.gov.br/resolucao143/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left</wp:align>
          </wp:positionH>
          <wp:positionV relativeFrom="paragraph">
            <wp:posOffset>-949059</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10AAB"/>
    <w:multiLevelType w:val="hybridMultilevel"/>
    <w:tmpl w:val="C1FA05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2"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2"/>
  </w:num>
  <w:num w:numId="5">
    <w:abstractNumId w:val="5"/>
  </w:num>
  <w:num w:numId="6">
    <w:abstractNumId w:val="13"/>
  </w:num>
  <w:num w:numId="7">
    <w:abstractNumId w:val="12"/>
  </w:num>
  <w:num w:numId="8">
    <w:abstractNumId w:val="7"/>
  </w:num>
  <w:num w:numId="9">
    <w:abstractNumId w:val="3"/>
  </w:num>
  <w:num w:numId="10">
    <w:abstractNumId w:val="6"/>
  </w:num>
  <w:num w:numId="11">
    <w:abstractNumId w:val="8"/>
  </w:num>
  <w:num w:numId="12">
    <w:abstractNumId w:val="11"/>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D3E3E"/>
    <w:rsid w:val="000D3FB7"/>
    <w:rsid w:val="000D4C5E"/>
    <w:rsid w:val="000D5BC9"/>
    <w:rsid w:val="000E0909"/>
    <w:rsid w:val="000E2009"/>
    <w:rsid w:val="000E598B"/>
    <w:rsid w:val="000F2FD5"/>
    <w:rsid w:val="000F339D"/>
    <w:rsid w:val="000F5277"/>
    <w:rsid w:val="0010374D"/>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94D58"/>
    <w:rsid w:val="001B5148"/>
    <w:rsid w:val="001B5F62"/>
    <w:rsid w:val="001C402C"/>
    <w:rsid w:val="001E56D2"/>
    <w:rsid w:val="001F61E5"/>
    <w:rsid w:val="001F6628"/>
    <w:rsid w:val="00205F8C"/>
    <w:rsid w:val="00216C06"/>
    <w:rsid w:val="00220A16"/>
    <w:rsid w:val="00221666"/>
    <w:rsid w:val="002514F4"/>
    <w:rsid w:val="0025277E"/>
    <w:rsid w:val="0025716D"/>
    <w:rsid w:val="00280F33"/>
    <w:rsid w:val="00285A83"/>
    <w:rsid w:val="00291176"/>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57D1"/>
    <w:rsid w:val="00360A08"/>
    <w:rsid w:val="00367DAC"/>
    <w:rsid w:val="00367F06"/>
    <w:rsid w:val="00371CAF"/>
    <w:rsid w:val="00383F38"/>
    <w:rsid w:val="003945A8"/>
    <w:rsid w:val="003A699B"/>
    <w:rsid w:val="003B4E9A"/>
    <w:rsid w:val="003B66BE"/>
    <w:rsid w:val="003B7D60"/>
    <w:rsid w:val="003C3C3A"/>
    <w:rsid w:val="003C484E"/>
    <w:rsid w:val="003D73BF"/>
    <w:rsid w:val="003E1894"/>
    <w:rsid w:val="003E37EA"/>
    <w:rsid w:val="003E60DF"/>
    <w:rsid w:val="003F1946"/>
    <w:rsid w:val="003F5088"/>
    <w:rsid w:val="00410566"/>
    <w:rsid w:val="004123FC"/>
    <w:rsid w:val="00426A82"/>
    <w:rsid w:val="00433DE0"/>
    <w:rsid w:val="004355BD"/>
    <w:rsid w:val="00447C6C"/>
    <w:rsid w:val="00453128"/>
    <w:rsid w:val="00471056"/>
    <w:rsid w:val="00483414"/>
    <w:rsid w:val="00487888"/>
    <w:rsid w:val="004A3A07"/>
    <w:rsid w:val="004B3023"/>
    <w:rsid w:val="004B5A5C"/>
    <w:rsid w:val="004C0FF2"/>
    <w:rsid w:val="004C3048"/>
    <w:rsid w:val="004D3135"/>
    <w:rsid w:val="004D75DA"/>
    <w:rsid w:val="004E062B"/>
    <w:rsid w:val="004F15C8"/>
    <w:rsid w:val="00500C6E"/>
    <w:rsid w:val="00530FF4"/>
    <w:rsid w:val="00531F08"/>
    <w:rsid w:val="0053240A"/>
    <w:rsid w:val="005461A2"/>
    <w:rsid w:val="00552559"/>
    <w:rsid w:val="00560C0D"/>
    <w:rsid w:val="005615DC"/>
    <w:rsid w:val="00564054"/>
    <w:rsid w:val="00565889"/>
    <w:rsid w:val="0057783B"/>
    <w:rsid w:val="005859BC"/>
    <w:rsid w:val="005B4B10"/>
    <w:rsid w:val="005D17F7"/>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10C8"/>
    <w:rsid w:val="00654333"/>
    <w:rsid w:val="00661135"/>
    <w:rsid w:val="00662475"/>
    <w:rsid w:val="0066674D"/>
    <w:rsid w:val="00683976"/>
    <w:rsid w:val="00685B38"/>
    <w:rsid w:val="00690C35"/>
    <w:rsid w:val="0069229F"/>
    <w:rsid w:val="006B670F"/>
    <w:rsid w:val="006C14F3"/>
    <w:rsid w:val="006C75E7"/>
    <w:rsid w:val="006D2981"/>
    <w:rsid w:val="006E5CCB"/>
    <w:rsid w:val="006F24E8"/>
    <w:rsid w:val="006F251A"/>
    <w:rsid w:val="006F4E9B"/>
    <w:rsid w:val="006F6327"/>
    <w:rsid w:val="00725032"/>
    <w:rsid w:val="00731BBD"/>
    <w:rsid w:val="00735D6B"/>
    <w:rsid w:val="007375FB"/>
    <w:rsid w:val="00740D7F"/>
    <w:rsid w:val="00740E14"/>
    <w:rsid w:val="00750EE1"/>
    <w:rsid w:val="0075194D"/>
    <w:rsid w:val="0076286B"/>
    <w:rsid w:val="00776B7B"/>
    <w:rsid w:val="00786A03"/>
    <w:rsid w:val="007B7B0D"/>
    <w:rsid w:val="007B7BB9"/>
    <w:rsid w:val="007C0FB9"/>
    <w:rsid w:val="007C50BE"/>
    <w:rsid w:val="007E0A49"/>
    <w:rsid w:val="007F1526"/>
    <w:rsid w:val="00805FC1"/>
    <w:rsid w:val="008100FE"/>
    <w:rsid w:val="0081283D"/>
    <w:rsid w:val="00813FD9"/>
    <w:rsid w:val="00820E28"/>
    <w:rsid w:val="00827FEC"/>
    <w:rsid w:val="00835E1C"/>
    <w:rsid w:val="00840D65"/>
    <w:rsid w:val="008451B4"/>
    <w:rsid w:val="00845205"/>
    <w:rsid w:val="00845F47"/>
    <w:rsid w:val="00847568"/>
    <w:rsid w:val="00854C77"/>
    <w:rsid w:val="00855321"/>
    <w:rsid w:val="00855F16"/>
    <w:rsid w:val="0086709B"/>
    <w:rsid w:val="00867534"/>
    <w:rsid w:val="00874A65"/>
    <w:rsid w:val="00890C7F"/>
    <w:rsid w:val="008A6E88"/>
    <w:rsid w:val="008B5E30"/>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55A10"/>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3107"/>
    <w:rsid w:val="00A97469"/>
    <w:rsid w:val="00AD7733"/>
    <w:rsid w:val="00AE2654"/>
    <w:rsid w:val="00AF368E"/>
    <w:rsid w:val="00AF6447"/>
    <w:rsid w:val="00B02833"/>
    <w:rsid w:val="00B04170"/>
    <w:rsid w:val="00B07982"/>
    <w:rsid w:val="00B129F6"/>
    <w:rsid w:val="00B15D4F"/>
    <w:rsid w:val="00B23E93"/>
    <w:rsid w:val="00B309B7"/>
    <w:rsid w:val="00B3272B"/>
    <w:rsid w:val="00B37B9F"/>
    <w:rsid w:val="00B5203F"/>
    <w:rsid w:val="00B6066A"/>
    <w:rsid w:val="00B63C2E"/>
    <w:rsid w:val="00B6628D"/>
    <w:rsid w:val="00B73A02"/>
    <w:rsid w:val="00B81197"/>
    <w:rsid w:val="00BA22FC"/>
    <w:rsid w:val="00BB5E13"/>
    <w:rsid w:val="00BC73B6"/>
    <w:rsid w:val="00BE5BF9"/>
    <w:rsid w:val="00C038EA"/>
    <w:rsid w:val="00C1340B"/>
    <w:rsid w:val="00C15B9D"/>
    <w:rsid w:val="00C301C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5EB2"/>
    <w:rsid w:val="00CD0E69"/>
    <w:rsid w:val="00CE4E08"/>
    <w:rsid w:val="00CF2FBA"/>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9535A"/>
    <w:rsid w:val="00DA2DD2"/>
    <w:rsid w:val="00DB0CAD"/>
    <w:rsid w:val="00DB4045"/>
    <w:rsid w:val="00DB4EA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0CAD"/>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34CDD"/>
    <w:rsid w:val="00F4620D"/>
    <w:rsid w:val="00F46AB6"/>
    <w:rsid w:val="00F55E0C"/>
    <w:rsid w:val="00F62212"/>
    <w:rsid w:val="00FA1A43"/>
    <w:rsid w:val="00FB372F"/>
    <w:rsid w:val="00FC41B6"/>
    <w:rsid w:val="00FC4BFF"/>
    <w:rsid w:val="00FC6A2F"/>
    <w:rsid w:val="00FC73FB"/>
    <w:rsid w:val="00FD4628"/>
    <w:rsid w:val="00FD4B37"/>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iPriority w:val="99"/>
    <w:unhideWhenUsed/>
    <w:rsid w:val="004C3048"/>
    <w:rPr>
      <w:sz w:val="20"/>
      <w:szCs w:val="20"/>
    </w:rPr>
  </w:style>
  <w:style w:type="character" w:customStyle="1" w:styleId="TextodenotaderodapChar">
    <w:name w:val="Texto de nota de rodapé Char"/>
    <w:aliases w:val="Char Char, Char Char"/>
    <w:basedOn w:val="Fontepargpadro"/>
    <w:link w:val="Textodenotaderodap"/>
    <w:uiPriority w:val="99"/>
    <w:rsid w:val="004C3048"/>
    <w:rPr>
      <w:rFonts w:ascii="Cambria" w:eastAsia="Cambria" w:hAnsi="Cambria" w:cs="Times New Roman"/>
      <w:sz w:val="20"/>
      <w:szCs w:val="20"/>
    </w:rPr>
  </w:style>
  <w:style w:type="character" w:styleId="Refdenotaderodap">
    <w:name w:val="footnote reference"/>
    <w:basedOn w:val="Fontepargpadro"/>
    <w:uiPriority w:val="99"/>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68536238">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62091282">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1569535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transparencia.caubr.gov.br/resolucao143/" TargetMode="External"/><Relationship Id="rId1" Type="http://schemas.openxmlformats.org/officeDocument/2006/relationships/hyperlink" Target="https://www.in.gov.br/materia/-/asset_publisher/Kujrw0TZC2Mb/content/id/19237219/do1-2017-08-15-resolucao-n-143-de-23-de-junho-de-2017-192369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4D3C-371B-4AA3-A39B-87B92F327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1125</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2021-01-05T22:10:00Z</cp:lastPrinted>
  <dcterms:created xsi:type="dcterms:W3CDTF">2021-02-25T17:48:00Z</dcterms:created>
  <dcterms:modified xsi:type="dcterms:W3CDTF">2021-03-01T21:46:00Z</dcterms:modified>
</cp:coreProperties>
</file>