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789" w:rsidRPr="00062BFF" w:rsidRDefault="00116789" w:rsidP="00116789">
      <w:pPr>
        <w:spacing w:after="0" w:line="360" w:lineRule="auto"/>
        <w:jc w:val="center"/>
        <w:rPr>
          <w:rFonts w:eastAsia="Cambria" w:cs="Arial"/>
          <w:b/>
        </w:rPr>
      </w:pPr>
    </w:p>
    <w:p w:rsidR="00A6470D" w:rsidRPr="00062BFF" w:rsidRDefault="003F4029" w:rsidP="00116789">
      <w:pPr>
        <w:spacing w:after="0" w:line="360" w:lineRule="auto"/>
        <w:jc w:val="center"/>
        <w:rPr>
          <w:rFonts w:eastAsia="Cambria" w:cs="Arial"/>
          <w:b/>
        </w:rPr>
      </w:pPr>
      <w:r w:rsidRPr="00062BFF">
        <w:rPr>
          <w:rFonts w:eastAsia="Cambria" w:cs="Arial"/>
          <w:b/>
        </w:rPr>
        <w:t xml:space="preserve">INSTRUÇÃO NORMATIVA </w:t>
      </w:r>
      <w:r w:rsidR="00A6470D" w:rsidRPr="00062BFF">
        <w:rPr>
          <w:rFonts w:eastAsia="Cambria" w:cs="Arial"/>
          <w:b/>
        </w:rPr>
        <w:t xml:space="preserve">Nº </w:t>
      </w:r>
      <w:r w:rsidR="009C2AAD">
        <w:rPr>
          <w:rFonts w:eastAsia="Cambria" w:cs="Arial"/>
          <w:b/>
        </w:rPr>
        <w:t>022</w:t>
      </w:r>
      <w:r w:rsidR="00A6470D" w:rsidRPr="00062BFF">
        <w:rPr>
          <w:rFonts w:eastAsia="Cambria" w:cs="Arial"/>
          <w:b/>
        </w:rPr>
        <w:t xml:space="preserve">, DE </w:t>
      </w:r>
      <w:r w:rsidR="009C2AAD">
        <w:rPr>
          <w:rFonts w:eastAsia="Cambria" w:cs="Arial"/>
          <w:b/>
        </w:rPr>
        <w:t>21</w:t>
      </w:r>
      <w:bookmarkStart w:id="0" w:name="_GoBack"/>
      <w:bookmarkEnd w:id="0"/>
      <w:r w:rsidR="00CF594F" w:rsidRPr="00062BFF">
        <w:rPr>
          <w:rFonts w:eastAsia="Cambria" w:cs="Arial"/>
          <w:b/>
        </w:rPr>
        <w:t xml:space="preserve"> </w:t>
      </w:r>
      <w:r w:rsidR="00A6470D" w:rsidRPr="00062BFF">
        <w:rPr>
          <w:rFonts w:eastAsia="Cambria" w:cs="Arial"/>
          <w:b/>
        </w:rPr>
        <w:t xml:space="preserve">DE </w:t>
      </w:r>
      <w:r w:rsidR="00100629" w:rsidRPr="00062BFF">
        <w:rPr>
          <w:rFonts w:eastAsia="Cambria" w:cs="Arial"/>
          <w:b/>
        </w:rPr>
        <w:t>DEZEMBRO</w:t>
      </w:r>
      <w:r w:rsidR="00A6470D" w:rsidRPr="00062BFF">
        <w:rPr>
          <w:rFonts w:eastAsia="Cambria" w:cs="Arial"/>
          <w:b/>
        </w:rPr>
        <w:t xml:space="preserve"> DE 201</w:t>
      </w:r>
      <w:r w:rsidRPr="00062BFF">
        <w:rPr>
          <w:rFonts w:eastAsia="Cambria" w:cs="Arial"/>
          <w:b/>
        </w:rPr>
        <w:t>6</w:t>
      </w:r>
      <w:r w:rsidR="00A6470D" w:rsidRPr="00062BFF">
        <w:rPr>
          <w:rFonts w:eastAsia="Cambria" w:cs="Arial"/>
          <w:b/>
        </w:rPr>
        <w:t>.</w:t>
      </w:r>
    </w:p>
    <w:p w:rsidR="00A6470D" w:rsidRPr="00062BFF" w:rsidRDefault="00A6470D" w:rsidP="00A6470D">
      <w:pPr>
        <w:shd w:val="clear" w:color="auto" w:fill="FFFFFF"/>
        <w:spacing w:after="0" w:line="253" w:lineRule="atLeast"/>
        <w:ind w:left="4536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062BFF">
        <w:rPr>
          <w:rFonts w:ascii="Calibri" w:eastAsia="Times New Roman" w:hAnsi="Calibri" w:cs="Times New Roman"/>
          <w:color w:val="333333"/>
          <w:lang w:eastAsia="pt-BR"/>
        </w:rPr>
        <w:t> </w:t>
      </w:r>
    </w:p>
    <w:p w:rsidR="00A6470D" w:rsidRPr="00062BFF" w:rsidRDefault="00A6470D" w:rsidP="00A6470D">
      <w:pPr>
        <w:shd w:val="clear" w:color="auto" w:fill="FFFFFF"/>
        <w:spacing w:after="0" w:line="253" w:lineRule="atLeast"/>
        <w:ind w:left="4536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062BFF">
        <w:rPr>
          <w:rFonts w:ascii="Calibri" w:eastAsia="Times New Roman" w:hAnsi="Calibri" w:cs="Times New Roman"/>
          <w:color w:val="333333"/>
          <w:lang w:eastAsia="pt-BR"/>
        </w:rPr>
        <w:t>Dispõe sobre o horário de entrada e saída dos empregados do CAU/RS</w:t>
      </w:r>
      <w:r w:rsidR="009D0DE2" w:rsidRPr="00062BFF">
        <w:rPr>
          <w:rFonts w:ascii="Calibri" w:eastAsia="Times New Roman" w:hAnsi="Calibri" w:cs="Times New Roman"/>
          <w:color w:val="333333"/>
          <w:lang w:eastAsia="pt-BR"/>
        </w:rPr>
        <w:t xml:space="preserve">, a partir de </w:t>
      </w:r>
      <w:r w:rsidR="00100629" w:rsidRPr="00062BFF">
        <w:rPr>
          <w:rFonts w:ascii="Calibri" w:eastAsia="Times New Roman" w:hAnsi="Calibri" w:cs="Times New Roman"/>
          <w:color w:val="333333"/>
          <w:lang w:eastAsia="pt-BR"/>
        </w:rPr>
        <w:t>01</w:t>
      </w:r>
      <w:r w:rsidR="009D0DE2" w:rsidRPr="00062BFF">
        <w:rPr>
          <w:rFonts w:ascii="Calibri" w:eastAsia="Times New Roman" w:hAnsi="Calibri" w:cs="Times New Roman"/>
          <w:color w:val="333333"/>
          <w:lang w:eastAsia="pt-BR"/>
        </w:rPr>
        <w:t xml:space="preserve"> de </w:t>
      </w:r>
      <w:r w:rsidR="00100629" w:rsidRPr="00062BFF">
        <w:rPr>
          <w:rFonts w:ascii="Calibri" w:eastAsia="Times New Roman" w:hAnsi="Calibri" w:cs="Times New Roman"/>
          <w:color w:val="333333"/>
          <w:lang w:eastAsia="pt-BR"/>
        </w:rPr>
        <w:t>janeiro</w:t>
      </w:r>
      <w:r w:rsidR="003D7060" w:rsidRPr="00062BFF">
        <w:rPr>
          <w:rFonts w:ascii="Calibri" w:eastAsia="Times New Roman" w:hAnsi="Calibri" w:cs="Times New Roman"/>
          <w:color w:val="333333"/>
          <w:lang w:eastAsia="pt-BR"/>
        </w:rPr>
        <w:t xml:space="preserve"> </w:t>
      </w:r>
      <w:r w:rsidR="009D0DE2" w:rsidRPr="00062BFF">
        <w:rPr>
          <w:rFonts w:ascii="Calibri" w:eastAsia="Times New Roman" w:hAnsi="Calibri" w:cs="Times New Roman"/>
          <w:color w:val="333333"/>
          <w:lang w:eastAsia="pt-BR"/>
        </w:rPr>
        <w:t>de 201</w:t>
      </w:r>
      <w:r w:rsidR="00100629" w:rsidRPr="00062BFF">
        <w:rPr>
          <w:rFonts w:ascii="Calibri" w:eastAsia="Times New Roman" w:hAnsi="Calibri" w:cs="Times New Roman"/>
          <w:color w:val="333333"/>
          <w:lang w:eastAsia="pt-BR"/>
        </w:rPr>
        <w:t>7</w:t>
      </w:r>
      <w:r w:rsidRPr="00062BFF">
        <w:rPr>
          <w:rFonts w:ascii="Calibri" w:eastAsia="Times New Roman" w:hAnsi="Calibri" w:cs="Times New Roman"/>
          <w:color w:val="333333"/>
          <w:lang w:eastAsia="pt-BR"/>
        </w:rPr>
        <w:t xml:space="preserve"> e dá outras providências.</w:t>
      </w:r>
    </w:p>
    <w:p w:rsidR="00A6470D" w:rsidRPr="00062BFF" w:rsidRDefault="00A6470D" w:rsidP="00A6470D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062BFF">
        <w:rPr>
          <w:rFonts w:ascii="Calibri" w:eastAsia="Times New Roman" w:hAnsi="Calibri" w:cs="Times New Roman"/>
          <w:color w:val="FF0000"/>
          <w:lang w:eastAsia="pt-BR"/>
        </w:rPr>
        <w:t>   </w:t>
      </w:r>
    </w:p>
    <w:p w:rsidR="003F1D2A" w:rsidRPr="00062BFF" w:rsidRDefault="003F1D2A" w:rsidP="00A6470D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</w:p>
    <w:p w:rsidR="00A6470D" w:rsidRPr="00062BFF" w:rsidRDefault="00A6470D" w:rsidP="00A6470D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062BFF">
        <w:rPr>
          <w:rFonts w:ascii="Calibri" w:eastAsia="Times New Roman" w:hAnsi="Calibri" w:cs="Times New Roman"/>
          <w:color w:val="333333"/>
          <w:lang w:eastAsia="pt-BR"/>
        </w:rPr>
        <w:t>O </w:t>
      </w:r>
      <w:r w:rsidR="00116789" w:rsidRPr="00062BFF">
        <w:rPr>
          <w:rFonts w:ascii="Calibri" w:eastAsia="Times New Roman" w:hAnsi="Calibri" w:cs="Times New Roman"/>
          <w:bCs/>
          <w:color w:val="333333"/>
          <w:lang w:eastAsia="pt-BR"/>
        </w:rPr>
        <w:t>Presidente do</w:t>
      </w:r>
      <w:r w:rsidR="00116789" w:rsidRPr="00062BFF">
        <w:rPr>
          <w:rFonts w:ascii="Calibri" w:eastAsia="Times New Roman" w:hAnsi="Calibri" w:cs="Times New Roman"/>
          <w:b/>
          <w:bCs/>
          <w:color w:val="333333"/>
          <w:lang w:eastAsia="pt-BR"/>
        </w:rPr>
        <w:t xml:space="preserve"> </w:t>
      </w:r>
      <w:r w:rsidRPr="00062BFF">
        <w:rPr>
          <w:rFonts w:ascii="Calibri" w:eastAsia="Times New Roman" w:hAnsi="Calibri" w:cs="Times New Roman"/>
          <w:b/>
          <w:bCs/>
          <w:color w:val="333333"/>
          <w:lang w:eastAsia="pt-BR"/>
        </w:rPr>
        <w:t>CONSELHO DE ARQUITETURA E URBANISMO DO RIO GRANDE DO SUL – CAU/RS</w:t>
      </w:r>
      <w:r w:rsidRPr="00062BFF">
        <w:rPr>
          <w:rFonts w:ascii="Calibri" w:eastAsia="Times New Roman" w:hAnsi="Calibri" w:cs="Times New Roman"/>
          <w:color w:val="333333"/>
          <w:lang w:eastAsia="pt-BR"/>
        </w:rPr>
        <w:t>, no uso de suas atribuições legais e regimentais,</w:t>
      </w:r>
      <w:r w:rsidR="005C68CE" w:rsidRPr="00062BFF">
        <w:rPr>
          <w:rFonts w:ascii="Calibri" w:eastAsia="Times New Roman" w:hAnsi="Calibri" w:cs="Times New Roman"/>
          <w:color w:val="333333"/>
          <w:lang w:eastAsia="pt-BR"/>
        </w:rPr>
        <w:t xml:space="preserve"> considerando o disposto no </w:t>
      </w:r>
      <w:r w:rsidRPr="00062BFF">
        <w:rPr>
          <w:rFonts w:ascii="Calibri" w:eastAsia="Times New Roman" w:hAnsi="Calibri" w:cs="Times New Roman"/>
          <w:color w:val="333333"/>
          <w:lang w:eastAsia="pt-BR"/>
        </w:rPr>
        <w:t>art. 41 da Lei 12.378/</w:t>
      </w:r>
      <w:r w:rsidR="00376403" w:rsidRPr="00062BFF">
        <w:rPr>
          <w:rFonts w:ascii="Calibri" w:eastAsia="Times New Roman" w:hAnsi="Calibri" w:cs="Times New Roman"/>
          <w:color w:val="333333"/>
          <w:lang w:eastAsia="pt-BR"/>
        </w:rPr>
        <w:t>2010</w:t>
      </w:r>
      <w:r w:rsidRPr="00062BFF">
        <w:rPr>
          <w:rFonts w:ascii="Calibri" w:eastAsia="Times New Roman" w:hAnsi="Calibri" w:cs="Times New Roman"/>
          <w:color w:val="333333"/>
          <w:lang w:eastAsia="pt-BR"/>
        </w:rPr>
        <w:t xml:space="preserve"> e Dec</w:t>
      </w:r>
      <w:r w:rsidR="00376403" w:rsidRPr="00062BFF">
        <w:rPr>
          <w:rFonts w:ascii="Calibri" w:eastAsia="Times New Roman" w:hAnsi="Calibri" w:cs="Times New Roman"/>
          <w:color w:val="333333"/>
          <w:lang w:eastAsia="pt-BR"/>
        </w:rPr>
        <w:t>reto-</w:t>
      </w:r>
      <w:r w:rsidRPr="00062BFF">
        <w:rPr>
          <w:rFonts w:ascii="Calibri" w:eastAsia="Times New Roman" w:hAnsi="Calibri" w:cs="Times New Roman"/>
          <w:color w:val="333333"/>
          <w:lang w:eastAsia="pt-BR"/>
        </w:rPr>
        <w:t>Lei 5</w:t>
      </w:r>
      <w:r w:rsidR="00376403" w:rsidRPr="00062BFF">
        <w:rPr>
          <w:rFonts w:ascii="Calibri" w:eastAsia="Times New Roman" w:hAnsi="Calibri" w:cs="Times New Roman"/>
          <w:color w:val="333333"/>
          <w:lang w:eastAsia="pt-BR"/>
        </w:rPr>
        <w:t>.</w:t>
      </w:r>
      <w:r w:rsidRPr="00062BFF">
        <w:rPr>
          <w:rFonts w:ascii="Calibri" w:eastAsia="Times New Roman" w:hAnsi="Calibri" w:cs="Times New Roman"/>
          <w:color w:val="333333"/>
          <w:lang w:eastAsia="pt-BR"/>
        </w:rPr>
        <w:t>452/1943</w:t>
      </w:r>
      <w:r w:rsidR="003F4029" w:rsidRPr="00062BFF">
        <w:rPr>
          <w:rFonts w:ascii="Calibri" w:eastAsia="Times New Roman" w:hAnsi="Calibri" w:cs="Times New Roman"/>
          <w:color w:val="333333"/>
          <w:lang w:eastAsia="pt-BR"/>
        </w:rPr>
        <w:t xml:space="preserve">, bem como </w:t>
      </w:r>
      <w:r w:rsidRPr="00062BFF">
        <w:rPr>
          <w:rFonts w:ascii="Calibri" w:eastAsia="Times New Roman" w:hAnsi="Calibri" w:cs="Times New Roman"/>
          <w:color w:val="333333"/>
          <w:lang w:eastAsia="pt-BR"/>
        </w:rPr>
        <w:t>a necessidade de adequação dos serviços,</w:t>
      </w:r>
    </w:p>
    <w:p w:rsidR="00A6470D" w:rsidRPr="00062BFF" w:rsidRDefault="00A6470D" w:rsidP="00A6470D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Times New Roman"/>
          <w:b/>
          <w:bCs/>
          <w:color w:val="333333"/>
          <w:lang w:eastAsia="pt-BR"/>
        </w:rPr>
      </w:pPr>
      <w:r w:rsidRPr="00062BFF">
        <w:rPr>
          <w:rFonts w:ascii="Calibri" w:eastAsia="Times New Roman" w:hAnsi="Calibri" w:cs="Times New Roman"/>
          <w:b/>
          <w:bCs/>
          <w:color w:val="333333"/>
          <w:lang w:eastAsia="pt-BR"/>
        </w:rPr>
        <w:t> </w:t>
      </w:r>
    </w:p>
    <w:p w:rsidR="00A6470D" w:rsidRPr="00062BFF" w:rsidRDefault="00A6470D" w:rsidP="00A6470D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b/>
          <w:bCs/>
          <w:color w:val="333333"/>
          <w:lang w:eastAsia="pt-BR"/>
        </w:rPr>
      </w:pPr>
      <w:r w:rsidRPr="00062BFF">
        <w:rPr>
          <w:rFonts w:ascii="Calibri" w:eastAsia="Times New Roman" w:hAnsi="Calibri" w:cs="Times New Roman"/>
          <w:b/>
          <w:bCs/>
          <w:color w:val="333333"/>
          <w:lang w:eastAsia="pt-BR"/>
        </w:rPr>
        <w:t>RESOLVE:</w:t>
      </w:r>
    </w:p>
    <w:p w:rsidR="003F1D2A" w:rsidRPr="00062BFF" w:rsidRDefault="003F1D2A" w:rsidP="00A6470D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</w:p>
    <w:p w:rsidR="00A6470D" w:rsidRPr="00062BFF" w:rsidRDefault="00A6470D" w:rsidP="00A647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062BFF">
        <w:rPr>
          <w:rFonts w:ascii="Calibri" w:eastAsia="Times New Roman" w:hAnsi="Calibri" w:cs="Times New Roman"/>
          <w:b/>
          <w:bCs/>
          <w:color w:val="333333"/>
          <w:lang w:eastAsia="pt-BR"/>
        </w:rPr>
        <w:t> </w:t>
      </w:r>
    </w:p>
    <w:p w:rsidR="006E61D0" w:rsidRPr="00062BFF" w:rsidRDefault="006E61D0" w:rsidP="00116789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  <w:r w:rsidRPr="00062BFF">
        <w:rPr>
          <w:rFonts w:ascii="Calibri" w:eastAsia="Times New Roman" w:hAnsi="Calibri"/>
          <w:b/>
        </w:rPr>
        <w:t xml:space="preserve">Art. 1° </w:t>
      </w:r>
      <w:r w:rsidRPr="00062BFF">
        <w:rPr>
          <w:rFonts w:ascii="Calibri" w:eastAsia="Times New Roman" w:hAnsi="Calibri"/>
        </w:rPr>
        <w:t>Os horários</w:t>
      </w:r>
      <w:r w:rsidR="007629AE" w:rsidRPr="00062BFF">
        <w:rPr>
          <w:rFonts w:ascii="Calibri" w:eastAsia="Times New Roman" w:hAnsi="Calibri"/>
        </w:rPr>
        <w:t xml:space="preserve"> de entrada e saída, inclusive </w:t>
      </w:r>
      <w:r w:rsidRPr="00062BFF">
        <w:rPr>
          <w:rFonts w:ascii="Calibri" w:eastAsia="Times New Roman" w:hAnsi="Calibri"/>
        </w:rPr>
        <w:t>o intervalo intrajornada, devem ser observados pelos empregados.</w:t>
      </w:r>
    </w:p>
    <w:p w:rsidR="0041077B" w:rsidRPr="00062BFF" w:rsidRDefault="006E61D0" w:rsidP="003764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lang w:eastAsia="pt-BR"/>
        </w:rPr>
      </w:pPr>
      <w:r w:rsidRPr="00062BFF">
        <w:rPr>
          <w:rFonts w:ascii="Calibri" w:eastAsia="Times New Roman" w:hAnsi="Calibri"/>
          <w:b/>
        </w:rPr>
        <w:t>Art. 2°</w:t>
      </w:r>
      <w:r w:rsidRPr="00062BFF">
        <w:rPr>
          <w:rFonts w:ascii="Calibri" w:eastAsia="Times New Roman" w:hAnsi="Calibri"/>
        </w:rPr>
        <w:t xml:space="preserve"> </w:t>
      </w:r>
      <w:r w:rsidR="00376403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A partir de </w:t>
      </w:r>
      <w:r w:rsidR="00100629" w:rsidRPr="00062BFF">
        <w:rPr>
          <w:rFonts w:ascii="Calibri" w:eastAsia="Times New Roman" w:hAnsi="Calibri" w:cs="Times New Roman"/>
          <w:bCs/>
          <w:color w:val="333333"/>
          <w:lang w:eastAsia="pt-BR"/>
        </w:rPr>
        <w:t>02</w:t>
      </w:r>
      <w:r w:rsidR="003F4029" w:rsidRPr="00062BFF">
        <w:rPr>
          <w:rFonts w:ascii="Calibri" w:eastAsia="Times New Roman" w:hAnsi="Calibri" w:cs="Times New Roman"/>
          <w:color w:val="333333"/>
          <w:lang w:eastAsia="pt-BR"/>
        </w:rPr>
        <w:t xml:space="preserve"> de </w:t>
      </w:r>
      <w:r w:rsidR="00100629" w:rsidRPr="00062BFF">
        <w:rPr>
          <w:rFonts w:ascii="Calibri" w:eastAsia="Times New Roman" w:hAnsi="Calibri" w:cs="Times New Roman"/>
          <w:color w:val="333333"/>
          <w:lang w:eastAsia="pt-BR"/>
        </w:rPr>
        <w:t>janeiro</w:t>
      </w:r>
      <w:r w:rsidR="00345CFF" w:rsidRPr="00062BFF">
        <w:rPr>
          <w:rFonts w:ascii="Calibri" w:eastAsia="Times New Roman" w:hAnsi="Calibri" w:cs="Times New Roman"/>
          <w:color w:val="333333"/>
          <w:lang w:eastAsia="pt-BR"/>
        </w:rPr>
        <w:t xml:space="preserve"> </w:t>
      </w:r>
      <w:r w:rsidR="003F4029" w:rsidRPr="00062BFF">
        <w:rPr>
          <w:rFonts w:ascii="Calibri" w:eastAsia="Times New Roman" w:hAnsi="Calibri" w:cs="Times New Roman"/>
          <w:color w:val="333333"/>
          <w:lang w:eastAsia="pt-BR"/>
        </w:rPr>
        <w:t>de 201</w:t>
      </w:r>
      <w:r w:rsidR="00100629" w:rsidRPr="00062BFF">
        <w:rPr>
          <w:rFonts w:ascii="Calibri" w:eastAsia="Times New Roman" w:hAnsi="Calibri" w:cs="Times New Roman"/>
          <w:color w:val="333333"/>
          <w:lang w:eastAsia="pt-BR"/>
        </w:rPr>
        <w:t>7</w:t>
      </w:r>
      <w:r w:rsidR="003F4029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 </w:t>
      </w:r>
      <w:r w:rsidR="00376403" w:rsidRPr="00062BFF">
        <w:rPr>
          <w:rFonts w:ascii="Calibri" w:eastAsia="Times New Roman" w:hAnsi="Calibri" w:cs="Times New Roman"/>
          <w:bCs/>
          <w:color w:val="333333"/>
          <w:lang w:eastAsia="pt-BR"/>
        </w:rPr>
        <w:t>o</w:t>
      </w:r>
      <w:r w:rsidR="003F4029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 CAU/RS </w:t>
      </w:r>
      <w:r w:rsidR="007629AE" w:rsidRPr="00062BFF">
        <w:rPr>
          <w:rFonts w:ascii="Calibri" w:eastAsia="Times New Roman" w:hAnsi="Calibri" w:cs="Times New Roman"/>
          <w:bCs/>
          <w:color w:val="333333"/>
          <w:lang w:eastAsia="pt-BR"/>
        </w:rPr>
        <w:t>adotará jornada de trabalho diária unif</w:t>
      </w:r>
      <w:r w:rsidR="00100629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icada para todos os </w:t>
      </w:r>
      <w:r w:rsidR="0041077B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empregados das </w:t>
      </w:r>
      <w:r w:rsidR="0041077B" w:rsidRPr="00062BFF">
        <w:rPr>
          <w:rFonts w:ascii="Calibri" w:eastAsia="Times New Roman" w:hAnsi="Calibri" w:cs="Times New Roman"/>
          <w:b/>
          <w:bCs/>
          <w:color w:val="333333"/>
          <w:lang w:eastAsia="pt-BR"/>
        </w:rPr>
        <w:t>8h30min</w:t>
      </w:r>
      <w:r w:rsidR="0041077B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 às </w:t>
      </w:r>
      <w:r w:rsidR="0041077B" w:rsidRPr="00062BFF">
        <w:rPr>
          <w:rFonts w:ascii="Calibri" w:eastAsia="Times New Roman" w:hAnsi="Calibri" w:cs="Times New Roman"/>
          <w:b/>
          <w:bCs/>
          <w:color w:val="333333"/>
          <w:lang w:eastAsia="pt-BR"/>
        </w:rPr>
        <w:t>17h30min</w:t>
      </w:r>
      <w:r w:rsidR="0041077B" w:rsidRPr="00062BFF">
        <w:rPr>
          <w:rFonts w:ascii="Calibri" w:eastAsia="Times New Roman" w:hAnsi="Calibri" w:cs="Times New Roman"/>
          <w:bCs/>
          <w:color w:val="333333"/>
          <w:lang w:eastAsia="pt-BR"/>
        </w:rPr>
        <w:t>, compreendido neste período o intervalo de 1 hora para repouso e alimentação, o qual não será computado na duração do trabalho, conforme prevê o art. 71, §2º da CLT.</w:t>
      </w:r>
    </w:p>
    <w:p w:rsidR="0041077B" w:rsidRPr="00062BFF" w:rsidRDefault="0041077B" w:rsidP="003764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bCs/>
          <w:color w:val="333333"/>
          <w:lang w:eastAsia="pt-BR"/>
        </w:rPr>
      </w:pPr>
      <w:r w:rsidRPr="00062BFF">
        <w:rPr>
          <w:rFonts w:ascii="Calibri" w:eastAsia="Times New Roman" w:hAnsi="Calibri" w:cs="Times New Roman"/>
          <w:b/>
          <w:bCs/>
          <w:color w:val="333333"/>
          <w:lang w:eastAsia="pt-BR"/>
        </w:rPr>
        <w:t xml:space="preserve"> </w:t>
      </w:r>
    </w:p>
    <w:p w:rsidR="003F4029" w:rsidRPr="00062BFF" w:rsidRDefault="0041077B" w:rsidP="0037640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lang w:eastAsia="pt-BR"/>
        </w:rPr>
      </w:pPr>
      <w:r w:rsidRPr="00062BFF">
        <w:rPr>
          <w:rFonts w:ascii="Calibri" w:eastAsia="Times New Roman" w:hAnsi="Calibri" w:cs="Times New Roman"/>
          <w:b/>
          <w:bCs/>
          <w:color w:val="333333"/>
          <w:lang w:eastAsia="pt-BR"/>
        </w:rPr>
        <w:t xml:space="preserve">Parágrafo primeiro.  Poderá haver </w:t>
      </w:r>
      <w:r w:rsidR="00100629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exceção para </w:t>
      </w:r>
      <w:proofErr w:type="gramStart"/>
      <w:r w:rsidR="00100629" w:rsidRPr="00062BFF">
        <w:rPr>
          <w:rFonts w:ascii="Calibri" w:eastAsia="Times New Roman" w:hAnsi="Calibri" w:cs="Times New Roman"/>
          <w:bCs/>
          <w:color w:val="333333"/>
          <w:lang w:eastAsia="pt-BR"/>
        </w:rPr>
        <w:t>empregado</w:t>
      </w:r>
      <w:r w:rsidRPr="00062BFF">
        <w:rPr>
          <w:rFonts w:ascii="Calibri" w:eastAsia="Times New Roman" w:hAnsi="Calibri" w:cs="Times New Roman"/>
          <w:bCs/>
          <w:color w:val="333333"/>
          <w:lang w:eastAsia="pt-BR"/>
        </w:rPr>
        <w:t>(</w:t>
      </w:r>
      <w:proofErr w:type="gramEnd"/>
      <w:r w:rsidRPr="00062BFF">
        <w:rPr>
          <w:rFonts w:ascii="Calibri" w:eastAsia="Times New Roman" w:hAnsi="Calibri" w:cs="Times New Roman"/>
          <w:bCs/>
          <w:color w:val="333333"/>
          <w:lang w:eastAsia="pt-BR"/>
        </w:rPr>
        <w:t>s)</w:t>
      </w:r>
      <w:r w:rsidR="00100629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 que fará</w:t>
      </w:r>
      <w:r w:rsidRPr="00062BFF">
        <w:rPr>
          <w:rFonts w:ascii="Calibri" w:eastAsia="Times New Roman" w:hAnsi="Calibri" w:cs="Times New Roman"/>
          <w:bCs/>
          <w:color w:val="333333"/>
          <w:lang w:eastAsia="pt-BR"/>
        </w:rPr>
        <w:t>(</w:t>
      </w:r>
      <w:proofErr w:type="spellStart"/>
      <w:r w:rsidRPr="00062BFF">
        <w:rPr>
          <w:rFonts w:ascii="Calibri" w:eastAsia="Times New Roman" w:hAnsi="Calibri" w:cs="Times New Roman"/>
          <w:bCs/>
          <w:color w:val="333333"/>
          <w:lang w:eastAsia="pt-BR"/>
        </w:rPr>
        <w:t>ão</w:t>
      </w:r>
      <w:proofErr w:type="spellEnd"/>
      <w:r w:rsidRPr="00062BFF">
        <w:rPr>
          <w:rFonts w:ascii="Calibri" w:eastAsia="Times New Roman" w:hAnsi="Calibri" w:cs="Times New Roman"/>
          <w:bCs/>
          <w:color w:val="333333"/>
          <w:lang w:eastAsia="pt-BR"/>
        </w:rPr>
        <w:t>)</w:t>
      </w:r>
      <w:r w:rsidR="00100629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 a abertura </w:t>
      </w:r>
      <w:r w:rsidRPr="00062BFF">
        <w:rPr>
          <w:rFonts w:ascii="Calibri" w:eastAsia="Times New Roman" w:hAnsi="Calibri" w:cs="Times New Roman"/>
          <w:bCs/>
          <w:color w:val="333333"/>
          <w:lang w:eastAsia="pt-BR"/>
        </w:rPr>
        <w:t>e fechamento do Conselho, em horário a ser definido pela Gerência Geral ou por pessoa designada.</w:t>
      </w:r>
    </w:p>
    <w:p w:rsidR="00945E94" w:rsidRPr="00062BFF" w:rsidRDefault="00945E94" w:rsidP="0074159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bCs/>
          <w:color w:val="333333"/>
          <w:lang w:eastAsia="pt-BR"/>
        </w:rPr>
      </w:pPr>
    </w:p>
    <w:p w:rsidR="00FE1928" w:rsidRPr="00062BFF" w:rsidRDefault="00FC7F2B" w:rsidP="0074159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lang w:eastAsia="pt-BR"/>
        </w:rPr>
      </w:pPr>
      <w:r w:rsidRPr="00062BFF">
        <w:rPr>
          <w:rFonts w:ascii="Calibri" w:eastAsia="Times New Roman" w:hAnsi="Calibri" w:cs="Times New Roman"/>
          <w:b/>
          <w:bCs/>
          <w:color w:val="333333"/>
          <w:lang w:eastAsia="pt-BR"/>
        </w:rPr>
        <w:t>Parágrafo segundo</w:t>
      </w:r>
      <w:r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. O intervalo para repouso e alimentação </w:t>
      </w:r>
      <w:r w:rsidR="00CF594F" w:rsidRPr="00062BFF">
        <w:rPr>
          <w:rFonts w:ascii="Calibri" w:eastAsia="Times New Roman" w:hAnsi="Calibri" w:cs="Times New Roman"/>
          <w:bCs/>
          <w:color w:val="333333"/>
          <w:lang w:eastAsia="pt-BR"/>
        </w:rPr>
        <w:t>poderá ocorrer das</w:t>
      </w:r>
      <w:r w:rsidR="00FE1928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 </w:t>
      </w:r>
      <w:r w:rsidR="00CF594F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12h </w:t>
      </w:r>
      <w:r w:rsidR="00FE1928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às </w:t>
      </w:r>
      <w:r w:rsidR="00CF594F" w:rsidRPr="00062BFF">
        <w:rPr>
          <w:rFonts w:ascii="Calibri" w:eastAsia="Times New Roman" w:hAnsi="Calibri" w:cs="Times New Roman"/>
          <w:bCs/>
          <w:color w:val="333333"/>
          <w:lang w:eastAsia="pt-BR"/>
        </w:rPr>
        <w:t>13 horas, ou das 13h às 14 horas</w:t>
      </w:r>
      <w:r w:rsidR="00405479" w:rsidRPr="00062BFF">
        <w:rPr>
          <w:rFonts w:ascii="Calibri" w:eastAsia="Times New Roman" w:hAnsi="Calibri" w:cs="Times New Roman"/>
          <w:bCs/>
          <w:color w:val="333333"/>
          <w:lang w:eastAsia="pt-BR"/>
        </w:rPr>
        <w:t>, hor</w:t>
      </w:r>
      <w:r w:rsidR="00CF516E" w:rsidRPr="00062BFF">
        <w:rPr>
          <w:rFonts w:ascii="Calibri" w:eastAsia="Times New Roman" w:hAnsi="Calibri" w:cs="Times New Roman"/>
          <w:bCs/>
          <w:color w:val="333333"/>
          <w:lang w:eastAsia="pt-BR"/>
        </w:rPr>
        <w:t>a</w:t>
      </w:r>
      <w:r w:rsidR="00763298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 intervalar que </w:t>
      </w:r>
      <w:r w:rsidR="00405479" w:rsidRPr="00062BFF">
        <w:rPr>
          <w:rFonts w:ascii="Calibri" w:eastAsia="Times New Roman" w:hAnsi="Calibri" w:cs="Times New Roman"/>
          <w:bCs/>
          <w:color w:val="333333"/>
          <w:lang w:eastAsia="pt-BR"/>
        </w:rPr>
        <w:t>dev</w:t>
      </w:r>
      <w:r w:rsidR="00CF516E" w:rsidRPr="00062BFF">
        <w:rPr>
          <w:rFonts w:ascii="Calibri" w:eastAsia="Times New Roman" w:hAnsi="Calibri" w:cs="Times New Roman"/>
          <w:bCs/>
          <w:color w:val="333333"/>
          <w:lang w:eastAsia="pt-BR"/>
        </w:rPr>
        <w:t>erá</w:t>
      </w:r>
      <w:r w:rsidR="00405479"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 ser </w:t>
      </w:r>
      <w:r w:rsidR="00345CFF" w:rsidRPr="00062BFF">
        <w:rPr>
          <w:rFonts w:ascii="Calibri" w:eastAsia="Times New Roman" w:hAnsi="Calibri" w:cs="Times New Roman"/>
          <w:bCs/>
          <w:color w:val="333333"/>
          <w:lang w:eastAsia="pt-BR"/>
        </w:rPr>
        <w:t>definida pelo superior hierárquico de forma a manter sempre metade da equipe em atividade nas diversas Unidades do Conselho.</w:t>
      </w:r>
    </w:p>
    <w:p w:rsidR="00CF594F" w:rsidRPr="00062BFF" w:rsidRDefault="00CF594F" w:rsidP="00CF594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333333"/>
          <w:lang w:eastAsia="pt-BR"/>
        </w:rPr>
      </w:pPr>
    </w:p>
    <w:p w:rsidR="00945E94" w:rsidRPr="00062BFF" w:rsidRDefault="00100629" w:rsidP="00345CFF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  <w:r w:rsidRPr="00062BFF">
        <w:rPr>
          <w:rFonts w:ascii="Calibri" w:eastAsia="Times New Roman" w:hAnsi="Calibri"/>
          <w:b/>
        </w:rPr>
        <w:t>Art. 3</w:t>
      </w:r>
      <w:r w:rsidR="00901BFB" w:rsidRPr="00062BFF">
        <w:rPr>
          <w:rFonts w:ascii="Calibri" w:eastAsia="Times New Roman" w:hAnsi="Calibri"/>
          <w:b/>
        </w:rPr>
        <w:t>º</w:t>
      </w:r>
      <w:r w:rsidR="0041077B" w:rsidRPr="00062BFF">
        <w:rPr>
          <w:rFonts w:ascii="Calibri" w:eastAsia="Times New Roman" w:hAnsi="Calibri"/>
        </w:rPr>
        <w:t xml:space="preserve"> Em caso de necessidade de trabalhos extraordinários o mesmo </w:t>
      </w:r>
      <w:r w:rsidR="00945E94" w:rsidRPr="00062BFF">
        <w:rPr>
          <w:rFonts w:ascii="Calibri" w:eastAsia="Times New Roman" w:hAnsi="Calibri"/>
        </w:rPr>
        <w:t xml:space="preserve">dependerá de autorização do superior hierárquico. </w:t>
      </w:r>
    </w:p>
    <w:p w:rsidR="00911A41" w:rsidRPr="00062BFF" w:rsidRDefault="00100629" w:rsidP="00345CFF">
      <w:pPr>
        <w:suppressAutoHyphens/>
        <w:spacing w:line="240" w:lineRule="auto"/>
        <w:ind w:firstLine="708"/>
        <w:jc w:val="both"/>
        <w:rPr>
          <w:rFonts w:ascii="Calibri" w:eastAsia="Times New Roman" w:hAnsi="Calibri"/>
        </w:rPr>
      </w:pPr>
      <w:r w:rsidRPr="00062BFF">
        <w:rPr>
          <w:rFonts w:ascii="Calibri" w:eastAsia="Times New Roman" w:hAnsi="Calibri"/>
          <w:b/>
        </w:rPr>
        <w:t>Art. 4</w:t>
      </w:r>
      <w:r w:rsidR="00901BFB" w:rsidRPr="00062BFF">
        <w:rPr>
          <w:rFonts w:ascii="Calibri" w:eastAsia="Times New Roman" w:hAnsi="Calibri"/>
          <w:b/>
        </w:rPr>
        <w:t>º</w:t>
      </w:r>
      <w:r w:rsidR="00376403" w:rsidRPr="00062BFF">
        <w:rPr>
          <w:rFonts w:ascii="Calibri" w:eastAsia="Times New Roman" w:hAnsi="Calibri"/>
        </w:rPr>
        <w:t xml:space="preserve"> </w:t>
      </w:r>
      <w:r w:rsidR="00945E94" w:rsidRPr="00062BFF">
        <w:rPr>
          <w:rFonts w:ascii="Calibri" w:eastAsia="Times New Roman" w:hAnsi="Calibri"/>
        </w:rPr>
        <w:t>Atrasos na entrada e saída serão descontados, na forma da lei.</w:t>
      </w:r>
    </w:p>
    <w:p w:rsidR="006E61D0" w:rsidRPr="00062BFF" w:rsidRDefault="006E61D0" w:rsidP="00116789">
      <w:pPr>
        <w:suppressAutoHyphens/>
        <w:spacing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062BFF">
        <w:rPr>
          <w:rFonts w:ascii="Calibri" w:eastAsia="Times New Roman" w:hAnsi="Calibri"/>
          <w:b/>
        </w:rPr>
        <w:t>Ar</w:t>
      </w:r>
      <w:r w:rsidR="00901BFB" w:rsidRPr="00062BFF">
        <w:rPr>
          <w:rFonts w:ascii="Calibri" w:eastAsia="Times New Roman" w:hAnsi="Calibri"/>
          <w:b/>
        </w:rPr>
        <w:t xml:space="preserve">t. </w:t>
      </w:r>
      <w:r w:rsidR="00100629" w:rsidRPr="00062BFF">
        <w:rPr>
          <w:rFonts w:ascii="Calibri" w:eastAsia="Times New Roman" w:hAnsi="Calibri"/>
          <w:b/>
        </w:rPr>
        <w:t>5</w:t>
      </w:r>
      <w:r w:rsidRPr="00062BFF">
        <w:rPr>
          <w:rFonts w:ascii="Calibri" w:eastAsia="Times New Roman" w:hAnsi="Calibri"/>
          <w:b/>
        </w:rPr>
        <w:t>°</w:t>
      </w:r>
      <w:r w:rsidRPr="00062BFF">
        <w:rPr>
          <w:rFonts w:ascii="Calibri" w:eastAsia="Times New Roman" w:hAnsi="Calibri"/>
        </w:rPr>
        <w:t xml:space="preserve"> </w:t>
      </w:r>
      <w:r w:rsidR="00945E94" w:rsidRPr="00062BFF">
        <w:rPr>
          <w:rFonts w:ascii="Calibri" w:eastAsia="Times New Roman" w:hAnsi="Calibri"/>
        </w:rPr>
        <w:t>Nenhum empregado está autorizado a utilizar e-mail corporativo do CAU/RS</w:t>
      </w:r>
      <w:r w:rsidR="00945E94" w:rsidRPr="00062BFF">
        <w:rPr>
          <w:rFonts w:ascii="Calibri" w:eastAsia="Times New Roman" w:hAnsi="Calibri" w:cs="Times New Roman"/>
          <w:color w:val="333333"/>
          <w:lang w:eastAsia="pt-BR"/>
        </w:rPr>
        <w:t xml:space="preserve"> ou outra funcionalidade fora do horário de trabalho, sob pena de aplicação da sanção disciplinar correspondente.</w:t>
      </w:r>
    </w:p>
    <w:p w:rsidR="00100629" w:rsidRPr="00062BFF" w:rsidRDefault="00100629" w:rsidP="0010062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062BFF">
        <w:rPr>
          <w:rFonts w:ascii="Calibri" w:eastAsia="Times New Roman" w:hAnsi="Calibri"/>
          <w:b/>
        </w:rPr>
        <w:t>Art. 6°</w:t>
      </w:r>
      <w:r w:rsidRPr="00062BFF">
        <w:rPr>
          <w:rFonts w:ascii="Calibri" w:eastAsia="Times New Roman" w:hAnsi="Calibri" w:cs="Times New Roman"/>
          <w:bCs/>
          <w:color w:val="333333"/>
          <w:lang w:eastAsia="pt-BR"/>
        </w:rPr>
        <w:t xml:space="preserve"> </w:t>
      </w:r>
      <w:r w:rsidRPr="00062BFF">
        <w:rPr>
          <w:rFonts w:ascii="Calibri" w:eastAsia="Times New Roman" w:hAnsi="Calibri" w:cs="Times New Roman"/>
          <w:color w:val="333333"/>
          <w:lang w:eastAsia="pt-BR"/>
        </w:rPr>
        <w:t>Revoga-se a Instrução Normativa nº 017, de 15 de agosto de 2016.</w:t>
      </w:r>
    </w:p>
    <w:p w:rsidR="00100629" w:rsidRPr="00062BFF" w:rsidRDefault="00100629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bCs/>
          <w:color w:val="333333"/>
          <w:lang w:eastAsia="pt-BR"/>
        </w:rPr>
      </w:pPr>
    </w:p>
    <w:p w:rsidR="008E2847" w:rsidRPr="00062BFF" w:rsidRDefault="006B4917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  <w:r w:rsidRPr="00062BFF">
        <w:rPr>
          <w:rFonts w:ascii="Calibri" w:eastAsia="Times New Roman" w:hAnsi="Calibri" w:cs="Times New Roman"/>
          <w:b/>
          <w:bCs/>
          <w:color w:val="333333"/>
          <w:lang w:eastAsia="pt-BR"/>
        </w:rPr>
        <w:t xml:space="preserve">Art. </w:t>
      </w:r>
      <w:r w:rsidR="00100629" w:rsidRPr="00062BFF">
        <w:rPr>
          <w:rFonts w:ascii="Calibri" w:eastAsia="Times New Roman" w:hAnsi="Calibri" w:cs="Times New Roman"/>
          <w:b/>
          <w:bCs/>
          <w:color w:val="333333"/>
          <w:lang w:eastAsia="pt-BR"/>
        </w:rPr>
        <w:t>7</w:t>
      </w:r>
      <w:r w:rsidRPr="00062BFF">
        <w:rPr>
          <w:rFonts w:ascii="Calibri" w:eastAsia="Times New Roman" w:hAnsi="Calibri" w:cs="Times New Roman"/>
          <w:b/>
          <w:bCs/>
          <w:color w:val="333333"/>
          <w:lang w:eastAsia="pt-BR"/>
        </w:rPr>
        <w:t>°</w:t>
      </w:r>
      <w:r w:rsidRPr="00062BFF">
        <w:rPr>
          <w:rFonts w:ascii="Calibri" w:eastAsia="Times New Roman" w:hAnsi="Calibri" w:cs="Times New Roman"/>
          <w:color w:val="333333"/>
          <w:lang w:eastAsia="pt-BR"/>
        </w:rPr>
        <w:t> </w:t>
      </w:r>
      <w:r w:rsidR="00945E94" w:rsidRPr="00062BFF">
        <w:rPr>
          <w:rFonts w:ascii="Calibri" w:eastAsia="Times New Roman" w:hAnsi="Calibri" w:cs="Times New Roman"/>
          <w:color w:val="333333"/>
          <w:lang w:eastAsia="pt-BR"/>
        </w:rPr>
        <w:t>Esta Instrução Normativa entra em vigor nesta data.</w:t>
      </w:r>
    </w:p>
    <w:p w:rsidR="00901BFB" w:rsidRPr="00062BFF" w:rsidRDefault="00901BFB" w:rsidP="001167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pt-BR"/>
        </w:rPr>
      </w:pPr>
    </w:p>
    <w:p w:rsidR="00613681" w:rsidRDefault="00613681" w:rsidP="00CF59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333333"/>
          <w:lang w:eastAsia="pt-BR"/>
        </w:rPr>
      </w:pPr>
    </w:p>
    <w:p w:rsidR="00613681" w:rsidRDefault="00613681" w:rsidP="00CF59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333333"/>
          <w:lang w:eastAsia="pt-BR"/>
        </w:rPr>
      </w:pPr>
    </w:p>
    <w:p w:rsidR="00CF594F" w:rsidRPr="00062BFF" w:rsidRDefault="00CF594F" w:rsidP="00CF59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333333"/>
          <w:lang w:eastAsia="pt-BR"/>
        </w:rPr>
      </w:pPr>
      <w:r w:rsidRPr="00062BFF">
        <w:rPr>
          <w:rFonts w:ascii="Calibri" w:eastAsia="Times New Roman" w:hAnsi="Calibri" w:cs="Times New Roman"/>
          <w:b/>
          <w:color w:val="333333"/>
          <w:lang w:eastAsia="pt-BR"/>
        </w:rPr>
        <w:t>Joaquim Eduardo Vidal Haas</w:t>
      </w:r>
    </w:p>
    <w:p w:rsidR="00116789" w:rsidRPr="00062BFF" w:rsidRDefault="00CF594F" w:rsidP="00CF59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333333"/>
          <w:lang w:eastAsia="pt-BR"/>
        </w:rPr>
      </w:pPr>
      <w:r w:rsidRPr="00062BFF">
        <w:rPr>
          <w:rFonts w:ascii="Calibri" w:eastAsia="Times New Roman" w:hAnsi="Calibri" w:cs="Times New Roman"/>
          <w:b/>
          <w:color w:val="333333"/>
          <w:lang w:eastAsia="pt-BR"/>
        </w:rPr>
        <w:t>Presidente do CAU/RS</w:t>
      </w:r>
    </w:p>
    <w:sectPr w:rsidR="00116789" w:rsidRPr="00062BFF" w:rsidSect="00345CFF">
      <w:headerReference w:type="default" r:id="rId6"/>
      <w:pgSz w:w="11906" w:h="16838"/>
      <w:pgMar w:top="2552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922" w:rsidRDefault="00F56922" w:rsidP="00116789">
      <w:pPr>
        <w:spacing w:after="0" w:line="240" w:lineRule="auto"/>
      </w:pPr>
      <w:r>
        <w:separator/>
      </w:r>
    </w:p>
  </w:endnote>
  <w:endnote w:type="continuationSeparator" w:id="0">
    <w:p w:rsidR="00F56922" w:rsidRDefault="00F56922" w:rsidP="0011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922" w:rsidRDefault="00F56922" w:rsidP="00116789">
      <w:pPr>
        <w:spacing w:after="0" w:line="240" w:lineRule="auto"/>
      </w:pPr>
      <w:r>
        <w:separator/>
      </w:r>
    </w:p>
  </w:footnote>
  <w:footnote w:type="continuationSeparator" w:id="0">
    <w:p w:rsidR="00F56922" w:rsidRDefault="00F56922" w:rsidP="0011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789" w:rsidRPr="00116789" w:rsidRDefault="00116789" w:rsidP="00116789">
    <w:pPr>
      <w:tabs>
        <w:tab w:val="center" w:pos="4320"/>
        <w:tab w:val="right" w:pos="8640"/>
      </w:tabs>
      <w:spacing w:after="0" w:line="240" w:lineRule="auto"/>
      <w:ind w:left="-993" w:right="-567"/>
      <w:jc w:val="center"/>
      <w:rPr>
        <w:rFonts w:ascii="Cambria" w:eastAsia="Cambria" w:hAnsi="Cambria" w:cs="Times New Roman"/>
        <w:sz w:val="16"/>
        <w:szCs w:val="24"/>
      </w:rPr>
    </w:pPr>
    <w:r w:rsidRPr="00116789">
      <w:rPr>
        <w:rFonts w:ascii="Cambria" w:eastAsia="Cambria" w:hAnsi="Cambria" w:cs="Times New Roman"/>
        <w:noProof/>
        <w:sz w:val="16"/>
        <w:szCs w:val="24"/>
        <w:lang w:eastAsia="pt-BR"/>
      </w:rPr>
      <w:drawing>
        <wp:inline distT="0" distB="0" distL="0" distR="0" wp14:anchorId="59A87113" wp14:editId="2E06C510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6789" w:rsidRPr="00116789" w:rsidRDefault="00116789" w:rsidP="00116789">
    <w:pPr>
      <w:tabs>
        <w:tab w:val="center" w:pos="4320"/>
        <w:tab w:val="right" w:pos="8640"/>
      </w:tabs>
      <w:spacing w:after="0" w:line="240" w:lineRule="auto"/>
      <w:ind w:left="-993" w:right="-567"/>
      <w:jc w:val="center"/>
      <w:rPr>
        <w:rFonts w:ascii="Cambria" w:eastAsia="Cambria" w:hAnsi="Cambria" w:cs="Times New Roman"/>
        <w:sz w:val="16"/>
        <w:szCs w:val="24"/>
      </w:rPr>
    </w:pPr>
  </w:p>
  <w:p w:rsidR="00116789" w:rsidRPr="00116789" w:rsidRDefault="00116789" w:rsidP="00116789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mbria" w:hAnsi="Calibri" w:cs="Calibri"/>
        <w:b/>
        <w:sz w:val="24"/>
        <w:szCs w:val="24"/>
      </w:rPr>
    </w:pPr>
    <w:r w:rsidRPr="00116789">
      <w:rPr>
        <w:rFonts w:ascii="Calibri" w:eastAsia="Cambria" w:hAnsi="Calibri" w:cs="Calibri"/>
        <w:b/>
        <w:sz w:val="24"/>
        <w:szCs w:val="24"/>
      </w:rPr>
      <w:t>SERVIÇO PÚBLICO FEDERAL</w:t>
    </w:r>
  </w:p>
  <w:p w:rsidR="00116789" w:rsidRDefault="00116789" w:rsidP="00116789">
    <w:pPr>
      <w:pStyle w:val="Cabealho"/>
      <w:jc w:val="center"/>
    </w:pPr>
    <w:r w:rsidRPr="00116789">
      <w:rPr>
        <w:rFonts w:ascii="Calibri" w:eastAsia="Cambria" w:hAnsi="Calibri" w:cs="Calibri"/>
        <w:b/>
        <w:sz w:val="24"/>
        <w:szCs w:val="24"/>
      </w:rPr>
      <w:t>CONSELHO DE ARQUITETURA E URBANISMO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0D"/>
    <w:rsid w:val="00014CD0"/>
    <w:rsid w:val="00062BFF"/>
    <w:rsid w:val="000737E4"/>
    <w:rsid w:val="000B04E9"/>
    <w:rsid w:val="00100629"/>
    <w:rsid w:val="00116789"/>
    <w:rsid w:val="00122A2D"/>
    <w:rsid w:val="001D7003"/>
    <w:rsid w:val="00217C2C"/>
    <w:rsid w:val="002F7A0A"/>
    <w:rsid w:val="00345CFF"/>
    <w:rsid w:val="003523EC"/>
    <w:rsid w:val="00376403"/>
    <w:rsid w:val="003D7060"/>
    <w:rsid w:val="003F1D2A"/>
    <w:rsid w:val="003F4029"/>
    <w:rsid w:val="00405479"/>
    <w:rsid w:val="0041077B"/>
    <w:rsid w:val="00422E23"/>
    <w:rsid w:val="00450F5B"/>
    <w:rsid w:val="00467AC8"/>
    <w:rsid w:val="005C68CE"/>
    <w:rsid w:val="00613681"/>
    <w:rsid w:val="00637159"/>
    <w:rsid w:val="006B4917"/>
    <w:rsid w:val="006E61D0"/>
    <w:rsid w:val="00741590"/>
    <w:rsid w:val="007629AE"/>
    <w:rsid w:val="00763298"/>
    <w:rsid w:val="007A0FE8"/>
    <w:rsid w:val="00800B6C"/>
    <w:rsid w:val="00847ABF"/>
    <w:rsid w:val="00871346"/>
    <w:rsid w:val="008E2847"/>
    <w:rsid w:val="00901BFB"/>
    <w:rsid w:val="00905505"/>
    <w:rsid w:val="00911A41"/>
    <w:rsid w:val="009210DA"/>
    <w:rsid w:val="00945E94"/>
    <w:rsid w:val="009C2AAD"/>
    <w:rsid w:val="009D0DE2"/>
    <w:rsid w:val="00A26AA5"/>
    <w:rsid w:val="00A6470D"/>
    <w:rsid w:val="00B235C6"/>
    <w:rsid w:val="00B23FB9"/>
    <w:rsid w:val="00B44CC4"/>
    <w:rsid w:val="00C36D2B"/>
    <w:rsid w:val="00CA0A97"/>
    <w:rsid w:val="00CF516E"/>
    <w:rsid w:val="00CF594F"/>
    <w:rsid w:val="00F56922"/>
    <w:rsid w:val="00FC7F2B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C9294FE-BF47-41DE-95E2-6822D132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6470D"/>
  </w:style>
  <w:style w:type="paragraph" w:styleId="Cabealho">
    <w:name w:val="header"/>
    <w:basedOn w:val="Normal"/>
    <w:link w:val="CabealhoChar"/>
    <w:uiPriority w:val="99"/>
    <w:unhideWhenUsed/>
    <w:rsid w:val="0011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6789"/>
  </w:style>
  <w:style w:type="paragraph" w:styleId="Rodap">
    <w:name w:val="footer"/>
    <w:basedOn w:val="Normal"/>
    <w:link w:val="RodapChar"/>
    <w:uiPriority w:val="99"/>
    <w:unhideWhenUsed/>
    <w:rsid w:val="0011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789"/>
  </w:style>
  <w:style w:type="paragraph" w:styleId="Textodebalo">
    <w:name w:val="Balloon Text"/>
    <w:basedOn w:val="Normal"/>
    <w:link w:val="TextodebaloChar"/>
    <w:uiPriority w:val="99"/>
    <w:semiHidden/>
    <w:unhideWhenUsed/>
    <w:rsid w:val="0011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3</cp:revision>
  <cp:lastPrinted>2016-12-21T13:30:00Z</cp:lastPrinted>
  <dcterms:created xsi:type="dcterms:W3CDTF">2016-12-21T13:44:00Z</dcterms:created>
  <dcterms:modified xsi:type="dcterms:W3CDTF">2016-12-21T13:45:00Z</dcterms:modified>
</cp:coreProperties>
</file>