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506B8" w14:textId="7D671F74" w:rsidR="005C27E4" w:rsidRPr="00B41B81" w:rsidRDefault="005C27E4" w:rsidP="005C27E4">
      <w:pPr>
        <w:jc w:val="center"/>
        <w:rPr>
          <w:rFonts w:asciiTheme="minorHAnsi" w:hAnsiTheme="minorHAnsi"/>
          <w:b/>
          <w:bCs/>
        </w:rPr>
      </w:pPr>
      <w:r w:rsidRPr="00B41B81">
        <w:rPr>
          <w:rFonts w:asciiTheme="minorHAnsi" w:hAnsiTheme="minorHAnsi"/>
          <w:b/>
          <w:bCs/>
        </w:rPr>
        <w:t xml:space="preserve">INSTRUÇÃO NORMATIVA Nº </w:t>
      </w:r>
      <w:r w:rsidR="004E2CC4">
        <w:rPr>
          <w:rFonts w:asciiTheme="minorHAnsi" w:hAnsiTheme="minorHAnsi"/>
          <w:b/>
          <w:bCs/>
        </w:rPr>
        <w:t>20</w:t>
      </w:r>
      <w:r w:rsidRPr="00B41B81">
        <w:rPr>
          <w:rFonts w:asciiTheme="minorHAnsi" w:hAnsiTheme="minorHAnsi"/>
          <w:b/>
          <w:bCs/>
        </w:rPr>
        <w:t xml:space="preserve"> DE </w:t>
      </w:r>
      <w:r w:rsidR="004E2CC4">
        <w:rPr>
          <w:rFonts w:asciiTheme="minorHAnsi" w:hAnsiTheme="minorHAnsi"/>
          <w:b/>
          <w:bCs/>
        </w:rPr>
        <w:t xml:space="preserve">11 </w:t>
      </w:r>
      <w:r w:rsidRPr="00B41B81">
        <w:rPr>
          <w:rFonts w:asciiTheme="minorHAnsi" w:hAnsiTheme="minorHAnsi"/>
          <w:b/>
          <w:bCs/>
        </w:rPr>
        <w:t xml:space="preserve">DE </w:t>
      </w:r>
      <w:r w:rsidR="004E2CC4">
        <w:rPr>
          <w:rFonts w:asciiTheme="minorHAnsi" w:hAnsiTheme="minorHAnsi"/>
          <w:b/>
          <w:bCs/>
        </w:rPr>
        <w:t xml:space="preserve">NOVEMBRO </w:t>
      </w:r>
      <w:r w:rsidRPr="00B41B81">
        <w:rPr>
          <w:rFonts w:asciiTheme="minorHAnsi" w:hAnsiTheme="minorHAnsi"/>
          <w:b/>
          <w:bCs/>
        </w:rPr>
        <w:t>DE 2016</w:t>
      </w:r>
    </w:p>
    <w:p w14:paraId="07EFC373" w14:textId="77777777" w:rsidR="005C27E4" w:rsidRPr="00B41B81" w:rsidRDefault="005C27E4" w:rsidP="005C27E4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14:paraId="1429B6F9" w14:textId="77777777" w:rsidR="005C27E4" w:rsidRPr="00B41B81" w:rsidRDefault="005C27E4" w:rsidP="005C27E4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14:paraId="1F5D17AB" w14:textId="0C363B1F" w:rsidR="005C27E4" w:rsidRPr="00B41B81" w:rsidRDefault="005C27E4" w:rsidP="005C27E4">
      <w:pPr>
        <w:tabs>
          <w:tab w:val="left" w:pos="5387"/>
        </w:tabs>
        <w:ind w:left="5670"/>
        <w:jc w:val="both"/>
        <w:rPr>
          <w:rStyle w:val="Forte"/>
          <w:rFonts w:asciiTheme="minorHAnsi" w:hAnsiTheme="minorHAnsi"/>
          <w:b w:val="0"/>
          <w:bCs/>
        </w:rPr>
      </w:pPr>
      <w:r w:rsidRPr="00B41B81">
        <w:rPr>
          <w:rStyle w:val="Forte"/>
          <w:rFonts w:asciiTheme="minorHAnsi" w:hAnsiTheme="minorHAnsi"/>
          <w:b w:val="0"/>
          <w:bCs/>
        </w:rPr>
        <w:t>Regulamenta o afastamento de empregados para exames</w:t>
      </w:r>
      <w:r w:rsidR="00D777CD" w:rsidRPr="00B41B81">
        <w:rPr>
          <w:rStyle w:val="Forte"/>
          <w:rFonts w:asciiTheme="minorHAnsi" w:hAnsiTheme="minorHAnsi"/>
          <w:b w:val="0"/>
          <w:bCs/>
        </w:rPr>
        <w:t>, consultas e licença médica.</w:t>
      </w:r>
    </w:p>
    <w:p w14:paraId="5161D137" w14:textId="77777777" w:rsidR="005C27E4" w:rsidRPr="00B41B81" w:rsidRDefault="005C27E4" w:rsidP="005C27E4">
      <w:pPr>
        <w:ind w:left="4962"/>
        <w:jc w:val="both"/>
        <w:rPr>
          <w:rStyle w:val="Forte"/>
          <w:rFonts w:asciiTheme="minorHAnsi" w:hAnsiTheme="minorHAnsi"/>
          <w:b w:val="0"/>
        </w:rPr>
      </w:pPr>
    </w:p>
    <w:p w14:paraId="30A3F982" w14:textId="77777777" w:rsidR="005C27E4" w:rsidRPr="00B41B81" w:rsidRDefault="005C27E4" w:rsidP="005C27E4">
      <w:pPr>
        <w:ind w:firstLine="1134"/>
        <w:jc w:val="both"/>
        <w:rPr>
          <w:rFonts w:asciiTheme="minorHAnsi" w:hAnsiTheme="minorHAnsi"/>
        </w:rPr>
      </w:pPr>
    </w:p>
    <w:p w14:paraId="1DA7B17E" w14:textId="74227209" w:rsidR="005C27E4" w:rsidRPr="00B41B81" w:rsidRDefault="005C27E4" w:rsidP="005C27E4">
      <w:pPr>
        <w:shd w:val="clear" w:color="auto" w:fill="FFFFFF"/>
        <w:spacing w:line="330" w:lineRule="atLeast"/>
        <w:ind w:firstLine="708"/>
        <w:jc w:val="both"/>
        <w:rPr>
          <w:rFonts w:ascii="Calibri" w:eastAsia="Times New Roman" w:hAnsi="Calibri"/>
          <w:lang w:eastAsia="pt-BR"/>
        </w:rPr>
      </w:pPr>
      <w:r w:rsidRPr="00B41B81">
        <w:rPr>
          <w:rFonts w:ascii="Calibri" w:eastAsia="Times New Roman" w:hAnsi="Calibri"/>
          <w:lang w:eastAsia="pt-BR"/>
        </w:rPr>
        <w:t>O </w:t>
      </w:r>
      <w:r w:rsidRPr="00B41B81">
        <w:rPr>
          <w:rFonts w:ascii="Calibri" w:eastAsia="Times New Roman" w:hAnsi="Calibri"/>
          <w:bCs/>
          <w:lang w:eastAsia="pt-BR"/>
        </w:rPr>
        <w:t xml:space="preserve">Presidente </w:t>
      </w:r>
      <w:r w:rsidR="00232EAF" w:rsidRPr="00B41B81">
        <w:rPr>
          <w:rFonts w:ascii="Calibri" w:eastAsia="Times New Roman" w:hAnsi="Calibri"/>
          <w:bCs/>
          <w:lang w:eastAsia="pt-BR"/>
        </w:rPr>
        <w:t xml:space="preserve">em exercício do </w:t>
      </w:r>
      <w:r w:rsidRPr="00B41B81">
        <w:rPr>
          <w:rFonts w:ascii="Calibri" w:eastAsia="Times New Roman" w:hAnsi="Calibri"/>
          <w:b/>
          <w:bCs/>
          <w:lang w:eastAsia="pt-BR"/>
        </w:rPr>
        <w:t>CONSELHO DE ARQUITETURA E URBANISMO DO RIO GRANDE DO SUL – CAU/RS</w:t>
      </w:r>
      <w:r w:rsidRPr="00B41B81">
        <w:rPr>
          <w:rFonts w:ascii="Calibri" w:eastAsia="Times New Roman" w:hAnsi="Calibri"/>
          <w:lang w:eastAsia="pt-BR"/>
        </w:rPr>
        <w:t>, no uso de suas atribuições,</w:t>
      </w:r>
    </w:p>
    <w:p w14:paraId="4550EA44" w14:textId="77777777" w:rsidR="005C27E4" w:rsidRPr="00B41B81" w:rsidRDefault="005C27E4" w:rsidP="005C27E4">
      <w:pPr>
        <w:ind w:firstLine="708"/>
        <w:jc w:val="center"/>
        <w:rPr>
          <w:rFonts w:asciiTheme="minorHAnsi" w:hAnsiTheme="minorHAnsi"/>
          <w:b/>
          <w:bCs/>
        </w:rPr>
      </w:pPr>
    </w:p>
    <w:p w14:paraId="4C381515" w14:textId="77777777" w:rsidR="005C27E4" w:rsidRPr="00B41B81" w:rsidRDefault="005C27E4" w:rsidP="005C27E4">
      <w:pPr>
        <w:ind w:firstLine="708"/>
        <w:jc w:val="center"/>
        <w:rPr>
          <w:rFonts w:asciiTheme="minorHAnsi" w:hAnsiTheme="minorHAnsi"/>
          <w:b/>
          <w:bCs/>
        </w:rPr>
      </w:pPr>
      <w:r w:rsidRPr="00B41B81">
        <w:rPr>
          <w:rFonts w:asciiTheme="minorHAnsi" w:hAnsiTheme="minorHAnsi"/>
          <w:b/>
          <w:bCs/>
        </w:rPr>
        <w:t>RESOLVE</w:t>
      </w:r>
    </w:p>
    <w:p w14:paraId="1E8DB36D" w14:textId="77777777" w:rsidR="005C27E4" w:rsidRPr="00B41B81" w:rsidRDefault="005C27E4" w:rsidP="005C27E4">
      <w:pPr>
        <w:rPr>
          <w:rFonts w:asciiTheme="minorHAnsi" w:hAnsiTheme="minorHAnsi"/>
          <w:b/>
          <w:bCs/>
        </w:rPr>
      </w:pPr>
    </w:p>
    <w:p w14:paraId="3D292C8C" w14:textId="77777777" w:rsidR="005C27E4" w:rsidRPr="00B41B81" w:rsidRDefault="005C27E4" w:rsidP="005C27E4">
      <w:pPr>
        <w:ind w:firstLine="708"/>
        <w:jc w:val="both"/>
        <w:rPr>
          <w:rFonts w:ascii="Calibri" w:eastAsia="Times New Roman" w:hAnsi="Calibri"/>
          <w:lang w:eastAsia="pt-BR"/>
        </w:rPr>
      </w:pPr>
      <w:r w:rsidRPr="00B41B81">
        <w:rPr>
          <w:rFonts w:ascii="Calibri" w:eastAsia="Times New Roman" w:hAnsi="Calibri"/>
          <w:lang w:eastAsia="pt-BR"/>
        </w:rPr>
        <w:t>Art. 1º O afastamento de empregado para consultas por sentir sintomas que o levem à investigar doença, para atendimento de urgência ou ainda para a realização de exames para investigação por apresentar sintomas, será abonado se preenchidas as seguintes condições:</w:t>
      </w:r>
    </w:p>
    <w:p w14:paraId="6F9EC96E" w14:textId="77777777" w:rsidR="005C27E4" w:rsidRPr="00B41B81" w:rsidRDefault="005C27E4" w:rsidP="005C27E4">
      <w:pPr>
        <w:ind w:firstLine="708"/>
        <w:jc w:val="both"/>
        <w:rPr>
          <w:rFonts w:ascii="Calibri" w:eastAsia="Times New Roman" w:hAnsi="Calibri"/>
          <w:lang w:eastAsia="pt-BR"/>
        </w:rPr>
      </w:pPr>
    </w:p>
    <w:p w14:paraId="39A2613F" w14:textId="67F97688" w:rsidR="005C27E4" w:rsidRPr="00B41B81" w:rsidRDefault="005C27E4" w:rsidP="005C27E4">
      <w:pPr>
        <w:ind w:firstLine="708"/>
        <w:jc w:val="both"/>
        <w:rPr>
          <w:rFonts w:ascii="Calibri" w:eastAsia="Times New Roman" w:hAnsi="Calibri"/>
          <w:color w:val="000000" w:themeColor="text1"/>
          <w:lang w:eastAsia="pt-BR"/>
        </w:rPr>
      </w:pPr>
      <w:r w:rsidRPr="00B41B81">
        <w:rPr>
          <w:rFonts w:ascii="Calibri" w:eastAsia="Times New Roman" w:hAnsi="Calibri"/>
          <w:lang w:eastAsia="pt-BR"/>
        </w:rPr>
        <w:t>I – o afastamento deverá ser comunicado formalmente à Gerência</w:t>
      </w:r>
      <w:r w:rsidR="000E723B" w:rsidRPr="00B41B81">
        <w:rPr>
          <w:rFonts w:ascii="Calibri" w:eastAsia="Times New Roman" w:hAnsi="Calibri"/>
          <w:lang w:eastAsia="pt-BR"/>
        </w:rPr>
        <w:t xml:space="preserve"> em que o empregado estiver lotado, </w:t>
      </w:r>
      <w:r w:rsidRPr="00B41B81">
        <w:rPr>
          <w:rFonts w:ascii="Calibri" w:eastAsia="Times New Roman" w:hAnsi="Calibri"/>
          <w:lang w:eastAsia="pt-BR"/>
        </w:rPr>
        <w:t xml:space="preserve">bem como ao </w:t>
      </w:r>
      <w:r w:rsidR="000E723B" w:rsidRPr="00B41B81">
        <w:rPr>
          <w:rFonts w:ascii="Calibri" w:eastAsia="Times New Roman" w:hAnsi="Calibri"/>
          <w:lang w:eastAsia="pt-BR"/>
        </w:rPr>
        <w:t xml:space="preserve">seu </w:t>
      </w:r>
      <w:r w:rsidRPr="00B41B81">
        <w:rPr>
          <w:rFonts w:ascii="Calibri" w:eastAsia="Times New Roman" w:hAnsi="Calibri"/>
          <w:lang w:eastAsia="pt-BR"/>
        </w:rPr>
        <w:t xml:space="preserve">superior imediato, com antecedência mínima de 24 horas, excetuando-se os casos de </w:t>
      </w:r>
      <w:r w:rsidRPr="00B41B81">
        <w:rPr>
          <w:rFonts w:ascii="Calibri" w:eastAsia="Times New Roman" w:hAnsi="Calibri"/>
          <w:color w:val="000000" w:themeColor="text1"/>
          <w:lang w:eastAsia="pt-BR"/>
        </w:rPr>
        <w:t>consulta emergencial, em que não é possível o prévio aviso.</w:t>
      </w:r>
    </w:p>
    <w:p w14:paraId="25797119" w14:textId="77777777" w:rsidR="005C27E4" w:rsidRPr="00B41B81" w:rsidRDefault="005C27E4" w:rsidP="005C27E4">
      <w:pPr>
        <w:ind w:firstLine="708"/>
        <w:jc w:val="both"/>
        <w:rPr>
          <w:rFonts w:ascii="Calibri" w:eastAsia="Times New Roman" w:hAnsi="Calibri"/>
          <w:lang w:eastAsia="pt-BR"/>
        </w:rPr>
      </w:pPr>
    </w:p>
    <w:p w14:paraId="3EF4A34D" w14:textId="77777777" w:rsidR="005C27E4" w:rsidRPr="00B41B81" w:rsidRDefault="005C27E4" w:rsidP="005C27E4">
      <w:pPr>
        <w:ind w:firstLine="708"/>
        <w:jc w:val="both"/>
        <w:rPr>
          <w:rFonts w:ascii="Calibri" w:eastAsia="Times New Roman" w:hAnsi="Calibri"/>
          <w:lang w:eastAsia="pt-BR"/>
        </w:rPr>
      </w:pPr>
      <w:r w:rsidRPr="00B41B81">
        <w:rPr>
          <w:rFonts w:ascii="Calibri" w:eastAsia="Times New Roman" w:hAnsi="Calibri"/>
          <w:lang w:eastAsia="pt-BR"/>
        </w:rPr>
        <w:t xml:space="preserve">II – o empregado poderá se ausentar do trabalho com uma hora de antecedência para se deslocar até o local do exame ou consulta, devendo retornar em no máximo uma hora após sua realização, salvo quando o horário limite de retorno superar ou coincidir com o final do expediente; </w:t>
      </w:r>
    </w:p>
    <w:p w14:paraId="4A2984EF" w14:textId="77777777" w:rsidR="005C27E4" w:rsidRPr="00B41B81" w:rsidRDefault="005C27E4" w:rsidP="005C27E4">
      <w:pPr>
        <w:ind w:firstLine="708"/>
        <w:jc w:val="both"/>
        <w:rPr>
          <w:rFonts w:ascii="Calibri" w:eastAsia="Times New Roman" w:hAnsi="Calibri"/>
          <w:lang w:eastAsia="pt-BR"/>
        </w:rPr>
      </w:pPr>
    </w:p>
    <w:p w14:paraId="35DD9500" w14:textId="77777777" w:rsidR="005C27E4" w:rsidRPr="00B41B81" w:rsidRDefault="005C27E4" w:rsidP="005C27E4">
      <w:pPr>
        <w:ind w:firstLine="708"/>
        <w:jc w:val="both"/>
        <w:rPr>
          <w:rFonts w:ascii="Calibri" w:eastAsia="Times New Roman" w:hAnsi="Calibri"/>
          <w:lang w:eastAsia="pt-BR"/>
        </w:rPr>
      </w:pPr>
      <w:r w:rsidRPr="00B41B81">
        <w:rPr>
          <w:rFonts w:ascii="Calibri" w:eastAsia="Times New Roman" w:hAnsi="Calibri"/>
          <w:lang w:eastAsia="pt-BR"/>
        </w:rPr>
        <w:t>III– o empregado deverá apresentar documento atestando seu comparecimento ao exame ou consulta, sendo que o mesmo deverá conter expressamente o horário de início e fim do exame ou consulta.</w:t>
      </w:r>
    </w:p>
    <w:p w14:paraId="10A9E21E" w14:textId="77777777" w:rsidR="005C27E4" w:rsidRPr="00B41B81" w:rsidRDefault="005C27E4" w:rsidP="005C27E4">
      <w:pPr>
        <w:pStyle w:val="Default"/>
        <w:ind w:firstLine="708"/>
        <w:jc w:val="both"/>
        <w:rPr>
          <w:rFonts w:eastAsia="Times New Roman"/>
        </w:rPr>
      </w:pPr>
    </w:p>
    <w:p w14:paraId="60544674" w14:textId="3DE0EF72" w:rsidR="005C27E4" w:rsidRPr="00B41B81" w:rsidRDefault="005C27E4" w:rsidP="005C27E4">
      <w:pPr>
        <w:pStyle w:val="Default"/>
        <w:ind w:firstLine="708"/>
        <w:jc w:val="both"/>
        <w:rPr>
          <w:rFonts w:eastAsia="Times New Roman"/>
        </w:rPr>
      </w:pPr>
      <w:r w:rsidRPr="00B41B81">
        <w:rPr>
          <w:rFonts w:eastAsia="Times New Roman"/>
        </w:rPr>
        <w:t xml:space="preserve">IV – o documento indicado no inciso anterior deverá ser entregue na Unidade de Pessoal com visto da Gerência </w:t>
      </w:r>
      <w:r w:rsidR="004E2662" w:rsidRPr="00B41B81">
        <w:rPr>
          <w:rFonts w:eastAsia="Times New Roman"/>
        </w:rPr>
        <w:t xml:space="preserve">ou superior imediato </w:t>
      </w:r>
      <w:r w:rsidRPr="00B41B81">
        <w:rPr>
          <w:rFonts w:eastAsia="Times New Roman"/>
        </w:rPr>
        <w:t>em que o servidor estiver lotado, até o dia útil subsequente ao da consulta ou do exame.</w:t>
      </w:r>
    </w:p>
    <w:p w14:paraId="1C1FBAC4" w14:textId="77777777" w:rsidR="005C27E4" w:rsidRPr="00B41B81" w:rsidRDefault="005C27E4" w:rsidP="005C27E4">
      <w:pPr>
        <w:ind w:firstLine="708"/>
        <w:jc w:val="both"/>
        <w:rPr>
          <w:rFonts w:ascii="Calibri" w:eastAsia="Times New Roman" w:hAnsi="Calibri"/>
          <w:lang w:eastAsia="pt-BR"/>
        </w:rPr>
      </w:pPr>
    </w:p>
    <w:p w14:paraId="084CB6E4" w14:textId="77777777" w:rsidR="005C27E4" w:rsidRPr="00B41B81" w:rsidRDefault="005C27E4" w:rsidP="005C27E4">
      <w:pPr>
        <w:pStyle w:val="Default"/>
        <w:spacing w:before="120" w:after="120"/>
        <w:ind w:firstLine="708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1B81">
        <w:rPr>
          <w:rFonts w:asciiTheme="minorHAnsi" w:eastAsia="Times New Roman" w:hAnsiTheme="minorHAnsi" w:cstheme="minorHAnsi"/>
          <w:color w:val="000000" w:themeColor="text1"/>
        </w:rPr>
        <w:t xml:space="preserve">Art. 2° Assegura-se o direito à ausência remunerada de 1 (um) dia por semestre ao empregado, equivalente a 8 (oito) horas de trabalho, para levar ao médico filho menor ou dependente previdenciário de até 12 (doze) anos de idade, mediante comprovação no prazo de 48 (quarenta e oito) horas, desde que respeitado o regramento disposto nos incisos I, II, III e IV do artigo anterior. </w:t>
      </w:r>
    </w:p>
    <w:p w14:paraId="0210F976" w14:textId="77777777" w:rsidR="005C27E4" w:rsidRPr="00B41B81" w:rsidRDefault="005C27E4" w:rsidP="005C27E4">
      <w:pPr>
        <w:pStyle w:val="Default"/>
        <w:spacing w:before="120" w:after="120"/>
        <w:ind w:firstLine="708"/>
        <w:jc w:val="both"/>
        <w:rPr>
          <w:rFonts w:eastAsia="Times New Roman"/>
        </w:rPr>
      </w:pPr>
    </w:p>
    <w:p w14:paraId="603ED2EC" w14:textId="1246426B" w:rsidR="005C27E4" w:rsidRPr="00B41B81" w:rsidRDefault="005C27E4" w:rsidP="005C27E4">
      <w:pPr>
        <w:pStyle w:val="Default"/>
        <w:spacing w:before="120" w:after="120"/>
        <w:ind w:firstLine="708"/>
        <w:jc w:val="both"/>
        <w:rPr>
          <w:rFonts w:asciiTheme="minorHAnsi" w:eastAsia="Times New Roman" w:hAnsiTheme="minorHAnsi" w:cstheme="minorHAnsi"/>
        </w:rPr>
      </w:pPr>
      <w:r w:rsidRPr="00B41B81">
        <w:rPr>
          <w:rFonts w:eastAsia="Times New Roman"/>
        </w:rPr>
        <w:lastRenderedPageBreak/>
        <w:t xml:space="preserve">Art. 3° O afastamento de empregado para consultas ou tratamentos eletivos, não emergenciais, não excepcionais, ou que exijam tratamento contínuo, como fisioterapia, psicoterapia, </w:t>
      </w:r>
      <w:r w:rsidR="001D518F" w:rsidRPr="00B41B81">
        <w:rPr>
          <w:rFonts w:eastAsia="Times New Roman"/>
        </w:rPr>
        <w:t xml:space="preserve">nutricionista, </w:t>
      </w:r>
      <w:r w:rsidRPr="00B41B81">
        <w:t>medicina ou odontologia estética</w:t>
      </w:r>
      <w:r w:rsidRPr="00B41B81">
        <w:rPr>
          <w:rFonts w:eastAsia="Times New Roman"/>
        </w:rPr>
        <w:t xml:space="preserve">, dentre outros, quando realizados durante a </w:t>
      </w:r>
      <w:r w:rsidRPr="00B41B81">
        <w:rPr>
          <w:rFonts w:asciiTheme="minorHAnsi" w:eastAsia="Times New Roman" w:hAnsiTheme="minorHAnsi" w:cstheme="minorHAnsi"/>
        </w:rPr>
        <w:t xml:space="preserve">jornada de trabalho, não serão abonados, podendo o empregado público, nestas hipóteses, optar pela compensação da jornada, </w:t>
      </w:r>
      <w:r w:rsidR="00D42145" w:rsidRPr="00B41B81">
        <w:rPr>
          <w:rFonts w:asciiTheme="minorHAnsi" w:eastAsia="Times New Roman" w:hAnsiTheme="minorHAnsi" w:cstheme="minorHAnsi"/>
        </w:rPr>
        <w:t xml:space="preserve">na forma prevista na legislação específica, </w:t>
      </w:r>
      <w:r w:rsidRPr="00B41B81">
        <w:rPr>
          <w:rFonts w:asciiTheme="minorHAnsi" w:eastAsia="Times New Roman" w:hAnsiTheme="minorHAnsi" w:cstheme="minorHAnsi"/>
        </w:rPr>
        <w:t xml:space="preserve">a fim de </w:t>
      </w:r>
      <w:r w:rsidR="005205D0" w:rsidRPr="00B41B81">
        <w:rPr>
          <w:rFonts w:asciiTheme="minorHAnsi" w:eastAsia="Times New Roman" w:hAnsiTheme="minorHAnsi" w:cstheme="minorHAnsi"/>
        </w:rPr>
        <w:t xml:space="preserve">que </w:t>
      </w:r>
      <w:r w:rsidRPr="00B41B81">
        <w:rPr>
          <w:rFonts w:asciiTheme="minorHAnsi" w:eastAsia="Times New Roman" w:hAnsiTheme="minorHAnsi" w:cstheme="minorHAnsi"/>
        </w:rPr>
        <w:t xml:space="preserve">não </w:t>
      </w:r>
      <w:r w:rsidR="005205D0" w:rsidRPr="00B41B81">
        <w:rPr>
          <w:rFonts w:asciiTheme="minorHAnsi" w:eastAsia="Times New Roman" w:hAnsiTheme="minorHAnsi" w:cstheme="minorHAnsi"/>
        </w:rPr>
        <w:t>ocorra</w:t>
      </w:r>
      <w:r w:rsidR="00D42145" w:rsidRPr="00B41B81">
        <w:rPr>
          <w:rFonts w:asciiTheme="minorHAnsi" w:eastAsia="Times New Roman" w:hAnsiTheme="minorHAnsi" w:cstheme="minorHAnsi"/>
        </w:rPr>
        <w:t xml:space="preserve"> prejuízo em sua remuneração.</w:t>
      </w:r>
    </w:p>
    <w:p w14:paraId="652E8445" w14:textId="77777777" w:rsidR="005C27E4" w:rsidRPr="00B41B81" w:rsidRDefault="005C27E4" w:rsidP="005C27E4">
      <w:pPr>
        <w:pStyle w:val="Default"/>
        <w:spacing w:before="120" w:after="120"/>
        <w:ind w:firstLine="708"/>
        <w:jc w:val="both"/>
        <w:rPr>
          <w:rFonts w:asciiTheme="minorHAnsi" w:eastAsia="Times New Roman" w:hAnsiTheme="minorHAnsi" w:cstheme="minorHAnsi"/>
        </w:rPr>
      </w:pPr>
    </w:p>
    <w:p w14:paraId="4495486C" w14:textId="77777777" w:rsidR="005C27E4" w:rsidRPr="00B41B81" w:rsidRDefault="005C27E4" w:rsidP="005C27E4">
      <w:pPr>
        <w:pStyle w:val="Default"/>
        <w:spacing w:before="120" w:after="120"/>
        <w:ind w:firstLine="708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B41B81">
        <w:rPr>
          <w:rFonts w:asciiTheme="minorHAnsi" w:eastAsia="Times New Roman" w:hAnsiTheme="minorHAnsi" w:cstheme="minorHAnsi"/>
        </w:rPr>
        <w:t xml:space="preserve">Parágrafo Único - </w:t>
      </w:r>
      <w:r w:rsidRPr="00B41B81">
        <w:rPr>
          <w:rFonts w:eastAsia="Times New Roman"/>
        </w:rPr>
        <w:t xml:space="preserve">será considerada ausência justificada, para fins de avaliação, o afastamento previsto no caput, </w:t>
      </w:r>
      <w:r w:rsidRPr="00B41B81">
        <w:rPr>
          <w:rFonts w:asciiTheme="minorHAnsi" w:eastAsia="Times New Roman" w:hAnsiTheme="minorHAnsi" w:cstheme="minorHAnsi"/>
          <w:color w:val="000000" w:themeColor="text1"/>
        </w:rPr>
        <w:t>desde que respeitado o regramento disposto nos incisos I, II, III e IV do artigo 1°.</w:t>
      </w:r>
    </w:p>
    <w:p w14:paraId="2E082CA7" w14:textId="77777777" w:rsidR="005C27E4" w:rsidRPr="00B41B81" w:rsidRDefault="005C27E4" w:rsidP="005C27E4">
      <w:pPr>
        <w:pStyle w:val="Default"/>
        <w:ind w:firstLine="708"/>
        <w:jc w:val="both"/>
        <w:rPr>
          <w:rFonts w:eastAsia="Times New Roman"/>
        </w:rPr>
      </w:pPr>
    </w:p>
    <w:p w14:paraId="0AA5DF35" w14:textId="2FA6DCDC" w:rsidR="005C27E4" w:rsidRPr="00B41B81" w:rsidRDefault="005C27E4" w:rsidP="005C27E4">
      <w:pPr>
        <w:pStyle w:val="Default"/>
        <w:ind w:firstLine="708"/>
        <w:jc w:val="both"/>
      </w:pPr>
      <w:r w:rsidRPr="00B41B81">
        <w:t xml:space="preserve">Art. </w:t>
      </w:r>
      <w:r w:rsidR="004E2CC4">
        <w:t>4</w:t>
      </w:r>
      <w:r w:rsidRPr="00B41B81">
        <w:t xml:space="preserve">º O atestado médico para afastamento do trabalho de até 03 (três) dias deverá ser entregue pelo empregado na Unidade de Pessoal com visto do </w:t>
      </w:r>
      <w:r w:rsidR="0089422B" w:rsidRPr="00B41B81">
        <w:t xml:space="preserve">gerente ou </w:t>
      </w:r>
      <w:r w:rsidRPr="00B41B81">
        <w:t>superior imediato até o dia útil seguinte ao término da licença.</w:t>
      </w:r>
    </w:p>
    <w:p w14:paraId="1870B43F" w14:textId="77777777" w:rsidR="005C27E4" w:rsidRPr="00B41B81" w:rsidRDefault="005C27E4" w:rsidP="005C27E4">
      <w:pPr>
        <w:pStyle w:val="Default"/>
        <w:ind w:firstLine="708"/>
        <w:jc w:val="both"/>
      </w:pPr>
    </w:p>
    <w:p w14:paraId="36BF8D02" w14:textId="0341562D" w:rsidR="005C27E4" w:rsidRPr="00B41B81" w:rsidRDefault="005C27E4" w:rsidP="005C27E4">
      <w:pPr>
        <w:pStyle w:val="Default"/>
        <w:ind w:firstLine="708"/>
        <w:jc w:val="both"/>
      </w:pPr>
      <w:r w:rsidRPr="00B41B81">
        <w:t xml:space="preserve">Art. </w:t>
      </w:r>
      <w:r w:rsidR="004E2CC4">
        <w:t>5</w:t>
      </w:r>
      <w:r w:rsidRPr="00B41B81">
        <w:t xml:space="preserve">º O atestado médico para afastamento do trabalho de 04 (quatro) dias ou mais deverão ser submetidos à homologação pelo profissional competente da </w:t>
      </w:r>
      <w:r w:rsidRPr="00B41B81">
        <w:rPr>
          <w:rFonts w:cs="Arial"/>
          <w:color w:val="050505"/>
          <w:shd w:val="clear" w:color="auto" w:fill="FFFFFF"/>
        </w:rPr>
        <w:t>empresa especializada na prestação de Serviços de Segurança e Medicina do Trabalho,</w:t>
      </w:r>
      <w:r w:rsidRPr="00B41B81">
        <w:rPr>
          <w:rStyle w:val="apple-converted-space"/>
          <w:rFonts w:cs="Arial"/>
          <w:color w:val="050505"/>
          <w:shd w:val="clear" w:color="auto" w:fill="FFFFFF"/>
        </w:rPr>
        <w:t> </w:t>
      </w:r>
      <w:r w:rsidRPr="00B41B81">
        <w:t xml:space="preserve">contratada pelo CAU/RS, dentro do prazo de 48 (quarenta e oito) horas após o início da licença. O atestado homologado deverá ser entregue pelo empregado à Unidade de Pessoal com visto do </w:t>
      </w:r>
      <w:r w:rsidR="004F599E" w:rsidRPr="00B41B81">
        <w:t xml:space="preserve">gerente ou </w:t>
      </w:r>
      <w:r w:rsidRPr="00B41B81">
        <w:t>superior imediato até o dia útil seguinte ao término da licença.</w:t>
      </w:r>
    </w:p>
    <w:p w14:paraId="6D916170" w14:textId="77777777" w:rsidR="005C27E4" w:rsidRPr="00B41B81" w:rsidRDefault="005C27E4" w:rsidP="005C27E4">
      <w:pPr>
        <w:pStyle w:val="Default"/>
        <w:ind w:firstLine="708"/>
        <w:jc w:val="both"/>
      </w:pPr>
    </w:p>
    <w:p w14:paraId="7D53EC1C" w14:textId="47855212" w:rsidR="005C27E4" w:rsidRPr="00B41B81" w:rsidRDefault="005C27E4" w:rsidP="005C27E4">
      <w:pPr>
        <w:pStyle w:val="Default"/>
        <w:ind w:firstLine="708"/>
        <w:jc w:val="both"/>
        <w:rPr>
          <w:rFonts w:eastAsia="Times New Roman"/>
        </w:rPr>
      </w:pPr>
      <w:r w:rsidRPr="00B41B81">
        <w:t xml:space="preserve">Art. </w:t>
      </w:r>
      <w:r w:rsidR="004E2CC4">
        <w:t>6</w:t>
      </w:r>
      <w:r w:rsidRPr="00B41B81">
        <w:t xml:space="preserve">º </w:t>
      </w:r>
      <w:r w:rsidRPr="00B41B81">
        <w:rPr>
          <w:rFonts w:eastAsia="Times New Roman"/>
        </w:rPr>
        <w:t>Os casos omissos deverão ser examinados e decididos pelo Presidente ou por pessoa por ele designada.</w:t>
      </w:r>
    </w:p>
    <w:p w14:paraId="1795FA11" w14:textId="77777777" w:rsidR="005C27E4" w:rsidRPr="00B41B81" w:rsidRDefault="005C27E4" w:rsidP="005C27E4">
      <w:pPr>
        <w:pStyle w:val="Default"/>
        <w:ind w:firstLine="708"/>
        <w:jc w:val="both"/>
        <w:rPr>
          <w:rFonts w:eastAsia="Times New Roman"/>
        </w:rPr>
      </w:pPr>
    </w:p>
    <w:p w14:paraId="6FA71672" w14:textId="00CF23C7" w:rsidR="005C27E4" w:rsidRPr="00B41B81" w:rsidRDefault="004E2CC4" w:rsidP="005C27E4">
      <w:pPr>
        <w:pStyle w:val="Default"/>
        <w:ind w:firstLine="708"/>
        <w:jc w:val="both"/>
        <w:rPr>
          <w:rFonts w:eastAsia="Times New Roman"/>
        </w:rPr>
      </w:pPr>
      <w:r>
        <w:rPr>
          <w:rFonts w:eastAsia="Times New Roman"/>
        </w:rPr>
        <w:t>Art. 7</w:t>
      </w:r>
      <w:r w:rsidR="005C27E4" w:rsidRPr="00B41B81">
        <w:rPr>
          <w:rFonts w:eastAsia="Times New Roman"/>
        </w:rPr>
        <w:t>º Esta Instrução Normativa entrará em vigor a partir da data de sua assinatura.</w:t>
      </w:r>
    </w:p>
    <w:p w14:paraId="7814FD0F" w14:textId="77777777" w:rsidR="005C27E4" w:rsidRPr="00B41B81" w:rsidRDefault="005C27E4" w:rsidP="005C27E4">
      <w:pPr>
        <w:jc w:val="center"/>
        <w:rPr>
          <w:rFonts w:asciiTheme="minorHAnsi" w:hAnsiTheme="minorHAnsi"/>
          <w:b/>
          <w:bCs/>
        </w:rPr>
      </w:pPr>
      <w:bookmarkStart w:id="0" w:name="_GoBack"/>
      <w:bookmarkEnd w:id="0"/>
    </w:p>
    <w:p w14:paraId="161CA4AD" w14:textId="77777777" w:rsidR="001D518F" w:rsidRPr="00B41B81" w:rsidRDefault="001D518F" w:rsidP="005C27E4">
      <w:pPr>
        <w:jc w:val="center"/>
        <w:rPr>
          <w:rFonts w:asciiTheme="minorHAnsi" w:hAnsiTheme="minorHAnsi"/>
          <w:b/>
          <w:bCs/>
        </w:rPr>
      </w:pPr>
    </w:p>
    <w:p w14:paraId="63E647A7" w14:textId="77777777" w:rsidR="001D518F" w:rsidRPr="00B41B81" w:rsidRDefault="001D518F" w:rsidP="005C27E4">
      <w:pPr>
        <w:jc w:val="center"/>
        <w:rPr>
          <w:rFonts w:asciiTheme="minorHAnsi" w:hAnsiTheme="minorHAnsi"/>
          <w:b/>
          <w:bCs/>
        </w:rPr>
      </w:pPr>
    </w:p>
    <w:p w14:paraId="583D2CFF" w14:textId="77777777" w:rsidR="005C27E4" w:rsidRPr="00B41B81" w:rsidRDefault="005C27E4" w:rsidP="005C27E4">
      <w:pPr>
        <w:jc w:val="center"/>
        <w:rPr>
          <w:rFonts w:asciiTheme="minorHAnsi" w:hAnsiTheme="minorHAnsi"/>
          <w:b/>
          <w:bCs/>
        </w:rPr>
      </w:pPr>
    </w:p>
    <w:p w14:paraId="3DF418EA" w14:textId="77777777" w:rsidR="005C27E4" w:rsidRPr="00B41B81" w:rsidRDefault="005C27E4" w:rsidP="005C27E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41B81">
        <w:rPr>
          <w:rFonts w:asciiTheme="minorHAnsi" w:hAnsiTheme="minorHAnsi" w:cs="Arial"/>
          <w:b/>
          <w:sz w:val="22"/>
          <w:szCs w:val="22"/>
        </w:rPr>
        <w:t>Joaquim Eduardo Vidal Haas</w:t>
      </w:r>
    </w:p>
    <w:p w14:paraId="586CA086" w14:textId="77777777" w:rsidR="005C27E4" w:rsidRPr="003760C8" w:rsidRDefault="005C27E4" w:rsidP="005C27E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41B81">
        <w:rPr>
          <w:rFonts w:asciiTheme="minorHAnsi" w:hAnsiTheme="minorHAnsi" w:cs="Arial"/>
          <w:b/>
          <w:sz w:val="22"/>
          <w:szCs w:val="22"/>
        </w:rPr>
        <w:t>Presidente em exercício do CAU/RS</w:t>
      </w:r>
    </w:p>
    <w:p w14:paraId="73BED7CD" w14:textId="77777777" w:rsidR="00782585" w:rsidRPr="0011294E" w:rsidRDefault="00782585" w:rsidP="00380B7B">
      <w:pPr>
        <w:jc w:val="center"/>
        <w:rPr>
          <w:rFonts w:asciiTheme="minorHAnsi" w:hAnsiTheme="minorHAnsi"/>
          <w:b/>
        </w:rPr>
      </w:pPr>
    </w:p>
    <w:sectPr w:rsidR="00782585" w:rsidRPr="0011294E" w:rsidSect="000C2A0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83DA3" w14:textId="77777777" w:rsidR="00291784" w:rsidRDefault="00291784">
      <w:r>
        <w:separator/>
      </w:r>
    </w:p>
  </w:endnote>
  <w:endnote w:type="continuationSeparator" w:id="0">
    <w:p w14:paraId="30398900" w14:textId="77777777" w:rsidR="00291784" w:rsidRDefault="0029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9BC6" w14:textId="77777777" w:rsidR="004B1090" w:rsidRPr="005950FA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DB0C9E7" w14:textId="77777777" w:rsidR="004B1090" w:rsidRPr="00B44036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98317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4DA127B" w14:textId="77777777" w:rsidR="008D2121" w:rsidRPr="00077F29" w:rsidRDefault="008D2121" w:rsidP="008D2121">
        <w:pPr>
          <w:pStyle w:val="Rodap"/>
          <w:jc w:val="right"/>
          <w:rPr>
            <w:sz w:val="16"/>
          </w:rPr>
        </w:pPr>
        <w:r w:rsidRPr="00077F29">
          <w:rPr>
            <w:sz w:val="16"/>
          </w:rPr>
          <w:fldChar w:fldCharType="begin"/>
        </w:r>
        <w:r w:rsidRPr="00077F29">
          <w:rPr>
            <w:sz w:val="16"/>
          </w:rPr>
          <w:instrText>PAGE   \* MERGEFORMAT</w:instrText>
        </w:r>
        <w:r w:rsidRPr="00077F29">
          <w:rPr>
            <w:sz w:val="16"/>
          </w:rPr>
          <w:fldChar w:fldCharType="separate"/>
        </w:r>
        <w:r w:rsidR="004E2CC4">
          <w:rPr>
            <w:noProof/>
            <w:sz w:val="16"/>
          </w:rPr>
          <w:t>2</w:t>
        </w:r>
        <w:r w:rsidRPr="00077F29">
          <w:rPr>
            <w:sz w:val="16"/>
          </w:rPr>
          <w:fldChar w:fldCharType="end"/>
        </w:r>
      </w:p>
    </w:sdtContent>
  </w:sdt>
  <w:p w14:paraId="2D03BDEC" w14:textId="77777777" w:rsidR="008D2121" w:rsidRPr="001F028B" w:rsidRDefault="008D2121" w:rsidP="008D2121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0399CAEC" w14:textId="77777777" w:rsidR="008D2121" w:rsidRPr="001F028B" w:rsidRDefault="008D2121" w:rsidP="008D2121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5F355" w14:textId="77777777" w:rsidR="00291784" w:rsidRDefault="00291784">
      <w:r>
        <w:separator/>
      </w:r>
    </w:p>
  </w:footnote>
  <w:footnote w:type="continuationSeparator" w:id="0">
    <w:p w14:paraId="4D91A654" w14:textId="77777777" w:rsidR="00291784" w:rsidRDefault="00291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D150B" w14:textId="77777777" w:rsidR="004B1090" w:rsidRPr="009E4E5A" w:rsidRDefault="004B10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3A3EBDF" wp14:editId="229CAA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354921" wp14:editId="6A4379F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9954" w14:textId="77777777" w:rsidR="004B1090" w:rsidRPr="009E4E5A" w:rsidRDefault="008D2121" w:rsidP="008D2121">
    <w:pPr>
      <w:pStyle w:val="Cabealho"/>
      <w:ind w:left="-993" w:right="-567"/>
      <w:jc w:val="center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9AABFB0" wp14:editId="66889D4D">
          <wp:simplePos x="0" y="0"/>
          <wp:positionH relativeFrom="column">
            <wp:posOffset>-768985</wp:posOffset>
          </wp:positionH>
          <wp:positionV relativeFrom="paragraph">
            <wp:posOffset>-66675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6C4"/>
    <w:rsid w:val="00007768"/>
    <w:rsid w:val="000217F8"/>
    <w:rsid w:val="00023CB2"/>
    <w:rsid w:val="00037334"/>
    <w:rsid w:val="00041C26"/>
    <w:rsid w:val="00046F6D"/>
    <w:rsid w:val="000474A9"/>
    <w:rsid w:val="00052E16"/>
    <w:rsid w:val="00054E7D"/>
    <w:rsid w:val="0006565F"/>
    <w:rsid w:val="000712FB"/>
    <w:rsid w:val="000977C3"/>
    <w:rsid w:val="00097A96"/>
    <w:rsid w:val="000C2A04"/>
    <w:rsid w:val="000C5A3C"/>
    <w:rsid w:val="000D2A3A"/>
    <w:rsid w:val="000D399A"/>
    <w:rsid w:val="000E3540"/>
    <w:rsid w:val="000E723B"/>
    <w:rsid w:val="000F27B3"/>
    <w:rsid w:val="000F3364"/>
    <w:rsid w:val="00101E63"/>
    <w:rsid w:val="00102876"/>
    <w:rsid w:val="001108F4"/>
    <w:rsid w:val="0011294E"/>
    <w:rsid w:val="00126B6D"/>
    <w:rsid w:val="001307A0"/>
    <w:rsid w:val="00145DDD"/>
    <w:rsid w:val="00151B23"/>
    <w:rsid w:val="00154BA6"/>
    <w:rsid w:val="00173EE7"/>
    <w:rsid w:val="00177018"/>
    <w:rsid w:val="00182808"/>
    <w:rsid w:val="00182AA1"/>
    <w:rsid w:val="0019563E"/>
    <w:rsid w:val="001A0E3B"/>
    <w:rsid w:val="001A4480"/>
    <w:rsid w:val="001B2A8F"/>
    <w:rsid w:val="001B3098"/>
    <w:rsid w:val="001D518F"/>
    <w:rsid w:val="001F475D"/>
    <w:rsid w:val="00206BC7"/>
    <w:rsid w:val="002158B8"/>
    <w:rsid w:val="00220ED1"/>
    <w:rsid w:val="00232EAF"/>
    <w:rsid w:val="00234E11"/>
    <w:rsid w:val="00237264"/>
    <w:rsid w:val="002375A4"/>
    <w:rsid w:val="00237616"/>
    <w:rsid w:val="002430EF"/>
    <w:rsid w:val="00252C55"/>
    <w:rsid w:val="00254F5F"/>
    <w:rsid w:val="00263E19"/>
    <w:rsid w:val="00271286"/>
    <w:rsid w:val="00272A4B"/>
    <w:rsid w:val="00290404"/>
    <w:rsid w:val="00291784"/>
    <w:rsid w:val="002A569A"/>
    <w:rsid w:val="002B370A"/>
    <w:rsid w:val="002B3B78"/>
    <w:rsid w:val="002B5F6F"/>
    <w:rsid w:val="002C2350"/>
    <w:rsid w:val="002C67B4"/>
    <w:rsid w:val="002D4798"/>
    <w:rsid w:val="002E2690"/>
    <w:rsid w:val="002E3CC3"/>
    <w:rsid w:val="002E3F54"/>
    <w:rsid w:val="002F3812"/>
    <w:rsid w:val="00307F2E"/>
    <w:rsid w:val="003242AC"/>
    <w:rsid w:val="003258B4"/>
    <w:rsid w:val="00335620"/>
    <w:rsid w:val="00337218"/>
    <w:rsid w:val="00357F76"/>
    <w:rsid w:val="00363C00"/>
    <w:rsid w:val="00364BB2"/>
    <w:rsid w:val="00372A7B"/>
    <w:rsid w:val="003760C8"/>
    <w:rsid w:val="00377AC5"/>
    <w:rsid w:val="00380B7B"/>
    <w:rsid w:val="0038171B"/>
    <w:rsid w:val="00385F35"/>
    <w:rsid w:val="003932B7"/>
    <w:rsid w:val="003B2CD1"/>
    <w:rsid w:val="003B37D8"/>
    <w:rsid w:val="003C4A79"/>
    <w:rsid w:val="003D06F5"/>
    <w:rsid w:val="003D28B1"/>
    <w:rsid w:val="003F4496"/>
    <w:rsid w:val="00407147"/>
    <w:rsid w:val="00426577"/>
    <w:rsid w:val="00430645"/>
    <w:rsid w:val="004451EE"/>
    <w:rsid w:val="004550E1"/>
    <w:rsid w:val="0046287B"/>
    <w:rsid w:val="00472D3B"/>
    <w:rsid w:val="004830BC"/>
    <w:rsid w:val="00495CFD"/>
    <w:rsid w:val="004B1090"/>
    <w:rsid w:val="004B1160"/>
    <w:rsid w:val="004C2A35"/>
    <w:rsid w:val="004C2D26"/>
    <w:rsid w:val="004D542C"/>
    <w:rsid w:val="004E2662"/>
    <w:rsid w:val="004E2CC4"/>
    <w:rsid w:val="004F2935"/>
    <w:rsid w:val="004F599E"/>
    <w:rsid w:val="004F7702"/>
    <w:rsid w:val="00503B6C"/>
    <w:rsid w:val="005205D0"/>
    <w:rsid w:val="00520C7C"/>
    <w:rsid w:val="005212DA"/>
    <w:rsid w:val="005266BC"/>
    <w:rsid w:val="00533032"/>
    <w:rsid w:val="00544D47"/>
    <w:rsid w:val="00547991"/>
    <w:rsid w:val="0056487F"/>
    <w:rsid w:val="00567183"/>
    <w:rsid w:val="005712CE"/>
    <w:rsid w:val="00571BA2"/>
    <w:rsid w:val="00572124"/>
    <w:rsid w:val="00572814"/>
    <w:rsid w:val="00577A65"/>
    <w:rsid w:val="005950FA"/>
    <w:rsid w:val="005A0288"/>
    <w:rsid w:val="005A2CB3"/>
    <w:rsid w:val="005C27E4"/>
    <w:rsid w:val="005C5065"/>
    <w:rsid w:val="005D1B2A"/>
    <w:rsid w:val="005D6440"/>
    <w:rsid w:val="005D68B2"/>
    <w:rsid w:val="005E5384"/>
    <w:rsid w:val="005E6584"/>
    <w:rsid w:val="005E6D92"/>
    <w:rsid w:val="005F187B"/>
    <w:rsid w:val="00603021"/>
    <w:rsid w:val="006055DC"/>
    <w:rsid w:val="006101B9"/>
    <w:rsid w:val="00622C45"/>
    <w:rsid w:val="00641878"/>
    <w:rsid w:val="00643025"/>
    <w:rsid w:val="006873B6"/>
    <w:rsid w:val="00692233"/>
    <w:rsid w:val="00695C22"/>
    <w:rsid w:val="006A127E"/>
    <w:rsid w:val="006B2DB9"/>
    <w:rsid w:val="006B3475"/>
    <w:rsid w:val="006C2CC9"/>
    <w:rsid w:val="006D1647"/>
    <w:rsid w:val="006E0893"/>
    <w:rsid w:val="006E61BB"/>
    <w:rsid w:val="006E6AB2"/>
    <w:rsid w:val="006F55C8"/>
    <w:rsid w:val="007020BC"/>
    <w:rsid w:val="00712705"/>
    <w:rsid w:val="00723713"/>
    <w:rsid w:val="007244D8"/>
    <w:rsid w:val="007263CF"/>
    <w:rsid w:val="007316FC"/>
    <w:rsid w:val="0073674A"/>
    <w:rsid w:val="0074618A"/>
    <w:rsid w:val="00761C45"/>
    <w:rsid w:val="007666A3"/>
    <w:rsid w:val="00782585"/>
    <w:rsid w:val="0078525D"/>
    <w:rsid w:val="007A1D27"/>
    <w:rsid w:val="007A69A6"/>
    <w:rsid w:val="007A7EC0"/>
    <w:rsid w:val="007C0ADE"/>
    <w:rsid w:val="007C326E"/>
    <w:rsid w:val="007C62C7"/>
    <w:rsid w:val="007D0959"/>
    <w:rsid w:val="007D19C4"/>
    <w:rsid w:val="007E01F7"/>
    <w:rsid w:val="007E2F14"/>
    <w:rsid w:val="007E6529"/>
    <w:rsid w:val="007F2207"/>
    <w:rsid w:val="007F5EEA"/>
    <w:rsid w:val="00802C20"/>
    <w:rsid w:val="00802C5E"/>
    <w:rsid w:val="0080350F"/>
    <w:rsid w:val="0080610E"/>
    <w:rsid w:val="00832E2B"/>
    <w:rsid w:val="00835137"/>
    <w:rsid w:val="008354F4"/>
    <w:rsid w:val="0084079F"/>
    <w:rsid w:val="008417BE"/>
    <w:rsid w:val="008465A9"/>
    <w:rsid w:val="00851AF0"/>
    <w:rsid w:val="00853D2A"/>
    <w:rsid w:val="00855455"/>
    <w:rsid w:val="00857FC8"/>
    <w:rsid w:val="00862C4A"/>
    <w:rsid w:val="008649A1"/>
    <w:rsid w:val="0086576E"/>
    <w:rsid w:val="00880816"/>
    <w:rsid w:val="00886154"/>
    <w:rsid w:val="0089422B"/>
    <w:rsid w:val="008A2129"/>
    <w:rsid w:val="008B0962"/>
    <w:rsid w:val="008B38BD"/>
    <w:rsid w:val="008C6C7F"/>
    <w:rsid w:val="008D2121"/>
    <w:rsid w:val="008D3E07"/>
    <w:rsid w:val="008E4899"/>
    <w:rsid w:val="008F3605"/>
    <w:rsid w:val="00910E15"/>
    <w:rsid w:val="00921A84"/>
    <w:rsid w:val="009273CA"/>
    <w:rsid w:val="00931D12"/>
    <w:rsid w:val="00932750"/>
    <w:rsid w:val="009354B9"/>
    <w:rsid w:val="0093744E"/>
    <w:rsid w:val="009419A6"/>
    <w:rsid w:val="00943592"/>
    <w:rsid w:val="00945F00"/>
    <w:rsid w:val="009528C6"/>
    <w:rsid w:val="00957C9C"/>
    <w:rsid w:val="0097719E"/>
    <w:rsid w:val="00986418"/>
    <w:rsid w:val="0099283C"/>
    <w:rsid w:val="00994451"/>
    <w:rsid w:val="009945EE"/>
    <w:rsid w:val="009C34FE"/>
    <w:rsid w:val="009D43B3"/>
    <w:rsid w:val="009E37ED"/>
    <w:rsid w:val="009F52E4"/>
    <w:rsid w:val="009F6522"/>
    <w:rsid w:val="009F66B8"/>
    <w:rsid w:val="00A02934"/>
    <w:rsid w:val="00A10110"/>
    <w:rsid w:val="00A1128B"/>
    <w:rsid w:val="00A23B31"/>
    <w:rsid w:val="00A34A0B"/>
    <w:rsid w:val="00A4008C"/>
    <w:rsid w:val="00A41C6D"/>
    <w:rsid w:val="00A501E3"/>
    <w:rsid w:val="00A765CF"/>
    <w:rsid w:val="00A927B2"/>
    <w:rsid w:val="00AA453B"/>
    <w:rsid w:val="00AB7ACF"/>
    <w:rsid w:val="00AC3C5A"/>
    <w:rsid w:val="00AD2721"/>
    <w:rsid w:val="00AD7C9E"/>
    <w:rsid w:val="00AE19F8"/>
    <w:rsid w:val="00AE53A1"/>
    <w:rsid w:val="00B039BF"/>
    <w:rsid w:val="00B058A7"/>
    <w:rsid w:val="00B05C47"/>
    <w:rsid w:val="00B1700F"/>
    <w:rsid w:val="00B17799"/>
    <w:rsid w:val="00B203D0"/>
    <w:rsid w:val="00B25EC0"/>
    <w:rsid w:val="00B30001"/>
    <w:rsid w:val="00B32FDB"/>
    <w:rsid w:val="00B34695"/>
    <w:rsid w:val="00B35017"/>
    <w:rsid w:val="00B41AE6"/>
    <w:rsid w:val="00B41B81"/>
    <w:rsid w:val="00B44036"/>
    <w:rsid w:val="00B5074B"/>
    <w:rsid w:val="00B50D15"/>
    <w:rsid w:val="00B52B08"/>
    <w:rsid w:val="00B57077"/>
    <w:rsid w:val="00B635E7"/>
    <w:rsid w:val="00B75C6D"/>
    <w:rsid w:val="00B81881"/>
    <w:rsid w:val="00B93A0A"/>
    <w:rsid w:val="00B9420E"/>
    <w:rsid w:val="00B954AA"/>
    <w:rsid w:val="00B9557E"/>
    <w:rsid w:val="00BA4869"/>
    <w:rsid w:val="00BA57BE"/>
    <w:rsid w:val="00BA7E1F"/>
    <w:rsid w:val="00BB18E3"/>
    <w:rsid w:val="00BD0A1A"/>
    <w:rsid w:val="00BD66A4"/>
    <w:rsid w:val="00BF0EE3"/>
    <w:rsid w:val="00BF1D54"/>
    <w:rsid w:val="00C0579C"/>
    <w:rsid w:val="00C208AD"/>
    <w:rsid w:val="00C55B31"/>
    <w:rsid w:val="00C56D74"/>
    <w:rsid w:val="00C614FD"/>
    <w:rsid w:val="00C66961"/>
    <w:rsid w:val="00C72156"/>
    <w:rsid w:val="00C72EA3"/>
    <w:rsid w:val="00C73D79"/>
    <w:rsid w:val="00C76953"/>
    <w:rsid w:val="00C860C0"/>
    <w:rsid w:val="00C86521"/>
    <w:rsid w:val="00CA3F6C"/>
    <w:rsid w:val="00CA5B54"/>
    <w:rsid w:val="00CB1C2B"/>
    <w:rsid w:val="00CC073E"/>
    <w:rsid w:val="00CC2D60"/>
    <w:rsid w:val="00CC50E8"/>
    <w:rsid w:val="00CC7C65"/>
    <w:rsid w:val="00CF1DDF"/>
    <w:rsid w:val="00CF65E4"/>
    <w:rsid w:val="00D0101D"/>
    <w:rsid w:val="00D01DCA"/>
    <w:rsid w:val="00D17438"/>
    <w:rsid w:val="00D241FD"/>
    <w:rsid w:val="00D323A5"/>
    <w:rsid w:val="00D32E94"/>
    <w:rsid w:val="00D33988"/>
    <w:rsid w:val="00D42145"/>
    <w:rsid w:val="00D45593"/>
    <w:rsid w:val="00D46F0F"/>
    <w:rsid w:val="00D503E3"/>
    <w:rsid w:val="00D55064"/>
    <w:rsid w:val="00D617A8"/>
    <w:rsid w:val="00D62696"/>
    <w:rsid w:val="00D636A2"/>
    <w:rsid w:val="00D76522"/>
    <w:rsid w:val="00D777CD"/>
    <w:rsid w:val="00D847FC"/>
    <w:rsid w:val="00D91651"/>
    <w:rsid w:val="00D9729D"/>
    <w:rsid w:val="00DA0B33"/>
    <w:rsid w:val="00DB5BB5"/>
    <w:rsid w:val="00DB7243"/>
    <w:rsid w:val="00DC67D0"/>
    <w:rsid w:val="00DD1F2A"/>
    <w:rsid w:val="00DD2B91"/>
    <w:rsid w:val="00DD2CE5"/>
    <w:rsid w:val="00DD7F7C"/>
    <w:rsid w:val="00DE40E0"/>
    <w:rsid w:val="00DE54B6"/>
    <w:rsid w:val="00DE73DA"/>
    <w:rsid w:val="00DF1F53"/>
    <w:rsid w:val="00E108F3"/>
    <w:rsid w:val="00E417F1"/>
    <w:rsid w:val="00E5123C"/>
    <w:rsid w:val="00E5214B"/>
    <w:rsid w:val="00E76D36"/>
    <w:rsid w:val="00E94C65"/>
    <w:rsid w:val="00E957BC"/>
    <w:rsid w:val="00E957D6"/>
    <w:rsid w:val="00E96DEF"/>
    <w:rsid w:val="00EA4891"/>
    <w:rsid w:val="00EB2088"/>
    <w:rsid w:val="00EC2234"/>
    <w:rsid w:val="00EC5246"/>
    <w:rsid w:val="00ED0576"/>
    <w:rsid w:val="00ED0B50"/>
    <w:rsid w:val="00ED769E"/>
    <w:rsid w:val="00ED7A27"/>
    <w:rsid w:val="00EF5C8A"/>
    <w:rsid w:val="00F04431"/>
    <w:rsid w:val="00F1686B"/>
    <w:rsid w:val="00F25C0D"/>
    <w:rsid w:val="00F41314"/>
    <w:rsid w:val="00F73422"/>
    <w:rsid w:val="00F8027D"/>
    <w:rsid w:val="00F86AD0"/>
    <w:rsid w:val="00F92F2B"/>
    <w:rsid w:val="00F968CE"/>
    <w:rsid w:val="00FA2F9D"/>
    <w:rsid w:val="00FB12FB"/>
    <w:rsid w:val="00FB7C2B"/>
    <w:rsid w:val="00FB7E06"/>
    <w:rsid w:val="00FC1426"/>
    <w:rsid w:val="00FC693F"/>
    <w:rsid w:val="00FD4D89"/>
    <w:rsid w:val="00FD61C5"/>
    <w:rsid w:val="00FD72EF"/>
    <w:rsid w:val="00FE1674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B8A12B"/>
  <w15:docId w15:val="{13FCAA46-D6C1-4071-9F87-AF335788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AE53A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E53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E53A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53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53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038D-2303-4E1A-B39C-E8D4139D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2016-11-11T14:24:00Z</cp:lastPrinted>
  <dcterms:created xsi:type="dcterms:W3CDTF">2016-11-11T13:49:00Z</dcterms:created>
  <dcterms:modified xsi:type="dcterms:W3CDTF">2016-11-11T14:34:00Z</dcterms:modified>
</cp:coreProperties>
</file>