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B4" w:rsidRPr="001D18BD" w:rsidRDefault="004606B4" w:rsidP="001D18BD">
      <w:pPr>
        <w:jc w:val="center"/>
        <w:rPr>
          <w:rFonts w:asciiTheme="minorHAnsi" w:eastAsiaTheme="minorHAnsi" w:hAnsiTheme="minorHAnsi" w:cstheme="minorBidi"/>
          <w:b/>
          <w:bCs/>
          <w:sz w:val="22"/>
          <w:szCs w:val="20"/>
        </w:rPr>
      </w:pPr>
      <w:r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INSTRUÇÃO </w:t>
      </w:r>
      <w:r w:rsidR="00D434F3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NORMATIVA </w:t>
      </w:r>
      <w:r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Nº </w:t>
      </w:r>
      <w:r w:rsidR="001A6081">
        <w:rPr>
          <w:rFonts w:asciiTheme="minorHAnsi" w:eastAsiaTheme="minorHAnsi" w:hAnsiTheme="minorHAnsi" w:cstheme="minorBidi"/>
          <w:b/>
          <w:bCs/>
          <w:sz w:val="22"/>
          <w:szCs w:val="20"/>
        </w:rPr>
        <w:t>011</w:t>
      </w:r>
      <w:r w:rsidR="00536835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 </w:t>
      </w:r>
      <w:r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DE </w:t>
      </w:r>
      <w:r w:rsidR="00A027CC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>05</w:t>
      </w:r>
      <w:r w:rsidR="00536835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 </w:t>
      </w:r>
      <w:r w:rsidR="00CC642E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DE </w:t>
      </w:r>
      <w:r w:rsidR="00A027CC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FEVEREIRO </w:t>
      </w:r>
      <w:r w:rsidR="00CC642E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 xml:space="preserve">DE </w:t>
      </w:r>
      <w:r w:rsidR="001A6081">
        <w:rPr>
          <w:rFonts w:asciiTheme="minorHAnsi" w:eastAsiaTheme="minorHAnsi" w:hAnsiTheme="minorHAnsi" w:cstheme="minorBidi"/>
          <w:b/>
          <w:bCs/>
          <w:sz w:val="22"/>
          <w:szCs w:val="20"/>
        </w:rPr>
        <w:t>2016</w:t>
      </w:r>
      <w:r w:rsidR="00FB5A59"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>.</w:t>
      </w:r>
    </w:p>
    <w:p w:rsidR="004606B4" w:rsidRPr="001D18BD" w:rsidRDefault="004606B4" w:rsidP="001D18BD">
      <w:pPr>
        <w:jc w:val="right"/>
        <w:rPr>
          <w:rFonts w:asciiTheme="minorHAnsi" w:eastAsiaTheme="minorHAnsi" w:hAnsiTheme="minorHAnsi" w:cstheme="minorBidi"/>
          <w:b/>
          <w:bCs/>
          <w:sz w:val="22"/>
          <w:szCs w:val="20"/>
        </w:rPr>
      </w:pPr>
    </w:p>
    <w:p w:rsidR="00B021A6" w:rsidRPr="001D18BD" w:rsidRDefault="00B021A6" w:rsidP="001D18BD">
      <w:pPr>
        <w:spacing w:line="276" w:lineRule="auto"/>
        <w:jc w:val="right"/>
        <w:rPr>
          <w:rFonts w:asciiTheme="minorHAnsi" w:eastAsiaTheme="minorHAnsi" w:hAnsiTheme="minorHAnsi" w:cstheme="minorBidi"/>
          <w:bCs/>
          <w:sz w:val="22"/>
          <w:szCs w:val="20"/>
        </w:rPr>
      </w:pPr>
    </w:p>
    <w:p w:rsidR="00B73396" w:rsidRPr="001D18BD" w:rsidRDefault="00B73396" w:rsidP="001D18B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Theme="minorHAnsi" w:hAnsiTheme="minorHAnsi"/>
          <w:sz w:val="22"/>
          <w:szCs w:val="20"/>
        </w:rPr>
      </w:pPr>
      <w:r w:rsidRPr="001D18BD">
        <w:rPr>
          <w:rFonts w:asciiTheme="minorHAnsi" w:hAnsiTheme="minorHAnsi"/>
          <w:sz w:val="22"/>
          <w:szCs w:val="20"/>
        </w:rPr>
        <w:t>Discip</w:t>
      </w:r>
      <w:r w:rsidR="004F247F" w:rsidRPr="001D18BD">
        <w:rPr>
          <w:rFonts w:asciiTheme="minorHAnsi" w:hAnsiTheme="minorHAnsi"/>
          <w:sz w:val="22"/>
          <w:szCs w:val="20"/>
        </w:rPr>
        <w:t>lina o uso das vagas de estacionamento</w:t>
      </w:r>
      <w:r w:rsidRPr="001D18BD">
        <w:rPr>
          <w:rFonts w:asciiTheme="minorHAnsi" w:hAnsiTheme="minorHAnsi"/>
          <w:sz w:val="22"/>
          <w:szCs w:val="20"/>
        </w:rPr>
        <w:t xml:space="preserve"> do CAU/RS no Condomínio </w:t>
      </w:r>
      <w:r w:rsidRPr="001D18BD">
        <w:rPr>
          <w:rFonts w:asciiTheme="minorHAnsi" w:hAnsiTheme="minorHAnsi"/>
          <w:i/>
          <w:sz w:val="22"/>
          <w:szCs w:val="20"/>
        </w:rPr>
        <w:t xml:space="preserve">La </w:t>
      </w:r>
      <w:proofErr w:type="spellStart"/>
      <w:r w:rsidRPr="001D18BD">
        <w:rPr>
          <w:rFonts w:asciiTheme="minorHAnsi" w:hAnsiTheme="minorHAnsi"/>
          <w:i/>
          <w:sz w:val="22"/>
          <w:szCs w:val="20"/>
        </w:rPr>
        <w:t>Défense</w:t>
      </w:r>
      <w:proofErr w:type="spellEnd"/>
      <w:r w:rsidRPr="001D18BD">
        <w:rPr>
          <w:rFonts w:asciiTheme="minorHAnsi" w:hAnsiTheme="minorHAnsi"/>
          <w:sz w:val="22"/>
          <w:szCs w:val="20"/>
        </w:rPr>
        <w:t>.</w:t>
      </w:r>
    </w:p>
    <w:p w:rsidR="00B73396" w:rsidRPr="001D18BD" w:rsidRDefault="00B73396" w:rsidP="001D18BD">
      <w:pPr>
        <w:tabs>
          <w:tab w:val="center" w:pos="4252"/>
          <w:tab w:val="left" w:pos="5355"/>
        </w:tabs>
        <w:spacing w:line="276" w:lineRule="auto"/>
        <w:ind w:left="4536"/>
        <w:jc w:val="both"/>
        <w:rPr>
          <w:rFonts w:asciiTheme="minorHAnsi" w:hAnsiTheme="minorHAnsi"/>
          <w:sz w:val="22"/>
          <w:szCs w:val="20"/>
        </w:rPr>
      </w:pPr>
    </w:p>
    <w:p w:rsidR="00B021A6" w:rsidRDefault="00B021A6" w:rsidP="001D18BD">
      <w:pPr>
        <w:spacing w:line="276" w:lineRule="auto"/>
        <w:ind w:firstLine="1134"/>
        <w:jc w:val="both"/>
        <w:rPr>
          <w:rFonts w:asciiTheme="minorHAnsi" w:eastAsiaTheme="minorHAnsi" w:hAnsiTheme="minorHAnsi" w:cstheme="minorBidi"/>
          <w:sz w:val="22"/>
          <w:szCs w:val="20"/>
        </w:rPr>
      </w:pPr>
    </w:p>
    <w:p w:rsidR="001A6081" w:rsidRPr="001D18BD" w:rsidRDefault="001A6081" w:rsidP="001D18BD">
      <w:pPr>
        <w:spacing w:line="276" w:lineRule="auto"/>
        <w:ind w:firstLine="1134"/>
        <w:jc w:val="both"/>
        <w:rPr>
          <w:rFonts w:asciiTheme="minorHAnsi" w:eastAsiaTheme="minorHAnsi" w:hAnsiTheme="minorHAnsi" w:cstheme="minorBidi"/>
          <w:sz w:val="22"/>
          <w:szCs w:val="20"/>
        </w:rPr>
      </w:pPr>
    </w:p>
    <w:p w:rsidR="00B5299E" w:rsidRDefault="00B5299E" w:rsidP="001D18BD">
      <w:pPr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Theme="minorHAnsi" w:hAnsiTheme="minorHAnsi" w:cstheme="minorBidi"/>
          <w:b/>
          <w:bCs/>
          <w:sz w:val="22"/>
          <w:szCs w:val="20"/>
        </w:rPr>
        <w:tab/>
      </w:r>
      <w:r w:rsidRPr="001D18BD">
        <w:rPr>
          <w:rFonts w:asciiTheme="minorHAnsi" w:eastAsia="Times New Roman" w:hAnsiTheme="minorHAnsi" w:cs="Arial"/>
          <w:b/>
          <w:bCs/>
          <w:color w:val="000000"/>
          <w:sz w:val="22"/>
          <w:szCs w:val="20"/>
          <w:lang w:eastAsia="pt-BR"/>
        </w:rPr>
        <w:t>CONSIDERANDO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 a conveniência de disciplinar a utilização do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s espaços destinados vagas de estacionamento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do CAU/RS no </w:t>
      </w:r>
      <w:r w:rsidRPr="001D18BD">
        <w:rPr>
          <w:rFonts w:asciiTheme="minorHAnsi" w:hAnsiTheme="minorHAnsi"/>
          <w:sz w:val="22"/>
          <w:szCs w:val="20"/>
        </w:rPr>
        <w:t xml:space="preserve">Condomínio </w:t>
      </w:r>
      <w:r w:rsidRPr="001D18BD">
        <w:rPr>
          <w:rFonts w:asciiTheme="minorHAnsi" w:hAnsiTheme="minorHAnsi"/>
          <w:i/>
          <w:sz w:val="22"/>
          <w:szCs w:val="20"/>
        </w:rPr>
        <w:t xml:space="preserve">La </w:t>
      </w:r>
      <w:proofErr w:type="spellStart"/>
      <w:r w:rsidRPr="001D18BD">
        <w:rPr>
          <w:rFonts w:asciiTheme="minorHAnsi" w:hAnsiTheme="minorHAnsi"/>
          <w:i/>
          <w:sz w:val="22"/>
          <w:szCs w:val="20"/>
        </w:rPr>
        <w:t>Défense</w:t>
      </w:r>
      <w:proofErr w:type="spellEnd"/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 visando atender às finalidades e dar ao referido espaço</w:t>
      </w:r>
      <w:r w:rsidR="00B34CE5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o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uso </w:t>
      </w:r>
      <w:r w:rsidR="00B34CE5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a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dequado para o CAU/RS,</w:t>
      </w:r>
    </w:p>
    <w:p w:rsidR="001A6081" w:rsidRPr="001D18BD" w:rsidRDefault="001A6081" w:rsidP="001D18BD">
      <w:pPr>
        <w:tabs>
          <w:tab w:val="left" w:pos="0"/>
        </w:tabs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B5299E" w:rsidRDefault="00B5299E" w:rsidP="001D18BD">
      <w:pPr>
        <w:spacing w:line="276" w:lineRule="auto"/>
        <w:ind w:firstLine="708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b/>
          <w:bCs/>
          <w:color w:val="000000"/>
          <w:sz w:val="22"/>
          <w:szCs w:val="20"/>
          <w:lang w:eastAsia="pt-BR"/>
        </w:rPr>
        <w:t>CONSIDERANDO</w:t>
      </w:r>
      <w:r w:rsidR="00B34CE5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 a necessidade </w:t>
      </w:r>
      <w:r w:rsidR="004234EE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de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regrar o acesso de Conselheiros e empregados do CAU/RS,</w:t>
      </w:r>
    </w:p>
    <w:p w:rsidR="001A6081" w:rsidRPr="001D18BD" w:rsidRDefault="001A6081" w:rsidP="001D18BD">
      <w:pPr>
        <w:spacing w:line="276" w:lineRule="auto"/>
        <w:ind w:firstLine="708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B5299E" w:rsidRDefault="00B5299E" w:rsidP="001D18BD">
      <w:pPr>
        <w:tabs>
          <w:tab w:val="center" w:pos="4252"/>
          <w:tab w:val="left" w:pos="5355"/>
        </w:tabs>
        <w:spacing w:line="276" w:lineRule="auto"/>
        <w:ind w:firstLine="709"/>
        <w:jc w:val="both"/>
        <w:rPr>
          <w:rFonts w:asciiTheme="minorHAnsi" w:hAnsiTheme="minorHAnsi"/>
          <w:sz w:val="22"/>
          <w:szCs w:val="20"/>
        </w:rPr>
      </w:pPr>
      <w:r w:rsidRPr="001D18BD">
        <w:rPr>
          <w:rFonts w:asciiTheme="minorHAnsi" w:hAnsiTheme="minorHAnsi"/>
          <w:sz w:val="22"/>
          <w:szCs w:val="20"/>
        </w:rPr>
        <w:t xml:space="preserve">O </w:t>
      </w:r>
      <w:r w:rsidRPr="001D18BD">
        <w:rPr>
          <w:rFonts w:asciiTheme="minorHAnsi" w:hAnsiTheme="minorHAnsi"/>
          <w:b/>
          <w:sz w:val="22"/>
          <w:szCs w:val="20"/>
        </w:rPr>
        <w:t>PRESIDENTE DO CONSELHO DE ARQUITETURA E URBANISMO DO RIO GRANDE DO SUL - CAU/RS</w:t>
      </w:r>
      <w:r w:rsidRPr="001D18BD">
        <w:rPr>
          <w:rFonts w:asciiTheme="minorHAnsi" w:hAnsiTheme="minorHAnsi"/>
          <w:sz w:val="22"/>
          <w:szCs w:val="20"/>
        </w:rPr>
        <w:t>, no uso de suas atribuições que lhe são conferidas pela Lei 12.378/10 e pelo Regimento Interno, aprovado pela Deliberação Plenária nº 145/2014;</w:t>
      </w:r>
    </w:p>
    <w:p w:rsidR="001A6081" w:rsidRPr="001D18BD" w:rsidRDefault="001A6081" w:rsidP="001D18BD">
      <w:pPr>
        <w:tabs>
          <w:tab w:val="center" w:pos="4252"/>
          <w:tab w:val="left" w:pos="5355"/>
        </w:tabs>
        <w:spacing w:line="276" w:lineRule="auto"/>
        <w:ind w:firstLine="709"/>
        <w:jc w:val="both"/>
        <w:rPr>
          <w:rFonts w:asciiTheme="minorHAnsi" w:hAnsiTheme="minorHAnsi"/>
          <w:sz w:val="22"/>
          <w:szCs w:val="20"/>
        </w:rPr>
      </w:pPr>
    </w:p>
    <w:p w:rsidR="00B021A6" w:rsidRPr="001D18BD" w:rsidRDefault="00B021A6" w:rsidP="001D18BD">
      <w:pPr>
        <w:tabs>
          <w:tab w:val="left" w:pos="2229"/>
        </w:tabs>
        <w:spacing w:line="276" w:lineRule="auto"/>
        <w:ind w:firstLine="1134"/>
        <w:rPr>
          <w:rFonts w:asciiTheme="minorHAnsi" w:eastAsiaTheme="minorHAnsi" w:hAnsiTheme="minorHAnsi" w:cstheme="minorBidi"/>
          <w:b/>
          <w:bCs/>
          <w:sz w:val="22"/>
          <w:szCs w:val="20"/>
        </w:rPr>
      </w:pPr>
    </w:p>
    <w:p w:rsidR="00B5299E" w:rsidRDefault="00B5299E" w:rsidP="001D18BD">
      <w:pPr>
        <w:tabs>
          <w:tab w:val="center" w:pos="4252"/>
          <w:tab w:val="left" w:pos="5355"/>
        </w:tabs>
        <w:spacing w:line="276" w:lineRule="auto"/>
        <w:rPr>
          <w:rFonts w:asciiTheme="minorHAnsi" w:hAnsiTheme="minorHAnsi"/>
          <w:b/>
          <w:sz w:val="22"/>
          <w:szCs w:val="20"/>
        </w:rPr>
      </w:pPr>
      <w:r w:rsidRPr="001D18BD">
        <w:rPr>
          <w:rFonts w:asciiTheme="minorHAnsi" w:hAnsiTheme="minorHAnsi"/>
          <w:b/>
          <w:sz w:val="22"/>
          <w:szCs w:val="20"/>
        </w:rPr>
        <w:t>RESOLVE:</w:t>
      </w:r>
    </w:p>
    <w:p w:rsidR="001A6081" w:rsidRDefault="001A6081" w:rsidP="001D18BD">
      <w:pPr>
        <w:tabs>
          <w:tab w:val="center" w:pos="4252"/>
          <w:tab w:val="left" w:pos="5355"/>
        </w:tabs>
        <w:spacing w:line="276" w:lineRule="auto"/>
        <w:rPr>
          <w:rFonts w:asciiTheme="minorHAnsi" w:hAnsiTheme="minorHAnsi"/>
          <w:b/>
          <w:sz w:val="22"/>
          <w:szCs w:val="20"/>
        </w:rPr>
      </w:pPr>
    </w:p>
    <w:p w:rsidR="001D18BD" w:rsidRPr="001D18BD" w:rsidRDefault="001D18BD" w:rsidP="001D18BD">
      <w:pPr>
        <w:tabs>
          <w:tab w:val="center" w:pos="4252"/>
          <w:tab w:val="left" w:pos="5355"/>
        </w:tabs>
        <w:spacing w:line="276" w:lineRule="auto"/>
        <w:rPr>
          <w:rFonts w:asciiTheme="minorHAnsi" w:hAnsiTheme="minorHAnsi"/>
          <w:b/>
          <w:sz w:val="22"/>
          <w:szCs w:val="20"/>
        </w:rPr>
      </w:pPr>
    </w:p>
    <w:p w:rsidR="00B5299E" w:rsidRDefault="00B5299E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Art. 1º As 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22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(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vinte e duas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) vagas de estacionamento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pertencentes ao CAU/RS no subsolo do Condomínio </w:t>
      </w:r>
      <w:r w:rsidRPr="001D18BD">
        <w:rPr>
          <w:rFonts w:asciiTheme="minorHAnsi" w:eastAsia="Times New Roman" w:hAnsiTheme="minorHAnsi" w:cs="Arial"/>
          <w:i/>
          <w:color w:val="000000"/>
          <w:sz w:val="22"/>
          <w:szCs w:val="20"/>
          <w:lang w:eastAsia="pt-BR"/>
        </w:rPr>
        <w:t xml:space="preserve">La </w:t>
      </w:r>
      <w:proofErr w:type="spellStart"/>
      <w:r w:rsidRPr="001D18BD">
        <w:rPr>
          <w:rFonts w:asciiTheme="minorHAnsi" w:eastAsia="Times New Roman" w:hAnsiTheme="minorHAnsi" w:cs="Arial"/>
          <w:i/>
          <w:color w:val="000000"/>
          <w:sz w:val="22"/>
          <w:szCs w:val="20"/>
          <w:lang w:eastAsia="pt-BR"/>
        </w:rPr>
        <w:t>Défense</w:t>
      </w:r>
      <w:proofErr w:type="spellEnd"/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serão utilizadas 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da seguinte forma: 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0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4 vagas pelos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carros oficiais 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do conselho, 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0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6 vagas pelo presidente e conselheiros e 12 vagas pelos gerentes, assessor, chefe de gabinete, coordenadores e supervisores ocupantes de </w:t>
      </w:r>
      <w:r w:rsidR="00F401EA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cargos em comissão, de livre nomeação e exoneração do Conselho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;</w:t>
      </w:r>
    </w:p>
    <w:p w:rsidR="001D18BD" w:rsidRPr="001D18BD" w:rsidRDefault="001D18BD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4F247F" w:rsidRDefault="00DC2362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Art. 2º Na hipótese de não utilização total das 12 vagas destinadas aos ocupantes de cargos </w:t>
      </w:r>
      <w:r w:rsidR="00C058BB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em comissão, de livre nomeação e exoneração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do 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CAU/RS</w:t>
      </w:r>
      <w:r w:rsidR="00984E1B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as vagas disponíveis serão destinadas aos analistas de nível superior – arquitetos e urbanistas</w:t>
      </w:r>
      <w:r w:rsidR="00984E1B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lotados</w:t>
      </w:r>
      <w:r w:rsidR="00984E1B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na Ger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ê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ncia de Atendime</w:t>
      </w:r>
      <w:r w:rsidR="00671D9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nto e Fiscalização, que definirá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a prioridade de utilização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;</w:t>
      </w:r>
    </w:p>
    <w:p w:rsidR="001D18BD" w:rsidRPr="001D18BD" w:rsidRDefault="001D18BD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A027CC" w:rsidRDefault="00DC2362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Art. 3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º A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s vagas utilizadas pelos </w:t>
      </w:r>
      <w:r w:rsidR="00820AC7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empregados do CAU/RS, ocupantes dos </w:t>
      </w:r>
      <w:r w:rsidR="00BF77F0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cargos em comissão, de livre nomeação e exoneração do CAU/RS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e</w:t>
      </w:r>
      <w:r w:rsidR="00143874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/ou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analistas de nível superior – arquitetos e urbanistas lotados na Gerencia de Atendimento e Fiscalização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 em dia</w:t>
      </w:r>
      <w:r w:rsidR="004F247F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s de Sessão Plenária ou outra reunião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na qual todos os Conselheiros tenham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a necessidade de </w:t>
      </w:r>
      <w:r w:rsidR="00143874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participação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, </w:t>
      </w:r>
      <w:r w:rsidR="00F32079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deverão ser liberadas para uso durante o período de realização da mesma, mediante informação a ser encaminhada via e-mail, pelo Gabinete da Presidência com 24 horas de antecedência;</w:t>
      </w:r>
    </w:p>
    <w:p w:rsidR="001D18BD" w:rsidRPr="001D18BD" w:rsidRDefault="001D18BD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B5299E" w:rsidRDefault="00B5299E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Art. </w:t>
      </w:r>
      <w:r w:rsidR="00DC2362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4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º As vagas numeradas 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terão sua distribuição definida pela Gerência Administrativa;</w:t>
      </w:r>
    </w:p>
    <w:p w:rsidR="001D18BD" w:rsidRPr="001D18BD" w:rsidRDefault="001D18BD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A027CC" w:rsidRDefault="00DC2362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lastRenderedPageBreak/>
        <w:t>Art. 5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º As vagas utilizadas </w:t>
      </w:r>
      <w:r w:rsidR="00F32079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pelos empregados do CAU/RS, ocupantes dos </w:t>
      </w:r>
      <w:r w:rsidR="00BF77F0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cargos em comissão, de livre nomeação e exoneração do CAU/RS </w:t>
      </w:r>
      <w:r w:rsidR="00F32079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e/ou analistas de nível superior – arquitetos e urbanistas lotados na Gerencia de Atendimento e Fiscalização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não poder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ão ser utilizadas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por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outros empregados</w:t>
      </w:r>
      <w:r w:rsidR="0083378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</w:t>
      </w:r>
      <w:r w:rsidR="000A1676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por nenhum período de tempo</w:t>
      </w:r>
      <w:r w:rsidR="002E3444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, tendo em vista que os mesmos não terão acesso </w:t>
      </w:r>
      <w:r w:rsidR="001D18B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à</w:t>
      </w:r>
      <w:r w:rsidR="002E3444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 garagem</w:t>
      </w:r>
      <w:r w:rsidR="001D18BD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 pois não deverão estar de posse do controle remoto de acionamento do portão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;</w:t>
      </w:r>
    </w:p>
    <w:p w:rsidR="001A6081" w:rsidRPr="001D18BD" w:rsidRDefault="001A6081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B5299E" w:rsidRDefault="00A027CC" w:rsidP="001D18BD">
      <w:pPr>
        <w:spacing w:line="276" w:lineRule="auto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Art. 6</w:t>
      </w:r>
      <w:r w:rsidR="00B5299E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º Os veículos particulares deverão permanecer fechados enquanto estiverem </w:t>
      </w:r>
      <w:r w:rsidR="00646E48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nas dependências do </w:t>
      </w:r>
      <w:r w:rsidR="00B5299E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condomínio</w:t>
      </w:r>
      <w:r w:rsidR="00646E48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 não sendo de responsabilidade d</w:t>
      </w:r>
      <w:r w:rsidR="00B5299E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o CAU/RS</w:t>
      </w:r>
      <w:r w:rsidR="00646E48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, quaisquer </w:t>
      </w:r>
      <w:r w:rsidR="000A1676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danos ocorridos </w:t>
      </w:r>
      <w:r w:rsidR="00646E48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aos mesmos</w:t>
      </w:r>
      <w:r w:rsidR="00B5299E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.</w:t>
      </w:r>
    </w:p>
    <w:p w:rsidR="001D18BD" w:rsidRPr="001D18BD" w:rsidRDefault="001D18BD" w:rsidP="001D18BD">
      <w:pPr>
        <w:spacing w:line="276" w:lineRule="auto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F718D3" w:rsidRDefault="00B5299E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Art. </w:t>
      </w:r>
      <w:r w:rsidR="00A027CC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7</w:t>
      </w:r>
      <w:r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º </w:t>
      </w:r>
      <w:r w:rsidR="00F718D3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 xml:space="preserve">O descumprimento do disposto nesta Instrução Normativa, </w:t>
      </w:r>
      <w:r w:rsidR="00F718D3" w:rsidRPr="001D18BD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pelos empregados do CAU/RS, ocupantes dos cargos em comissão, de livre nomeação e exoneração do CAU/RS e/ou analistas de nível superior – arquitetos e urbanistas lotados na Gerencia de Atendimento e Fiscalização</w:t>
      </w:r>
      <w:r w:rsidR="00F718D3"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  <w:t>, será objeto de advertência formal emitida pela Gerência Administrativa;</w:t>
      </w:r>
    </w:p>
    <w:p w:rsidR="00F718D3" w:rsidRDefault="00F718D3" w:rsidP="001D18BD">
      <w:pPr>
        <w:spacing w:line="276" w:lineRule="auto"/>
        <w:jc w:val="both"/>
        <w:rPr>
          <w:rFonts w:asciiTheme="minorHAnsi" w:eastAsia="Times New Roman" w:hAnsiTheme="minorHAnsi" w:cs="Arial"/>
          <w:color w:val="000000"/>
          <w:sz w:val="22"/>
          <w:szCs w:val="20"/>
          <w:lang w:eastAsia="pt-BR"/>
        </w:rPr>
      </w:pPr>
    </w:p>
    <w:p w:rsidR="00B5299E" w:rsidRDefault="00F718D3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Art. 8º </w:t>
      </w:r>
      <w:r w:rsidR="00B5299E" w:rsidRPr="001D18BD">
        <w:rPr>
          <w:rFonts w:asciiTheme="minorHAnsi" w:hAnsiTheme="minorHAnsi"/>
          <w:sz w:val="22"/>
          <w:szCs w:val="20"/>
        </w:rPr>
        <w:t xml:space="preserve">A presente </w:t>
      </w:r>
      <w:r w:rsidR="00077F29" w:rsidRPr="001D18BD">
        <w:rPr>
          <w:rFonts w:asciiTheme="minorHAnsi" w:hAnsiTheme="minorHAnsi"/>
          <w:sz w:val="22"/>
          <w:szCs w:val="20"/>
        </w:rPr>
        <w:t>Instrução Normativa</w:t>
      </w:r>
      <w:r w:rsidR="00B5299E" w:rsidRPr="001D18BD">
        <w:rPr>
          <w:rFonts w:asciiTheme="minorHAnsi" w:hAnsiTheme="minorHAnsi"/>
          <w:sz w:val="22"/>
          <w:szCs w:val="20"/>
        </w:rPr>
        <w:t xml:space="preserve"> passa a vigorar a partir desta data</w:t>
      </w:r>
      <w:r w:rsidR="005332F8" w:rsidRPr="001D18BD">
        <w:rPr>
          <w:rFonts w:asciiTheme="minorHAnsi" w:hAnsiTheme="minorHAnsi"/>
          <w:sz w:val="22"/>
          <w:szCs w:val="20"/>
        </w:rPr>
        <w:t xml:space="preserve">, </w:t>
      </w:r>
      <w:r w:rsidR="00A027CC" w:rsidRPr="001D18BD">
        <w:rPr>
          <w:rFonts w:asciiTheme="minorHAnsi" w:hAnsiTheme="minorHAnsi"/>
          <w:sz w:val="22"/>
          <w:szCs w:val="20"/>
        </w:rPr>
        <w:t>revoga</w:t>
      </w:r>
      <w:r w:rsidR="005332F8" w:rsidRPr="001D18BD">
        <w:rPr>
          <w:rFonts w:asciiTheme="minorHAnsi" w:hAnsiTheme="minorHAnsi"/>
          <w:sz w:val="22"/>
          <w:szCs w:val="20"/>
        </w:rPr>
        <w:t>ndo</w:t>
      </w:r>
      <w:r w:rsidR="00A027CC" w:rsidRPr="001D18BD">
        <w:rPr>
          <w:rFonts w:asciiTheme="minorHAnsi" w:hAnsiTheme="minorHAnsi"/>
          <w:sz w:val="22"/>
          <w:szCs w:val="20"/>
        </w:rPr>
        <w:t xml:space="preserve"> a IN 003/2015</w:t>
      </w:r>
      <w:r w:rsidR="00B5299E" w:rsidRPr="001D18BD">
        <w:rPr>
          <w:rFonts w:asciiTheme="minorHAnsi" w:hAnsiTheme="minorHAnsi"/>
          <w:sz w:val="22"/>
          <w:szCs w:val="20"/>
        </w:rPr>
        <w:t>.</w:t>
      </w:r>
    </w:p>
    <w:p w:rsidR="001D18BD" w:rsidRPr="001D18BD" w:rsidRDefault="001D18BD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</w:p>
    <w:p w:rsidR="00B5299E" w:rsidRDefault="00070642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  <w:r w:rsidRPr="001D18BD">
        <w:rPr>
          <w:rFonts w:asciiTheme="minorHAnsi" w:hAnsiTheme="minorHAnsi"/>
          <w:sz w:val="22"/>
          <w:szCs w:val="20"/>
        </w:rPr>
        <w:t xml:space="preserve">Art. </w:t>
      </w:r>
      <w:r w:rsidR="00F718D3">
        <w:rPr>
          <w:rFonts w:asciiTheme="minorHAnsi" w:hAnsiTheme="minorHAnsi"/>
          <w:sz w:val="22"/>
          <w:szCs w:val="20"/>
        </w:rPr>
        <w:t>9</w:t>
      </w:r>
      <w:r w:rsidR="00586E37" w:rsidRPr="001D18BD">
        <w:rPr>
          <w:rFonts w:asciiTheme="minorHAnsi" w:hAnsiTheme="minorHAnsi"/>
          <w:sz w:val="22"/>
          <w:szCs w:val="20"/>
        </w:rPr>
        <w:t>º Os c</w:t>
      </w:r>
      <w:r w:rsidR="00B5299E" w:rsidRPr="001D18BD">
        <w:rPr>
          <w:rFonts w:asciiTheme="minorHAnsi" w:hAnsiTheme="minorHAnsi"/>
          <w:sz w:val="22"/>
          <w:szCs w:val="20"/>
        </w:rPr>
        <w:t>asos omissos ou não previstos deverão ser lev</w:t>
      </w:r>
      <w:r w:rsidR="00586E37" w:rsidRPr="001D18BD">
        <w:rPr>
          <w:rFonts w:asciiTheme="minorHAnsi" w:hAnsiTheme="minorHAnsi"/>
          <w:sz w:val="22"/>
          <w:szCs w:val="20"/>
        </w:rPr>
        <w:t xml:space="preserve">ados ao conhecimento </w:t>
      </w:r>
      <w:r w:rsidR="00646E48" w:rsidRPr="001D18BD">
        <w:rPr>
          <w:rFonts w:asciiTheme="minorHAnsi" w:hAnsiTheme="minorHAnsi"/>
          <w:sz w:val="22"/>
          <w:szCs w:val="20"/>
        </w:rPr>
        <w:t>da Gerência Administrativa</w:t>
      </w:r>
      <w:r w:rsidR="00B5299E" w:rsidRPr="001D18BD">
        <w:rPr>
          <w:rFonts w:asciiTheme="minorHAnsi" w:hAnsiTheme="minorHAnsi"/>
          <w:sz w:val="22"/>
          <w:szCs w:val="20"/>
        </w:rPr>
        <w:t>, para as providências que porventura venham a ser necessárias.</w:t>
      </w:r>
      <w:r w:rsidR="00077F29" w:rsidRPr="001D18BD">
        <w:rPr>
          <w:rFonts w:asciiTheme="minorHAnsi" w:hAnsiTheme="minorHAnsi"/>
          <w:sz w:val="22"/>
          <w:szCs w:val="20"/>
        </w:rPr>
        <w:t xml:space="preserve"> </w:t>
      </w:r>
    </w:p>
    <w:p w:rsidR="001D18BD" w:rsidRDefault="001D18BD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</w:p>
    <w:p w:rsidR="001D18BD" w:rsidRDefault="001D18BD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  <w:bookmarkStart w:id="0" w:name="_GoBack"/>
      <w:bookmarkEnd w:id="0"/>
    </w:p>
    <w:p w:rsidR="001D18BD" w:rsidRPr="001D18BD" w:rsidRDefault="001D18BD" w:rsidP="001D18BD">
      <w:pPr>
        <w:spacing w:line="276" w:lineRule="auto"/>
        <w:jc w:val="both"/>
        <w:rPr>
          <w:rFonts w:asciiTheme="minorHAnsi" w:hAnsiTheme="minorHAnsi"/>
          <w:sz w:val="22"/>
          <w:szCs w:val="20"/>
        </w:rPr>
      </w:pPr>
    </w:p>
    <w:p w:rsidR="00B5299E" w:rsidRPr="001D18BD" w:rsidRDefault="00B5299E" w:rsidP="001D18BD">
      <w:pPr>
        <w:spacing w:line="276" w:lineRule="auto"/>
        <w:ind w:left="993"/>
        <w:rPr>
          <w:rFonts w:asciiTheme="minorHAnsi" w:hAnsiTheme="minorHAnsi"/>
          <w:sz w:val="22"/>
          <w:szCs w:val="20"/>
        </w:rPr>
      </w:pPr>
    </w:p>
    <w:p w:rsidR="00B5299E" w:rsidRPr="001D18BD" w:rsidRDefault="00B5299E" w:rsidP="001D18BD">
      <w:pPr>
        <w:jc w:val="center"/>
        <w:rPr>
          <w:rFonts w:asciiTheme="minorHAnsi" w:hAnsiTheme="minorHAnsi"/>
          <w:b/>
          <w:sz w:val="22"/>
          <w:szCs w:val="20"/>
        </w:rPr>
      </w:pPr>
      <w:r w:rsidRPr="001D18BD">
        <w:rPr>
          <w:rFonts w:asciiTheme="minorHAnsi" w:hAnsiTheme="minorHAnsi"/>
          <w:b/>
          <w:sz w:val="22"/>
          <w:szCs w:val="20"/>
        </w:rPr>
        <w:t xml:space="preserve">Roberto </w:t>
      </w:r>
      <w:proofErr w:type="spellStart"/>
      <w:r w:rsidRPr="001D18BD">
        <w:rPr>
          <w:rFonts w:asciiTheme="minorHAnsi" w:hAnsiTheme="minorHAnsi"/>
          <w:b/>
          <w:sz w:val="22"/>
          <w:szCs w:val="20"/>
        </w:rPr>
        <w:t>Py</w:t>
      </w:r>
      <w:proofErr w:type="spellEnd"/>
      <w:r w:rsidRPr="001D18BD">
        <w:rPr>
          <w:rFonts w:asciiTheme="minorHAnsi" w:hAnsiTheme="minorHAnsi"/>
          <w:b/>
          <w:sz w:val="22"/>
          <w:szCs w:val="20"/>
        </w:rPr>
        <w:t xml:space="preserve"> Gomes da Silveira</w:t>
      </w:r>
    </w:p>
    <w:p w:rsidR="00B5299E" w:rsidRPr="001D18BD" w:rsidRDefault="00B5299E" w:rsidP="001D18BD">
      <w:pPr>
        <w:jc w:val="center"/>
        <w:rPr>
          <w:rFonts w:asciiTheme="minorHAnsi" w:hAnsiTheme="minorHAnsi"/>
          <w:b/>
          <w:sz w:val="22"/>
          <w:szCs w:val="20"/>
        </w:rPr>
      </w:pPr>
      <w:r w:rsidRPr="001D18BD">
        <w:rPr>
          <w:rFonts w:asciiTheme="minorHAnsi" w:hAnsiTheme="minorHAnsi"/>
          <w:b/>
          <w:sz w:val="22"/>
          <w:szCs w:val="20"/>
        </w:rPr>
        <w:t>Presidente do CAU/RS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</w:tblGrid>
      <w:tr w:rsidR="00B5299E" w:rsidRPr="001D18BD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1D18BD" w:rsidRDefault="00B5299E" w:rsidP="001D18BD">
            <w:pPr>
              <w:rPr>
                <w:rFonts w:asciiTheme="minorHAnsi" w:eastAsia="Times New Roman" w:hAnsiTheme="minorHAnsi" w:cs="Arial"/>
                <w:color w:val="000000"/>
                <w:sz w:val="22"/>
                <w:szCs w:val="20"/>
                <w:lang w:eastAsia="pt-BR"/>
              </w:rPr>
            </w:pPr>
          </w:p>
        </w:tc>
      </w:tr>
      <w:tr w:rsidR="00B5299E" w:rsidRPr="001D18BD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1D18BD" w:rsidRDefault="00B5299E" w:rsidP="001D18BD">
            <w:pPr>
              <w:rPr>
                <w:rFonts w:asciiTheme="minorHAnsi" w:eastAsia="Times New Roman" w:hAnsiTheme="minorHAnsi" w:cs="Arial"/>
                <w:color w:val="000000"/>
                <w:sz w:val="22"/>
                <w:szCs w:val="20"/>
                <w:lang w:eastAsia="pt-BR"/>
              </w:rPr>
            </w:pPr>
          </w:p>
        </w:tc>
      </w:tr>
      <w:tr w:rsidR="00B5299E" w:rsidRPr="001D18BD" w:rsidTr="00733F6E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5299E" w:rsidRPr="001D18BD" w:rsidRDefault="00B5299E" w:rsidP="001D18BD">
            <w:pPr>
              <w:rPr>
                <w:rFonts w:asciiTheme="minorHAnsi" w:eastAsia="Times New Roman" w:hAnsiTheme="minorHAnsi" w:cs="Arial"/>
                <w:color w:val="000000"/>
                <w:sz w:val="22"/>
                <w:szCs w:val="20"/>
                <w:lang w:eastAsia="pt-BR"/>
              </w:rPr>
            </w:pPr>
          </w:p>
        </w:tc>
      </w:tr>
    </w:tbl>
    <w:p w:rsidR="00B021A6" w:rsidRPr="001D18BD" w:rsidRDefault="00B021A6" w:rsidP="001D18BD">
      <w:pPr>
        <w:ind w:firstLine="1134"/>
        <w:jc w:val="both"/>
        <w:rPr>
          <w:rFonts w:asciiTheme="minorHAnsi" w:hAnsiTheme="minorHAnsi"/>
          <w:sz w:val="22"/>
          <w:szCs w:val="20"/>
        </w:rPr>
      </w:pPr>
    </w:p>
    <w:sectPr w:rsidR="00B021A6" w:rsidRPr="001D18BD" w:rsidSect="009A6858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127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0DF" w:rsidRDefault="005470DF">
      <w:r>
        <w:separator/>
      </w:r>
    </w:p>
  </w:endnote>
  <w:endnote w:type="continuationSeparator" w:id="0">
    <w:p w:rsidR="005470DF" w:rsidRDefault="005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4606B4" w:rsidRDefault="004606B4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4606B4">
      <w:rPr>
        <w:rFonts w:ascii="Arial" w:hAnsi="Arial"/>
        <w:b/>
        <w:color w:val="003333"/>
        <w:sz w:val="22"/>
      </w:rPr>
      <w:t>www.caubr.org.br</w:t>
    </w:r>
    <w:proofErr w:type="gramStart"/>
    <w:r w:rsidRPr="004606B4">
      <w:rPr>
        <w:rFonts w:ascii="Arial" w:hAnsi="Arial"/>
        <w:color w:val="003333"/>
        <w:sz w:val="22"/>
      </w:rPr>
      <w:t xml:space="preserve">  </w:t>
    </w:r>
    <w:proofErr w:type="gramEnd"/>
    <w:r w:rsidRPr="004606B4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0983174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077F29" w:rsidRPr="00077F29" w:rsidRDefault="00077F29">
        <w:pPr>
          <w:pStyle w:val="Rodap"/>
          <w:jc w:val="right"/>
          <w:rPr>
            <w:sz w:val="16"/>
          </w:rPr>
        </w:pPr>
        <w:r w:rsidRPr="00077F29">
          <w:rPr>
            <w:sz w:val="16"/>
          </w:rPr>
          <w:fldChar w:fldCharType="begin"/>
        </w:r>
        <w:r w:rsidRPr="00077F29">
          <w:rPr>
            <w:sz w:val="16"/>
          </w:rPr>
          <w:instrText>PAGE   \* MERGEFORMAT</w:instrText>
        </w:r>
        <w:r w:rsidRPr="00077F29">
          <w:rPr>
            <w:sz w:val="16"/>
          </w:rPr>
          <w:fldChar w:fldCharType="separate"/>
        </w:r>
        <w:r w:rsidR="00AA5633">
          <w:rPr>
            <w:noProof/>
            <w:sz w:val="16"/>
          </w:rPr>
          <w:t>2</w:t>
        </w:r>
        <w:r w:rsidRPr="00077F29">
          <w:rPr>
            <w:sz w:val="16"/>
          </w:rPr>
          <w:fldChar w:fldCharType="end"/>
        </w:r>
      </w:p>
    </w:sdtContent>
  </w:sdt>
  <w:p w:rsidR="00077F29" w:rsidRPr="001F028B" w:rsidRDefault="00077F29" w:rsidP="00077F29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077F29" w:rsidRPr="001F028B" w:rsidRDefault="00077F29" w:rsidP="00077F29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0DF" w:rsidRDefault="005470DF">
      <w:r>
        <w:separator/>
      </w:r>
    </w:p>
  </w:footnote>
  <w:footnote w:type="continuationSeparator" w:id="0">
    <w:p w:rsidR="005470DF" w:rsidRDefault="00547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3873893" wp14:editId="759203E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7DAC2D46" wp14:editId="5151C28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606B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8A17942" wp14:editId="75B5B13D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220D0"/>
    <w:multiLevelType w:val="hybridMultilevel"/>
    <w:tmpl w:val="334EC6DA"/>
    <w:lvl w:ilvl="0" w:tplc="B9C0821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749C54EC"/>
    <w:multiLevelType w:val="hybridMultilevel"/>
    <w:tmpl w:val="8AB6E40C"/>
    <w:lvl w:ilvl="0" w:tplc="6B16A8A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B4"/>
    <w:rsid w:val="0001392F"/>
    <w:rsid w:val="00032D39"/>
    <w:rsid w:val="000479C4"/>
    <w:rsid w:val="00057626"/>
    <w:rsid w:val="00057B79"/>
    <w:rsid w:val="00070642"/>
    <w:rsid w:val="00077F29"/>
    <w:rsid w:val="000A1676"/>
    <w:rsid w:val="000B5FCA"/>
    <w:rsid w:val="000C3C4D"/>
    <w:rsid w:val="000C608F"/>
    <w:rsid w:val="00102974"/>
    <w:rsid w:val="00132717"/>
    <w:rsid w:val="00143874"/>
    <w:rsid w:val="001A6081"/>
    <w:rsid w:val="001C6943"/>
    <w:rsid w:val="001D18BD"/>
    <w:rsid w:val="002453EE"/>
    <w:rsid w:val="00282C12"/>
    <w:rsid w:val="002E3444"/>
    <w:rsid w:val="003E7DC6"/>
    <w:rsid w:val="004234EE"/>
    <w:rsid w:val="00455A7A"/>
    <w:rsid w:val="00457C4B"/>
    <w:rsid w:val="004606B4"/>
    <w:rsid w:val="004F247F"/>
    <w:rsid w:val="004F3768"/>
    <w:rsid w:val="004F43AC"/>
    <w:rsid w:val="005118B6"/>
    <w:rsid w:val="005225A6"/>
    <w:rsid w:val="0052386E"/>
    <w:rsid w:val="005332F8"/>
    <w:rsid w:val="00536835"/>
    <w:rsid w:val="005470DF"/>
    <w:rsid w:val="005520A8"/>
    <w:rsid w:val="00556E79"/>
    <w:rsid w:val="00586E37"/>
    <w:rsid w:val="00596E27"/>
    <w:rsid w:val="005B5ABE"/>
    <w:rsid w:val="00646E48"/>
    <w:rsid w:val="00671D9D"/>
    <w:rsid w:val="006D1FC1"/>
    <w:rsid w:val="0072520B"/>
    <w:rsid w:val="007366F6"/>
    <w:rsid w:val="00776C80"/>
    <w:rsid w:val="00797379"/>
    <w:rsid w:val="007B015F"/>
    <w:rsid w:val="00820AC7"/>
    <w:rsid w:val="0083378C"/>
    <w:rsid w:val="0083439D"/>
    <w:rsid w:val="00836184"/>
    <w:rsid w:val="00872D73"/>
    <w:rsid w:val="00877A96"/>
    <w:rsid w:val="0089500B"/>
    <w:rsid w:val="008A72B6"/>
    <w:rsid w:val="008B7E0F"/>
    <w:rsid w:val="008C7FA0"/>
    <w:rsid w:val="008F5819"/>
    <w:rsid w:val="00900386"/>
    <w:rsid w:val="00984E1B"/>
    <w:rsid w:val="009A6858"/>
    <w:rsid w:val="00A027CC"/>
    <w:rsid w:val="00AA5633"/>
    <w:rsid w:val="00B021A6"/>
    <w:rsid w:val="00B22A1C"/>
    <w:rsid w:val="00B308F2"/>
    <w:rsid w:val="00B34CE5"/>
    <w:rsid w:val="00B40501"/>
    <w:rsid w:val="00B5299E"/>
    <w:rsid w:val="00B73396"/>
    <w:rsid w:val="00B809B4"/>
    <w:rsid w:val="00BE2770"/>
    <w:rsid w:val="00BF60C6"/>
    <w:rsid w:val="00BF77F0"/>
    <w:rsid w:val="00C058BB"/>
    <w:rsid w:val="00C059F3"/>
    <w:rsid w:val="00C35563"/>
    <w:rsid w:val="00C5651C"/>
    <w:rsid w:val="00CA1138"/>
    <w:rsid w:val="00CA7F60"/>
    <w:rsid w:val="00CC642E"/>
    <w:rsid w:val="00D434F3"/>
    <w:rsid w:val="00DC2362"/>
    <w:rsid w:val="00E706E9"/>
    <w:rsid w:val="00E72191"/>
    <w:rsid w:val="00EB0F6C"/>
    <w:rsid w:val="00F14EFA"/>
    <w:rsid w:val="00F32079"/>
    <w:rsid w:val="00F401EA"/>
    <w:rsid w:val="00F718D3"/>
    <w:rsid w:val="00F755AA"/>
    <w:rsid w:val="00FB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60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081"/>
    <w:rPr>
      <w:rFonts w:ascii="Tahoma" w:eastAsia="Cambr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6B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606B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606B4"/>
    <w:rPr>
      <w:rFonts w:ascii="Cambria" w:eastAsia="Cambria" w:hAnsi="Cambria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57626"/>
    <w:pPr>
      <w:ind w:left="720"/>
      <w:contextualSpacing/>
    </w:pPr>
  </w:style>
  <w:style w:type="character" w:styleId="Forte">
    <w:name w:val="Strong"/>
    <w:uiPriority w:val="22"/>
    <w:qFormat/>
    <w:rsid w:val="00B809B4"/>
    <w:rPr>
      <w:b/>
    </w:rPr>
  </w:style>
  <w:style w:type="table" w:styleId="Tabelacomgrade">
    <w:name w:val="Table Grid"/>
    <w:basedOn w:val="Tabelanormal"/>
    <w:uiPriority w:val="59"/>
    <w:rsid w:val="00B5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A60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081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8CC7C-39E5-46CF-928F-E26993FC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4</cp:revision>
  <cp:lastPrinted>2016-02-05T16:42:00Z</cp:lastPrinted>
  <dcterms:created xsi:type="dcterms:W3CDTF">2016-02-05T16:40:00Z</dcterms:created>
  <dcterms:modified xsi:type="dcterms:W3CDTF">2017-02-20T12:31:00Z</dcterms:modified>
</cp:coreProperties>
</file>